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58" w:rsidRDefault="00C05558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6AB4" w:rsidRPr="00134997" w:rsidRDefault="00D56AB4" w:rsidP="00D56A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134997">
        <w:rPr>
          <w:rFonts w:ascii="Times New Roman" w:hAnsi="Times New Roman" w:cs="Times New Roman"/>
          <w:b/>
          <w:bCs/>
          <w:sz w:val="24"/>
          <w:szCs w:val="24"/>
        </w:rPr>
        <w:t>SÍNDROME DE TAKOTSUBO EM PACIENTES ONCOLÓGICOS</w:t>
      </w:r>
    </w:p>
    <w:bookmarkEnd w:id="0"/>
    <w:p w:rsidR="00D56AB4" w:rsidRPr="00134997" w:rsidRDefault="00D56AB4" w:rsidP="00D56A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997">
        <w:rPr>
          <w:rFonts w:ascii="Times New Roman" w:hAnsi="Times New Roman" w:cs="Times New Roman"/>
          <w:sz w:val="24"/>
          <w:szCs w:val="24"/>
        </w:rPr>
        <w:t xml:space="preserve">Raissa Fernanda Maciel Gomes¹; Gabriele Cristina Schröder¹; Júlia Romana de Santana Costa¹; </w:t>
      </w:r>
      <w:proofErr w:type="spellStart"/>
      <w:r w:rsidRPr="00134997">
        <w:rPr>
          <w:rFonts w:ascii="Times New Roman" w:hAnsi="Times New Roman" w:cs="Times New Roman"/>
          <w:sz w:val="24"/>
          <w:szCs w:val="24"/>
        </w:rPr>
        <w:t>Úrsulo</w:t>
      </w:r>
      <w:proofErr w:type="spellEnd"/>
      <w:r w:rsidRPr="00134997">
        <w:rPr>
          <w:rFonts w:ascii="Times New Roman" w:hAnsi="Times New Roman" w:cs="Times New Roman"/>
          <w:sz w:val="24"/>
          <w:szCs w:val="24"/>
        </w:rPr>
        <w:t xml:space="preserve"> Coragem</w:t>
      </w:r>
      <w:r>
        <w:rPr>
          <w:rFonts w:ascii="Times New Roman" w:hAnsi="Times New Roman" w:cs="Times New Roman"/>
          <w:sz w:val="24"/>
          <w:szCs w:val="24"/>
        </w:rPr>
        <w:t xml:space="preserve"> Alves de Oliveira</w:t>
      </w:r>
      <w:r w:rsidRPr="00134997">
        <w:rPr>
          <w:rFonts w:ascii="Times New Roman" w:hAnsi="Times New Roman" w:cs="Times New Roman"/>
          <w:sz w:val="24"/>
          <w:szCs w:val="24"/>
        </w:rPr>
        <w:t xml:space="preserve">¹; </w:t>
      </w:r>
      <w:proofErr w:type="spellStart"/>
      <w:r w:rsidRPr="00134997">
        <w:rPr>
          <w:rFonts w:ascii="Times New Roman" w:hAnsi="Times New Roman" w:cs="Times New Roman"/>
          <w:sz w:val="24"/>
          <w:szCs w:val="24"/>
        </w:rPr>
        <w:t>Antonione</w:t>
      </w:r>
      <w:proofErr w:type="spellEnd"/>
      <w:r w:rsidRPr="00134997">
        <w:rPr>
          <w:rFonts w:ascii="Times New Roman" w:hAnsi="Times New Roman" w:cs="Times New Roman"/>
          <w:sz w:val="24"/>
          <w:szCs w:val="24"/>
        </w:rPr>
        <w:t xml:space="preserve"> Santos Bezerra Pinto².</w:t>
      </w:r>
    </w:p>
    <w:p w:rsidR="00D56AB4" w:rsidRPr="00134997" w:rsidRDefault="00D56AB4" w:rsidP="00D56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99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34997">
        <w:rPr>
          <w:rFonts w:ascii="Times New Roman" w:hAnsi="Times New Roman" w:cs="Times New Roman"/>
          <w:sz w:val="24"/>
          <w:szCs w:val="24"/>
        </w:rPr>
        <w:t>Discente do curso de medicina da Faculdade de Ciências Humanas, Exatas e da Saúde do Piauí - FAHESP/ Instituto de Educaçã</w:t>
      </w:r>
      <w:r>
        <w:rPr>
          <w:rFonts w:ascii="Times New Roman" w:hAnsi="Times New Roman" w:cs="Times New Roman"/>
          <w:sz w:val="24"/>
          <w:szCs w:val="24"/>
        </w:rPr>
        <w:t>o Superior do Vale do Parnaíba -</w:t>
      </w:r>
      <w:r w:rsidRPr="00134997">
        <w:rPr>
          <w:rFonts w:ascii="Times New Roman" w:hAnsi="Times New Roman" w:cs="Times New Roman"/>
          <w:sz w:val="24"/>
          <w:szCs w:val="24"/>
        </w:rPr>
        <w:t xml:space="preserve"> IESVAP</w:t>
      </w:r>
    </w:p>
    <w:p w:rsidR="00D56AB4" w:rsidRPr="00134997" w:rsidRDefault="00D56AB4" w:rsidP="00D56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997">
        <w:rPr>
          <w:rFonts w:ascii="Times New Roman" w:hAnsi="Times New Roman" w:cs="Times New Roman"/>
          <w:sz w:val="24"/>
          <w:szCs w:val="24"/>
        </w:rPr>
        <w:t>²Docente do curso de medicina da Faculdade de Ciências Humanas, Exatas e da Saúde do Piauí – FAHESP / Instituto de Educação Superior</w:t>
      </w:r>
      <w:r>
        <w:rPr>
          <w:rFonts w:ascii="Times New Roman" w:hAnsi="Times New Roman" w:cs="Times New Roman"/>
          <w:sz w:val="24"/>
          <w:szCs w:val="24"/>
        </w:rPr>
        <w:t xml:space="preserve"> do Vale do Parnaíba - </w:t>
      </w:r>
      <w:r w:rsidRPr="00134997">
        <w:rPr>
          <w:rFonts w:ascii="Times New Roman" w:hAnsi="Times New Roman" w:cs="Times New Roman"/>
          <w:sz w:val="24"/>
          <w:szCs w:val="24"/>
        </w:rPr>
        <w:t>IESVAP</w:t>
      </w:r>
    </w:p>
    <w:p w:rsidR="00D56AB4" w:rsidRPr="00134997" w:rsidRDefault="00D56AB4" w:rsidP="00D56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AB4" w:rsidRPr="00134997" w:rsidRDefault="00D56AB4" w:rsidP="00D56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997">
        <w:rPr>
          <w:rFonts w:ascii="Times New Roman" w:hAnsi="Times New Roman" w:cs="Times New Roman"/>
          <w:b/>
          <w:bCs/>
          <w:sz w:val="24"/>
          <w:szCs w:val="24"/>
        </w:rPr>
        <w:t xml:space="preserve">Modalidade: </w:t>
      </w:r>
      <w:r>
        <w:rPr>
          <w:rFonts w:ascii="Times New Roman" w:hAnsi="Times New Roman" w:cs="Times New Roman"/>
          <w:sz w:val="24"/>
          <w:szCs w:val="24"/>
        </w:rPr>
        <w:t xml:space="preserve">Oral </w:t>
      </w:r>
    </w:p>
    <w:p w:rsidR="00D56AB4" w:rsidRPr="00134997" w:rsidRDefault="00D56AB4" w:rsidP="00D56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997">
        <w:rPr>
          <w:rFonts w:ascii="Times New Roman" w:hAnsi="Times New Roman" w:cs="Times New Roman"/>
          <w:b/>
          <w:bCs/>
          <w:sz w:val="24"/>
          <w:szCs w:val="24"/>
        </w:rPr>
        <w:t xml:space="preserve">E-mail do Autor: </w:t>
      </w:r>
      <w:r>
        <w:rPr>
          <w:rFonts w:ascii="Times New Roman" w:hAnsi="Times New Roman" w:cs="Times New Roman"/>
          <w:sz w:val="24"/>
          <w:szCs w:val="24"/>
        </w:rPr>
        <w:t>rfernandamaciel@hotmail.com</w:t>
      </w:r>
    </w:p>
    <w:p w:rsidR="00D56AB4" w:rsidRPr="00134997" w:rsidRDefault="00D56AB4" w:rsidP="00D56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997">
        <w:rPr>
          <w:rFonts w:ascii="Times New Roman" w:hAnsi="Times New Roman" w:cs="Times New Roman"/>
          <w:b/>
          <w:bCs/>
          <w:sz w:val="24"/>
          <w:szCs w:val="24"/>
        </w:rPr>
        <w:t>Categoria:</w:t>
      </w:r>
      <w:r w:rsidRPr="00134997">
        <w:rPr>
          <w:rFonts w:ascii="Times New Roman" w:hAnsi="Times New Roman" w:cs="Times New Roman"/>
          <w:sz w:val="24"/>
          <w:szCs w:val="24"/>
        </w:rPr>
        <w:t xml:space="preserve"> Estudantes </w:t>
      </w:r>
    </w:p>
    <w:p w:rsidR="00D56AB4" w:rsidRPr="00134997" w:rsidRDefault="00D56AB4" w:rsidP="00D56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Área t</w:t>
      </w:r>
      <w:r w:rsidRPr="00134997">
        <w:rPr>
          <w:rFonts w:ascii="Times New Roman" w:hAnsi="Times New Roman" w:cs="Times New Roman"/>
          <w:b/>
          <w:bCs/>
          <w:sz w:val="24"/>
          <w:szCs w:val="24"/>
        </w:rPr>
        <w:t xml:space="preserve">emática: </w:t>
      </w:r>
      <w:r w:rsidRPr="00134997">
        <w:rPr>
          <w:rFonts w:ascii="Times New Roman" w:hAnsi="Times New Roman" w:cs="Times New Roman"/>
          <w:sz w:val="24"/>
          <w:szCs w:val="24"/>
        </w:rPr>
        <w:t>Educação em Saúde</w:t>
      </w:r>
    </w:p>
    <w:p w:rsidR="00D56AB4" w:rsidRPr="00134997" w:rsidRDefault="00D56AB4" w:rsidP="00D56A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CF8" w:rsidRDefault="00D56AB4" w:rsidP="00D56AB4">
      <w:pPr>
        <w:jc w:val="both"/>
        <w:rPr>
          <w:rFonts w:ascii="Times New Roman" w:hAnsi="Times New Roman" w:cs="Times New Roman"/>
          <w:sz w:val="24"/>
          <w:szCs w:val="24"/>
        </w:rPr>
      </w:pPr>
      <w:r w:rsidRPr="009A772D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9A77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síndrome de </w:t>
      </w:r>
      <w:proofErr w:type="spellStart"/>
      <w:r w:rsidRPr="009A77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Takotsubo</w:t>
      </w:r>
      <w:proofErr w:type="spellEnd"/>
      <w:r w:rsidRPr="009A77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(ST) caracteriza-se por uma disfunção sistólica transitória do ventrículo esquerdo, que mimetiza o infarto agudo do miocárdio (IAM), na ausência de doença coronária significativa. É mais comum em mulheres na pós-menopausa, com suspeita de síndrome coronariana aguda (SCA) e manifestações clínicas e eletrocardiográficas desproporcionais relativamente aos marcadores </w:t>
      </w:r>
      <w:r w:rsidRPr="009A772D">
        <w:rPr>
          <w:rFonts w:ascii="Times New Roman" w:hAnsi="Times New Roman" w:cs="Times New Roman"/>
          <w:color w:val="000000"/>
          <w:sz w:val="24"/>
          <w:szCs w:val="24"/>
        </w:rPr>
        <w:t xml:space="preserve">cardíacos. A ST também está relacionada </w:t>
      </w:r>
      <w:r w:rsidRPr="008316E4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Pr="009A772D">
        <w:rPr>
          <w:rFonts w:ascii="Times New Roman" w:hAnsi="Times New Roman" w:cs="Times New Roman"/>
          <w:color w:val="000000"/>
          <w:sz w:val="24"/>
          <w:szCs w:val="24"/>
        </w:rPr>
        <w:t xml:space="preserve"> pacientes com câncer que desenvolvem SCA induzida por estresse. O</w:t>
      </w:r>
      <w:r w:rsidRPr="009A772D">
        <w:rPr>
          <w:rFonts w:ascii="Times New Roman" w:hAnsi="Times New Roman" w:cs="Times New Roman"/>
          <w:sz w:val="24"/>
          <w:szCs w:val="24"/>
        </w:rPr>
        <w:t xml:space="preserve">s sintomas mais frequentes são dor no peito em 63,3% dos pacientes e falta de ar / dispneia ao esforço em 27% dos pacientes. O relato conflitante sobre a incidência de pacientes pode ser devido a vários fatores. Primeiro, o estágio do câncer (inicial e não tratado versus durante a quimioterapia ou radioterapia) e o momento do diagnóstico (na admissão hospitalar versus após o tratamento) fazem grande diferença. Ademais, </w:t>
      </w:r>
      <w:r>
        <w:rPr>
          <w:rFonts w:ascii="Times New Roman" w:hAnsi="Times New Roman" w:cs="Times New Roman"/>
          <w:sz w:val="24"/>
          <w:szCs w:val="24"/>
        </w:rPr>
        <w:t>o diagnóstico clinico</w:t>
      </w:r>
      <w:r w:rsidRPr="009A772D">
        <w:rPr>
          <w:rFonts w:ascii="Times New Roman" w:hAnsi="Times New Roman" w:cs="Times New Roman"/>
          <w:sz w:val="24"/>
          <w:szCs w:val="24"/>
        </w:rPr>
        <w:t xml:space="preserve"> de ST não é simples e nem consiste ou requer critérios rígidos, claros e unificados. </w:t>
      </w:r>
      <w:r w:rsidRPr="009A772D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9A772D">
        <w:rPr>
          <w:rFonts w:ascii="Times New Roman" w:hAnsi="Times New Roman" w:cs="Times New Roman"/>
          <w:sz w:val="24"/>
          <w:szCs w:val="24"/>
        </w:rPr>
        <w:t xml:space="preserve"> Correlacionar </w:t>
      </w:r>
      <w:r w:rsidRPr="008316E4">
        <w:rPr>
          <w:rFonts w:ascii="Times New Roman" w:hAnsi="Times New Roman" w:cs="Times New Roman"/>
          <w:sz w:val="24"/>
          <w:szCs w:val="24"/>
        </w:rPr>
        <w:t>à</w:t>
      </w:r>
      <w:r w:rsidRPr="009A772D">
        <w:rPr>
          <w:rFonts w:ascii="Times New Roman" w:hAnsi="Times New Roman" w:cs="Times New Roman"/>
          <w:sz w:val="24"/>
          <w:szCs w:val="24"/>
        </w:rPr>
        <w:t xml:space="preserve"> síndrome de </w:t>
      </w:r>
      <w:proofErr w:type="spellStart"/>
      <w:r w:rsidRPr="009A772D">
        <w:rPr>
          <w:rFonts w:ascii="Times New Roman" w:hAnsi="Times New Roman" w:cs="Times New Roman"/>
          <w:sz w:val="24"/>
          <w:szCs w:val="24"/>
        </w:rPr>
        <w:t>Takotsubo</w:t>
      </w:r>
      <w:proofErr w:type="spellEnd"/>
      <w:r w:rsidRPr="009A772D">
        <w:rPr>
          <w:rFonts w:ascii="Times New Roman" w:hAnsi="Times New Roman" w:cs="Times New Roman"/>
          <w:sz w:val="24"/>
          <w:szCs w:val="24"/>
        </w:rPr>
        <w:t xml:space="preserve"> em pacientes oncológicos. </w:t>
      </w:r>
      <w:r w:rsidRPr="009A772D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 w:rsidRPr="009A772D">
        <w:rPr>
          <w:rFonts w:ascii="Times New Roman" w:hAnsi="Times New Roman" w:cs="Times New Roman"/>
          <w:sz w:val="24"/>
          <w:szCs w:val="24"/>
        </w:rPr>
        <w:t xml:space="preserve">Foi realizado uma revisão de artigos disponíveis em fontes on-line reconhecidas cientificamente, acessando artigos originais e de revisão nas bases de dados </w:t>
      </w:r>
      <w:proofErr w:type="spellStart"/>
      <w:r w:rsidRPr="009A772D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9A772D">
        <w:rPr>
          <w:rFonts w:ascii="Times New Roman" w:hAnsi="Times New Roman" w:cs="Times New Roman"/>
          <w:sz w:val="24"/>
          <w:szCs w:val="24"/>
        </w:rPr>
        <w:t xml:space="preserve"> Eletronic Library Online (SciELO), Literatura Latino Americana do Caribe em Ciência e Saúde (LILACS), Biblioteca Virtual em Saúde (MEDLINE/BVS) e </w:t>
      </w:r>
      <w:proofErr w:type="spellStart"/>
      <w:r w:rsidRPr="009A772D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9A7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72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A7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7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A772D">
        <w:rPr>
          <w:rFonts w:ascii="Times New Roman" w:hAnsi="Times New Roman" w:cs="Times New Roman"/>
          <w:sz w:val="24"/>
          <w:szCs w:val="24"/>
        </w:rPr>
        <w:t xml:space="preserve"> American Heart </w:t>
      </w:r>
      <w:proofErr w:type="spellStart"/>
      <w:r w:rsidRPr="009A772D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9A772D">
        <w:rPr>
          <w:rFonts w:ascii="Times New Roman" w:hAnsi="Times New Roman" w:cs="Times New Roman"/>
          <w:sz w:val="24"/>
          <w:szCs w:val="24"/>
        </w:rPr>
        <w:t xml:space="preserve"> (JAHA). No processo de pesquisa foram utilizadas as palavras-chaves: “Oncologia”, “Síndrome de </w:t>
      </w:r>
      <w:proofErr w:type="spellStart"/>
      <w:r w:rsidRPr="009A772D">
        <w:rPr>
          <w:rFonts w:ascii="Times New Roman" w:hAnsi="Times New Roman" w:cs="Times New Roman"/>
          <w:sz w:val="24"/>
          <w:szCs w:val="24"/>
        </w:rPr>
        <w:t>Takotsubo</w:t>
      </w:r>
      <w:proofErr w:type="spellEnd"/>
      <w:r w:rsidRPr="009A772D">
        <w:rPr>
          <w:rFonts w:ascii="Times New Roman" w:hAnsi="Times New Roman" w:cs="Times New Roman"/>
          <w:sz w:val="24"/>
          <w:szCs w:val="24"/>
        </w:rPr>
        <w:t>”, “Emergência Oncológica”, tendo como critério as línguas português e inglês, além de dados mais recentes.</w:t>
      </w:r>
      <w:r w:rsidRPr="009A772D">
        <w:rPr>
          <w:rFonts w:ascii="Times New Roman" w:hAnsi="Times New Roman" w:cs="Times New Roman"/>
          <w:b/>
          <w:bCs/>
          <w:sz w:val="24"/>
          <w:szCs w:val="24"/>
        </w:rPr>
        <w:t xml:space="preserve"> RESULTADOS: </w:t>
      </w:r>
      <w:r w:rsidRPr="009A772D">
        <w:rPr>
          <w:rFonts w:ascii="Times New Roman" w:hAnsi="Times New Roman" w:cs="Times New Roman"/>
          <w:color w:val="000000"/>
          <w:sz w:val="24"/>
          <w:szCs w:val="24"/>
        </w:rPr>
        <w:t xml:space="preserve">Em estudo recente realizado pela </w:t>
      </w:r>
      <w:r w:rsidRPr="009A77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American Heart </w:t>
      </w:r>
      <w:proofErr w:type="spellStart"/>
      <w:r w:rsidRPr="009A772D">
        <w:rPr>
          <w:rFonts w:ascii="Times New Roman" w:hAnsi="Times New Roman" w:cs="Times New Roman"/>
          <w:i/>
          <w:color w:val="000000"/>
          <w:sz w:val="24"/>
          <w:szCs w:val="24"/>
        </w:rPr>
        <w:t>Association</w:t>
      </w:r>
      <w:proofErr w:type="spellEnd"/>
      <w:r w:rsidRPr="009A772D">
        <w:rPr>
          <w:rFonts w:ascii="Times New Roman" w:hAnsi="Times New Roman" w:cs="Times New Roman"/>
          <w:color w:val="000000"/>
          <w:sz w:val="24"/>
          <w:szCs w:val="24"/>
        </w:rPr>
        <w:t xml:space="preserve"> em uma amostra de </w:t>
      </w:r>
      <w:r w:rsidRPr="009A772D">
        <w:rPr>
          <w:rFonts w:ascii="Times New Roman" w:hAnsi="Times New Roman" w:cs="Times New Roman"/>
          <w:sz w:val="24"/>
          <w:szCs w:val="24"/>
        </w:rPr>
        <w:t>1604 pessoas</w:t>
      </w:r>
      <w:r w:rsidRPr="009A772D">
        <w:rPr>
          <w:rFonts w:ascii="Times New Roman" w:hAnsi="Times New Roman" w:cs="Times New Roman"/>
          <w:color w:val="000000"/>
          <w:sz w:val="24"/>
          <w:szCs w:val="24"/>
        </w:rPr>
        <w:t xml:space="preserve"> é possível perceber a prevalência da Síndrome de </w:t>
      </w:r>
      <w:proofErr w:type="spellStart"/>
      <w:r w:rsidRPr="009A772D">
        <w:rPr>
          <w:rFonts w:ascii="Times New Roman" w:hAnsi="Times New Roman" w:cs="Times New Roman"/>
          <w:color w:val="000000"/>
          <w:sz w:val="24"/>
          <w:szCs w:val="24"/>
        </w:rPr>
        <w:t>Takotsubo</w:t>
      </w:r>
      <w:proofErr w:type="spellEnd"/>
      <w:r w:rsidRPr="009A772D">
        <w:rPr>
          <w:rFonts w:ascii="Times New Roman" w:hAnsi="Times New Roman" w:cs="Times New Roman"/>
          <w:color w:val="000000"/>
          <w:sz w:val="24"/>
          <w:szCs w:val="24"/>
        </w:rPr>
        <w:t xml:space="preserve"> com algumas neoplasias, dentre elas: sua relação com neoplasias do tipo </w:t>
      </w:r>
      <w:r w:rsidRPr="009A772D">
        <w:rPr>
          <w:rFonts w:ascii="Times New Roman" w:hAnsi="Times New Roman" w:cs="Times New Roman"/>
          <w:sz w:val="24"/>
          <w:szCs w:val="24"/>
        </w:rPr>
        <w:t xml:space="preserve">cancro da mama 26,2% (n = 70), seguido por tumores que afetam o sistema gastrintestinal 16,1% (n = 43), trato respiratório 15,4% (n = 41), os órgãos sexuais internos 14,6% (n = 39), pele 13,1% (n = 35), sistema linfático 7,1% (n = 19), órgãos endócrinos 6,7% (n = 18), trato urinário 5,2% (n = 14), e hematológica 3,0% (n = 8 ), bem como o sistema nervoso central de 2,2% (n = 6). Nos subgrupos, a prevalência global de malignidade foi de 18,2% na coorte de TTS e 11,1% na coorte de ACS. Vale ressaltar que o diferente estágio do câncer pode afetar o desfecho do prognóstico do paciente com síndrome de </w:t>
      </w:r>
      <w:proofErr w:type="spellStart"/>
      <w:r w:rsidRPr="009A772D">
        <w:rPr>
          <w:rFonts w:ascii="Times New Roman" w:hAnsi="Times New Roman" w:cs="Times New Roman"/>
          <w:sz w:val="24"/>
          <w:szCs w:val="24"/>
        </w:rPr>
        <w:t>Takotsubo</w:t>
      </w:r>
      <w:proofErr w:type="spellEnd"/>
      <w:r w:rsidRPr="009A772D">
        <w:rPr>
          <w:rFonts w:ascii="Times New Roman" w:hAnsi="Times New Roman" w:cs="Times New Roman"/>
          <w:sz w:val="24"/>
          <w:szCs w:val="24"/>
        </w:rPr>
        <w:t xml:space="preserve">. </w:t>
      </w:r>
      <w:r w:rsidRPr="009A772D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Pr="009A772D">
        <w:rPr>
          <w:rFonts w:ascii="Times New Roman" w:hAnsi="Times New Roman" w:cs="Times New Roman"/>
          <w:sz w:val="24"/>
          <w:szCs w:val="24"/>
        </w:rPr>
        <w:t xml:space="preserve">Através dessa revisão de artigos pode-se analisar a maior incidência da ST nas neoplasias de cancro da mama, sistema gastrointestinal e trato respiratório, não revelando qualquer possível relação dentre elas.  Cabe citar a importância do estágio de desenvolvimento da </w:t>
      </w:r>
      <w:r w:rsidRPr="009A772D">
        <w:rPr>
          <w:rFonts w:ascii="Times New Roman" w:hAnsi="Times New Roman" w:cs="Times New Roman"/>
          <w:sz w:val="24"/>
          <w:szCs w:val="24"/>
        </w:rPr>
        <w:lastRenderedPageBreak/>
        <w:t>neoplasia, pois há influência para o aparecimento da síndrome. Ademais, foi possível perceber a necessidade de maiores estudos acerca do assunto, já que seu diagnóstico clínico possui uma complexa abordagem devido à falta de critérios específicos. Portanto, é imprescindível que haja maiores estudos científicos e divulgações sobre o assunto, uma vez que a dificuldade do diagnóstico diminui as chances de prevenção e tratamento</w:t>
      </w:r>
      <w:r w:rsidRPr="008316E4">
        <w:rPr>
          <w:rFonts w:ascii="Times New Roman" w:hAnsi="Times New Roman" w:cs="Times New Roman"/>
          <w:sz w:val="24"/>
          <w:szCs w:val="24"/>
        </w:rPr>
        <w:t xml:space="preserve">. Assim, toda a área médica precisa instruir-se sobre a Síndrome de </w:t>
      </w:r>
      <w:proofErr w:type="spellStart"/>
      <w:r w:rsidRPr="008316E4">
        <w:rPr>
          <w:rFonts w:ascii="Times New Roman" w:hAnsi="Times New Roman" w:cs="Times New Roman"/>
          <w:sz w:val="24"/>
          <w:szCs w:val="24"/>
        </w:rPr>
        <w:t>Takotsubo</w:t>
      </w:r>
      <w:proofErr w:type="spellEnd"/>
      <w:r w:rsidRPr="008316E4">
        <w:rPr>
          <w:rFonts w:ascii="Times New Roman" w:hAnsi="Times New Roman" w:cs="Times New Roman"/>
          <w:sz w:val="24"/>
          <w:szCs w:val="24"/>
        </w:rPr>
        <w:t xml:space="preserve"> relacionada a neoplasias, estudar</w:t>
      </w:r>
      <w:r w:rsidRPr="009A772D">
        <w:rPr>
          <w:rFonts w:ascii="Times New Roman" w:hAnsi="Times New Roman" w:cs="Times New Roman"/>
          <w:sz w:val="24"/>
          <w:szCs w:val="24"/>
        </w:rPr>
        <w:t xml:space="preserve"> seus sinais e sintomas e aguçar o olhar crítico para que haja sempre a progressão no cuidado do paciente oncológico.</w:t>
      </w:r>
    </w:p>
    <w:p w:rsidR="00BB0CF8" w:rsidRPr="00BB0CF8" w:rsidRDefault="00BB0CF8" w:rsidP="00D56A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 CHAVE: </w:t>
      </w:r>
      <w:r w:rsidRPr="009A772D">
        <w:rPr>
          <w:rFonts w:ascii="Times New Roman" w:hAnsi="Times New Roman" w:cs="Times New Roman"/>
          <w:sz w:val="24"/>
          <w:szCs w:val="24"/>
        </w:rPr>
        <w:t xml:space="preserve">“Oncologia”, “Síndrome de </w:t>
      </w:r>
      <w:proofErr w:type="spellStart"/>
      <w:r w:rsidRPr="009A772D">
        <w:rPr>
          <w:rFonts w:ascii="Times New Roman" w:hAnsi="Times New Roman" w:cs="Times New Roman"/>
          <w:sz w:val="24"/>
          <w:szCs w:val="24"/>
        </w:rPr>
        <w:t>Takotsubo</w:t>
      </w:r>
      <w:proofErr w:type="spellEnd"/>
      <w:r w:rsidRPr="009A772D">
        <w:rPr>
          <w:rFonts w:ascii="Times New Roman" w:hAnsi="Times New Roman" w:cs="Times New Roman"/>
          <w:sz w:val="24"/>
          <w:szCs w:val="24"/>
        </w:rPr>
        <w:t>”, “Emergência Oncológica”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BB0CF8" w:rsidRPr="00BB0CF8" w:rsidSect="00BB0CF8">
      <w:headerReference w:type="default" r:id="rId7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74F" w:rsidRDefault="0027774F" w:rsidP="00C05558">
      <w:pPr>
        <w:spacing w:after="0" w:line="240" w:lineRule="auto"/>
      </w:pPr>
      <w:r>
        <w:separator/>
      </w:r>
    </w:p>
  </w:endnote>
  <w:endnote w:type="continuationSeparator" w:id="0">
    <w:p w:rsidR="0027774F" w:rsidRDefault="0027774F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74F" w:rsidRDefault="0027774F" w:rsidP="00C05558">
      <w:pPr>
        <w:spacing w:after="0" w:line="240" w:lineRule="auto"/>
      </w:pPr>
      <w:r>
        <w:separator/>
      </w:r>
    </w:p>
  </w:footnote>
  <w:footnote w:type="continuationSeparator" w:id="0">
    <w:p w:rsidR="0027774F" w:rsidRDefault="0027774F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5876CC3" wp14:editId="376419EE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58"/>
    <w:rsid w:val="0009190B"/>
    <w:rsid w:val="0027774F"/>
    <w:rsid w:val="003F3857"/>
    <w:rsid w:val="00443664"/>
    <w:rsid w:val="005056F2"/>
    <w:rsid w:val="008A1BE0"/>
    <w:rsid w:val="00974339"/>
    <w:rsid w:val="00A13665"/>
    <w:rsid w:val="00BB0CF8"/>
    <w:rsid w:val="00C05558"/>
    <w:rsid w:val="00D03E19"/>
    <w:rsid w:val="00D56AB4"/>
    <w:rsid w:val="00EC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A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paragraph" w:styleId="Textodebalo">
    <w:name w:val="Balloon Text"/>
    <w:basedOn w:val="Normal"/>
    <w:link w:val="TextodebaloChar"/>
    <w:uiPriority w:val="99"/>
    <w:semiHidden/>
    <w:unhideWhenUsed/>
    <w:rsid w:val="00BB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0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A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paragraph" w:styleId="Textodebalo">
    <w:name w:val="Balloon Text"/>
    <w:basedOn w:val="Normal"/>
    <w:link w:val="TextodebaloChar"/>
    <w:uiPriority w:val="99"/>
    <w:semiHidden/>
    <w:unhideWhenUsed/>
    <w:rsid w:val="00BB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0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Gabriele Schroder</cp:lastModifiedBy>
  <cp:revision>2</cp:revision>
  <dcterms:created xsi:type="dcterms:W3CDTF">2019-10-29T01:16:00Z</dcterms:created>
  <dcterms:modified xsi:type="dcterms:W3CDTF">2019-10-29T01:16:00Z</dcterms:modified>
</cp:coreProperties>
</file>