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B13310" w14:textId="77777777" w:rsidR="002A5BFE" w:rsidRDefault="00000000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 MUSEU PARA A COMUNIDADE: O MUSEU GOELDI NA POPULARIZAÇÃO DAS GEOCIÊNCIAS NA AMAZÔNIA PARAENSE</w:t>
      </w:r>
    </w:p>
    <w:p w14:paraId="3E00A203" w14:textId="77777777" w:rsidR="002A5BFE" w:rsidRDefault="002A5BFE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</w:p>
    <w:p w14:paraId="39542595" w14:textId="77777777" w:rsidR="002A5BFE" w:rsidRDefault="00000000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Wanessa Viviane Paixão Farias</w:t>
      </w:r>
      <w:r>
        <w:rPr>
          <w:sz w:val="24"/>
          <w:szCs w:val="24"/>
          <w:vertAlign w:val="superscript"/>
        </w:rPr>
        <w:t xml:space="preserve"> 1</w:t>
      </w:r>
      <w:r>
        <w:rPr>
          <w:sz w:val="24"/>
          <w:szCs w:val="24"/>
        </w:rPr>
        <w:t>; Larissa Lourenço de Oliveira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Daniel Fernandes Rodrigues Barroso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Nilson Ramos Borges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; Eduardo Beoto de Oliveira Dias</w:t>
      </w:r>
      <w:r>
        <w:rPr>
          <w:sz w:val="24"/>
          <w:szCs w:val="24"/>
          <w:vertAlign w:val="superscript"/>
        </w:rPr>
        <w:t>5</w:t>
      </w:r>
    </w:p>
    <w:p w14:paraId="6C328C75" w14:textId="77777777" w:rsidR="002A5BFE" w:rsidRDefault="002A5BFE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000000"/>
          <w:sz w:val="24"/>
          <w:szCs w:val="24"/>
        </w:rPr>
      </w:pPr>
    </w:p>
    <w:p w14:paraId="6A4361B5" w14:textId="77777777" w:rsidR="002A5BFE" w:rsidRDefault="00000000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>1</w:t>
      </w:r>
      <w:r>
        <w:rPr>
          <w:color w:val="000000"/>
          <w:sz w:val="24"/>
          <w:szCs w:val="24"/>
        </w:rPr>
        <w:t>Geógrafa. Museu Paraense Emílio Goeldi. wanessafariasgeo@gmail.com</w:t>
      </w:r>
    </w:p>
    <w:p w14:paraId="36084AAD" w14:textId="77777777" w:rsidR="002A5BF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vertAlign w:val="superscript"/>
        </w:rPr>
      </w:pPr>
      <w:r>
        <w:rPr>
          <w:color w:val="000000"/>
          <w:sz w:val="24"/>
          <w:szCs w:val="24"/>
          <w:vertAlign w:val="superscript"/>
        </w:rPr>
        <w:t>2</w:t>
      </w:r>
      <w:r>
        <w:rPr>
          <w:color w:val="000000"/>
          <w:sz w:val="24"/>
          <w:szCs w:val="24"/>
        </w:rPr>
        <w:t>Mestra em Agriculturas Familiares e Desenvolvimento Sustentável. Museu Paraense Emílio Goeldi. larissalourenco@museu-goeldi.br</w:t>
      </w:r>
    </w:p>
    <w:p w14:paraId="7725943A" w14:textId="77777777" w:rsidR="002A5BF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 xml:space="preserve">3 </w:t>
      </w:r>
      <w:r>
        <w:rPr>
          <w:color w:val="000000"/>
          <w:sz w:val="24"/>
          <w:szCs w:val="24"/>
        </w:rPr>
        <w:t>Dourando do Programa em Pós-Graduação em Ciências Ambientais (PPGCA). Universidade Federal do Pará (UFPA). daniel.rodrigues@ifma.edu.br</w:t>
      </w:r>
    </w:p>
    <w:p w14:paraId="77B47CEA" w14:textId="77777777" w:rsidR="002A5BF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>4</w:t>
      </w:r>
      <w:r>
        <w:rPr>
          <w:color w:val="000000"/>
          <w:sz w:val="24"/>
          <w:szCs w:val="24"/>
        </w:rPr>
        <w:t>Especialista em Geotecnologia e Sensoriamento Remoto. Museu Paraense Emílio Goeldi. nilsonborges@museu-goeldi.br</w:t>
      </w:r>
    </w:p>
    <w:p w14:paraId="622902FC" w14:textId="77777777" w:rsidR="002A5BF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vertAlign w:val="superscript"/>
        </w:rPr>
        <w:t xml:space="preserve">5 </w:t>
      </w:r>
      <w:r>
        <w:rPr>
          <w:color w:val="000000"/>
          <w:sz w:val="24"/>
          <w:szCs w:val="24"/>
        </w:rPr>
        <w:t>Engenheiro Cartógrafo e Agrimensor. Universidade Federal Rural da Amazônia (UFRA). eduardobeotodias@gmail.com</w:t>
      </w:r>
    </w:p>
    <w:p w14:paraId="5A645FA0" w14:textId="77777777" w:rsidR="002A5BFE" w:rsidRDefault="002A5BFE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</w:p>
    <w:p w14:paraId="57B57469" w14:textId="77777777" w:rsidR="002A5BFE" w:rsidRDefault="00000000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673FC093" w14:textId="77777777" w:rsidR="002A5BFE" w:rsidRDefault="00000000" w:rsidP="0085461C">
      <w:pPr>
        <w:shd w:val="clear" w:color="auto" w:fill="FFFFFF"/>
        <w:tabs>
          <w:tab w:val="left" w:pos="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 xml:space="preserve">Museu Goeldi de Portas 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>bertas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 é um projeto desenvolvido pelo Museu Paraense Emílio Goeldi </w:t>
      </w:r>
      <w:r>
        <w:rPr>
          <w:sz w:val="24"/>
          <w:szCs w:val="24"/>
        </w:rPr>
        <w:tab/>
        <w:t>que</w:t>
      </w:r>
      <w:r>
        <w:rPr>
          <w:color w:val="000000"/>
          <w:sz w:val="24"/>
          <w:szCs w:val="24"/>
        </w:rPr>
        <w:t xml:space="preserve"> busca levar divulgação </w:t>
      </w:r>
      <w:r>
        <w:rPr>
          <w:sz w:val="24"/>
          <w:szCs w:val="24"/>
        </w:rPr>
        <w:t>científica</w:t>
      </w:r>
      <w:r>
        <w:rPr>
          <w:color w:val="000000"/>
          <w:sz w:val="24"/>
          <w:szCs w:val="24"/>
        </w:rPr>
        <w:t xml:space="preserve"> para a comunidade externa, especialmente </w:t>
      </w:r>
      <w:r>
        <w:rPr>
          <w:sz w:val="24"/>
          <w:szCs w:val="24"/>
        </w:rPr>
        <w:t>aos estudantes</w:t>
      </w:r>
      <w:r>
        <w:rPr>
          <w:color w:val="000000"/>
          <w:sz w:val="24"/>
          <w:szCs w:val="24"/>
        </w:rPr>
        <w:t xml:space="preserve"> de ensino fundamental, médio e superior. A Unidade de Análises Espaciais (UAS), por meio da Coordenação de Ciências da Terra e Ecologia (COCTE), fez parte do projeto entre os dias 04 e 05 de outubro de 2023, e teve como objetivo popularizar o uso de geotecnologias, visto que, a partir do</w:t>
      </w:r>
      <w:r>
        <w:rPr>
          <w:sz w:val="24"/>
          <w:szCs w:val="24"/>
        </w:rPr>
        <w:t xml:space="preserve"> correto emprego dessas técnicas é possível</w:t>
      </w:r>
      <w:r>
        <w:rPr>
          <w:color w:val="000000"/>
          <w:sz w:val="24"/>
          <w:szCs w:val="24"/>
        </w:rPr>
        <w:t xml:space="preserve"> prod</w:t>
      </w:r>
      <w:r>
        <w:rPr>
          <w:sz w:val="24"/>
          <w:szCs w:val="24"/>
        </w:rPr>
        <w:t xml:space="preserve">uzir </w:t>
      </w:r>
      <w:r>
        <w:rPr>
          <w:color w:val="000000"/>
          <w:sz w:val="24"/>
          <w:szCs w:val="24"/>
        </w:rPr>
        <w:t xml:space="preserve">análises que podem auxiliar o planejamento urbano, gestão de recursos naturais, desenvolvimento sustentável, além da tomada de decisões em diversos setores da sociedade. Foi adotada metodologia expositiva, que busca apresentar conteúdo de forma simples, organizada e eficiente. Assim, foram expostos produtos como drones dos modelos </w:t>
      </w:r>
      <w:proofErr w:type="spellStart"/>
      <w:r>
        <w:rPr>
          <w:color w:val="000000"/>
          <w:sz w:val="24"/>
          <w:szCs w:val="24"/>
        </w:rPr>
        <w:t>Matrice</w:t>
      </w:r>
      <w:proofErr w:type="spellEnd"/>
      <w:r>
        <w:rPr>
          <w:color w:val="000000"/>
          <w:sz w:val="24"/>
          <w:szCs w:val="24"/>
        </w:rPr>
        <w:t xml:space="preserve"> 300 RTK e </w:t>
      </w:r>
      <w:proofErr w:type="spellStart"/>
      <w:r>
        <w:rPr>
          <w:color w:val="000000"/>
          <w:sz w:val="24"/>
          <w:szCs w:val="24"/>
        </w:rPr>
        <w:t>Phanton</w:t>
      </w:r>
      <w:proofErr w:type="spellEnd"/>
      <w:r>
        <w:rPr>
          <w:color w:val="000000"/>
          <w:sz w:val="24"/>
          <w:szCs w:val="24"/>
        </w:rPr>
        <w:t xml:space="preserve"> 4, além de aparelhos GPS, e o resultados das pesquisas desenvolvidas pelo laboratório, seguida da apresentação dos componentes da equipe para estudantes entre 6 e 25 anos, oriundos de escolas e universidades públicas da Região Metropolitana de Belém/PA, atentando-se para a linguagem adequada a cada nível de ensino. A partir do projeto, foi possível popularizar o conhecimento produzido pela UAS, despertando o interesse pela temática em todas as faixas etárias, bem como, o desejo de participar de outros projetos da instituição que seguem a mesma linha como “Clube do Pesquisador Mirim”, do Museu Goeldi e “Meninas na Ciência”, do Governo Federal. Um ponto fundamental dessa experiência foi o fortalecimento da conexão entre o Museu Paraense Emílio Goeldi (MPEG) e a comunidade local, especialmente os estudantes de escolas públicas de Belém, que puderam conhecer de perto os projetos e as atividades de pesquisa conduzidas pela instituição, além de se familiarizar com as pesquisas e as tecnologias utilizadas para promover estudos sobre a Amazônia Paraense.</w:t>
      </w:r>
    </w:p>
    <w:p w14:paraId="027AE6C3" w14:textId="77777777" w:rsidR="0085461C" w:rsidRDefault="0085461C" w:rsidP="0085461C">
      <w:pPr>
        <w:shd w:val="clear" w:color="auto" w:fill="FFFFFF"/>
        <w:tabs>
          <w:tab w:val="left" w:pos="0"/>
        </w:tabs>
        <w:jc w:val="both"/>
        <w:rPr>
          <w:color w:val="000000"/>
          <w:sz w:val="24"/>
          <w:szCs w:val="24"/>
        </w:rPr>
      </w:pPr>
    </w:p>
    <w:p w14:paraId="13CBBED7" w14:textId="77777777" w:rsidR="002A5BFE" w:rsidRDefault="00000000" w:rsidP="0085461C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Divulgação Científica. Geotecnologias.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Museu Goeldi.</w:t>
      </w:r>
    </w:p>
    <w:p w14:paraId="789D35A1" w14:textId="77777777" w:rsidR="0085461C" w:rsidRDefault="0085461C" w:rsidP="0085461C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0A65061D" w14:textId="77777777" w:rsidR="002A5BFE" w:rsidRDefault="00000000" w:rsidP="0085461C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Escolha a Área de Interesse do Simpósio</w:t>
      </w:r>
      <w:r>
        <w:rPr>
          <w:sz w:val="24"/>
          <w:szCs w:val="24"/>
        </w:rPr>
        <w:t xml:space="preserve">: Educação Ambiental, Sociedade, Natureza, Território, Urbanização e Metodologias de Medição e de Impacto de indicadores de </w:t>
      </w:r>
      <w:r>
        <w:rPr>
          <w:sz w:val="24"/>
          <w:szCs w:val="24"/>
        </w:rPr>
        <w:lastRenderedPageBreak/>
        <w:t xml:space="preserve">sustentabilidade. </w:t>
      </w:r>
    </w:p>
    <w:sectPr w:rsidR="002A5BFE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869B02" w14:textId="77777777" w:rsidR="0089569F" w:rsidRDefault="0089569F">
      <w:r>
        <w:separator/>
      </w:r>
    </w:p>
  </w:endnote>
  <w:endnote w:type="continuationSeparator" w:id="0">
    <w:p w14:paraId="7F67E9FF" w14:textId="77777777" w:rsidR="0089569F" w:rsidRDefault="00895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FB4DB" w14:textId="77777777" w:rsidR="002A5BFE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9A20ACA" wp14:editId="4884A439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39D0B6E" wp14:editId="5ACC43F1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82" name="image2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9574B3E" wp14:editId="54EE696E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80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94F8DFB" wp14:editId="5C06BB09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878338285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94234D8" wp14:editId="4BF1FD83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87833828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D976987" wp14:editId="54B818D6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878338279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359DBDCF" wp14:editId="7F876F88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87833828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hidden="0" allowOverlap="1" wp14:anchorId="09CEC399" wp14:editId="5C327C8D">
              <wp:simplePos x="0" y="0"/>
              <wp:positionH relativeFrom="column">
                <wp:posOffset>-279399</wp:posOffset>
              </wp:positionH>
              <wp:positionV relativeFrom="paragraph">
                <wp:posOffset>-190499</wp:posOffset>
              </wp:positionV>
              <wp:extent cx="923925" cy="409575"/>
              <wp:effectExtent l="0" t="0" r="0" b="0"/>
              <wp:wrapNone/>
              <wp:docPr id="1878338277" name="Retângulo 1878338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F35180E" w14:textId="77777777" w:rsidR="002A5BFE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Realização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-279399</wp:posOffset>
              </wp:positionH>
              <wp:positionV relativeFrom="paragraph">
                <wp:posOffset>-190499</wp:posOffset>
              </wp:positionV>
              <wp:extent cx="923925" cy="409575"/>
              <wp:effectExtent b="0" l="0" r="0" t="0"/>
              <wp:wrapNone/>
              <wp:docPr id="1878338277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3925" cy="409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hidden="0" allowOverlap="1" wp14:anchorId="17E1215D" wp14:editId="32C9B518">
              <wp:simplePos x="0" y="0"/>
              <wp:positionH relativeFrom="column">
                <wp:posOffset>2413000</wp:posOffset>
              </wp:positionH>
              <wp:positionV relativeFrom="paragraph">
                <wp:posOffset>-177799</wp:posOffset>
              </wp:positionV>
              <wp:extent cx="923925" cy="409575"/>
              <wp:effectExtent l="0" t="0" r="0" b="0"/>
              <wp:wrapNone/>
              <wp:docPr id="1878338278" name="Retângulo 1878338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969CD5B" w14:textId="77777777" w:rsidR="002A5BFE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Apoio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2413000</wp:posOffset>
              </wp:positionH>
              <wp:positionV relativeFrom="paragraph">
                <wp:posOffset>-177799</wp:posOffset>
              </wp:positionV>
              <wp:extent cx="923925" cy="409575"/>
              <wp:effectExtent b="0" l="0" r="0" t="0"/>
              <wp:wrapNone/>
              <wp:docPr id="1878338278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3925" cy="409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F2A2EDD" w14:textId="77777777" w:rsidR="002A5BFE" w:rsidRDefault="002A5BFE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22C315" w14:textId="77777777" w:rsidR="0089569F" w:rsidRDefault="0089569F">
      <w:r>
        <w:separator/>
      </w:r>
    </w:p>
  </w:footnote>
  <w:footnote w:type="continuationSeparator" w:id="0">
    <w:p w14:paraId="0988830D" w14:textId="77777777" w:rsidR="0089569F" w:rsidRDefault="008956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813A2" w14:textId="77777777" w:rsidR="002A5BFE" w:rsidRDefault="002A5BFE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6BA605D1" w14:textId="77777777" w:rsidR="002A5BFE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7E961783" wp14:editId="5F10FC0B">
          <wp:extent cx="2357080" cy="1518797"/>
          <wp:effectExtent l="0" t="0" r="0" b="0"/>
          <wp:docPr id="1878338284" name="image3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ção gerada automaticamente"/>
                  <pic:cNvPicPr preferRelativeResize="0"/>
                </pic:nvPicPr>
                <pic:blipFill>
                  <a:blip r:embed="rId1"/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B3A0634" w14:textId="77777777" w:rsidR="002A5BFE" w:rsidRDefault="002A5BFE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BFE"/>
    <w:rsid w:val="002A5BFE"/>
    <w:rsid w:val="003C45B2"/>
    <w:rsid w:val="005118B2"/>
    <w:rsid w:val="0085461C"/>
    <w:rsid w:val="0089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159FE5"/>
  <w15:docId w15:val="{98C87CDC-521A-48CF-A358-9586EEBCF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396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Sc7fKwadbuQxpgNCJCQOjQSZjA==">CgMxLjA4AHIhMUhCNFloT2lib1BUOV83SUNISU1DN0dwamhJTVRyeExs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473</Words>
  <Characters>2555</Characters>
  <Application>Microsoft Office Word</Application>
  <DocSecurity>0</DocSecurity>
  <Lines>21</Lines>
  <Paragraphs>6</Paragraphs>
  <ScaleCrop>false</ScaleCrop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4</cp:revision>
  <dcterms:created xsi:type="dcterms:W3CDTF">2024-11-07T18:22:00Z</dcterms:created>
  <dcterms:modified xsi:type="dcterms:W3CDTF">2024-11-08T22:01:00Z</dcterms:modified>
</cp:coreProperties>
</file>