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22A26" w:rsidRDefault="00005AF6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Eixo Temático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Nutrição Clínica em Cardiologia</w:t>
      </w:r>
    </w:p>
    <w:p w14:paraId="69C139D1" w14:textId="77777777" w:rsidR="00C808F3" w:rsidRDefault="00C808F3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2" w14:textId="77777777" w:rsidR="00C22A26" w:rsidRDefault="00005AF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ÍNDICES DE CASTELLI I E II COMO PREDITORES DO RISCO CARDIOVASCULAR EM PACIENTES NO PÓS INFARTO AGUDO DO MIOCÁRDIO</w:t>
      </w:r>
    </w:p>
    <w:p w14:paraId="00000003" w14:textId="4A8E4533" w:rsidR="00C22A26" w:rsidRPr="00C808F3" w:rsidRDefault="00005AF6" w:rsidP="00C808F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C808F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 </w:t>
      </w:r>
    </w:p>
    <w:p w14:paraId="34D40076" w14:textId="79B5B283" w:rsidR="00C808F3" w:rsidRPr="00C808F3" w:rsidRDefault="00C808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C808F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Autor</w:t>
      </w:r>
    </w:p>
    <w:p w14:paraId="00000004" w14:textId="77777777" w:rsidR="00C22A26" w:rsidRPr="00C808F3" w:rsidRDefault="00005A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Amanda Célia Martins </w:t>
      </w:r>
      <w:proofErr w:type="spellStart"/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>Pastl</w:t>
      </w:r>
      <w:proofErr w:type="spellEnd"/>
    </w:p>
    <w:p w14:paraId="00000005" w14:textId="77777777" w:rsidR="00C22A26" w:rsidRPr="00C808F3" w:rsidRDefault="00005A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Universidade Federal de Alagoas, </w:t>
      </w:r>
      <w:proofErr w:type="spellStart"/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>Maceió-AL</w:t>
      </w:r>
      <w:proofErr w:type="spellEnd"/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>, Brasil</w:t>
      </w:r>
    </w:p>
    <w:p w14:paraId="00000006" w14:textId="77777777" w:rsidR="00C22A26" w:rsidRPr="00C808F3" w:rsidRDefault="00005A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>Email</w:t>
      </w:r>
      <w:proofErr w:type="spellEnd"/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hyperlink r:id="rId7">
        <w:r w:rsidRPr="00C808F3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amandapastl.nutri@gmail.com</w:t>
        </w:r>
      </w:hyperlink>
    </w:p>
    <w:p w14:paraId="00000007" w14:textId="77777777" w:rsidR="00C22A26" w:rsidRPr="00C808F3" w:rsidRDefault="00005A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ORCID: </w:t>
      </w:r>
      <w:hyperlink r:id="rId8">
        <w:r w:rsidRPr="00C808F3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https://orcid.org/0009-0001-6336-3760</w:t>
        </w:r>
      </w:hyperlink>
    </w:p>
    <w:p w14:paraId="00000008" w14:textId="77777777" w:rsidR="00C22A26" w:rsidRPr="00C808F3" w:rsidRDefault="00C22A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9" w14:textId="77777777" w:rsidR="00C22A26" w:rsidRPr="00C808F3" w:rsidRDefault="00005A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spellStart"/>
      <w:r w:rsidRPr="00C808F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Co-autor</w:t>
      </w:r>
      <w:proofErr w:type="spellEnd"/>
    </w:p>
    <w:p w14:paraId="0000000A" w14:textId="77777777" w:rsidR="00C22A26" w:rsidRPr="00C808F3" w:rsidRDefault="00005A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>Mayranne</w:t>
      </w:r>
      <w:proofErr w:type="spellEnd"/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>Victórya</w:t>
      </w:r>
      <w:proofErr w:type="spellEnd"/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Rocha Santos</w:t>
      </w:r>
    </w:p>
    <w:p w14:paraId="0000000B" w14:textId="77777777" w:rsidR="00C22A26" w:rsidRPr="00C808F3" w:rsidRDefault="00005A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Universidade Federal de Sergipe, </w:t>
      </w:r>
      <w:proofErr w:type="spellStart"/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>Aracaju-SE</w:t>
      </w:r>
      <w:proofErr w:type="spellEnd"/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>, Brasil</w:t>
      </w:r>
    </w:p>
    <w:p w14:paraId="0000000C" w14:textId="77777777" w:rsidR="00C22A26" w:rsidRPr="00C808F3" w:rsidRDefault="00005A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>Email</w:t>
      </w:r>
      <w:proofErr w:type="spellEnd"/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hyperlink r:id="rId9">
        <w:r w:rsidRPr="00C808F3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mayrannerocha16@gmail.com</w:t>
        </w:r>
      </w:hyperlink>
    </w:p>
    <w:p w14:paraId="0000000D" w14:textId="77777777" w:rsidR="00C22A26" w:rsidRPr="00C808F3" w:rsidRDefault="00005A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>ORCID: https://orcid.org/0000-0002-5729-157X</w:t>
      </w:r>
    </w:p>
    <w:p w14:paraId="0000000E" w14:textId="77777777" w:rsidR="00C22A26" w:rsidRPr="00C808F3" w:rsidRDefault="00C22A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F" w14:textId="77777777" w:rsidR="00C22A26" w:rsidRPr="00C808F3" w:rsidRDefault="00005A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Jéssica da Silva Araújo </w:t>
      </w:r>
    </w:p>
    <w:p w14:paraId="00000010" w14:textId="77777777" w:rsidR="00C22A26" w:rsidRPr="00C808F3" w:rsidRDefault="00005A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Universidade Federal de Alagoas, </w:t>
      </w:r>
      <w:proofErr w:type="spellStart"/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>Maceió-AL</w:t>
      </w:r>
      <w:proofErr w:type="spellEnd"/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Brasil </w:t>
      </w:r>
    </w:p>
    <w:p w14:paraId="00000011" w14:textId="77777777" w:rsidR="00C22A26" w:rsidRPr="00C808F3" w:rsidRDefault="00005A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E-mail: </w:t>
      </w:r>
      <w:hyperlink r:id="rId10">
        <w:r w:rsidRPr="00C808F3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jessica.araujo@fanut.ufal.br</w:t>
        </w:r>
      </w:hyperlink>
    </w:p>
    <w:p w14:paraId="00000012" w14:textId="77777777" w:rsidR="00C22A26" w:rsidRPr="00C808F3" w:rsidRDefault="00005A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ORCID: </w:t>
      </w:r>
      <w:hyperlink r:id="rId11">
        <w:r w:rsidRPr="00C808F3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https://orcid.org/0000-0002-7891-13</w:t>
        </w:r>
      </w:hyperlink>
      <w:hyperlink r:id="rId12">
        <w:r w:rsidRPr="00C808F3">
          <w:rPr>
            <w:rFonts w:ascii="Times New Roman" w:eastAsia="Times New Roman" w:hAnsi="Times New Roman" w:cs="Times New Roman"/>
            <w:sz w:val="24"/>
            <w:szCs w:val="24"/>
          </w:rPr>
          <w:t>79</w:t>
        </w:r>
      </w:hyperlink>
    </w:p>
    <w:p w14:paraId="00000013" w14:textId="77777777" w:rsidR="00C22A26" w:rsidRPr="00C808F3" w:rsidRDefault="00C22A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14:paraId="00000014" w14:textId="77777777" w:rsidR="00C22A26" w:rsidRPr="00C808F3" w:rsidRDefault="00005A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Lídia Bezerra Barbosa </w:t>
      </w:r>
    </w:p>
    <w:p w14:paraId="00000015" w14:textId="77777777" w:rsidR="00C22A26" w:rsidRPr="00C808F3" w:rsidRDefault="00005A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Universidade Federal de Alagoas, </w:t>
      </w:r>
      <w:proofErr w:type="spellStart"/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>Maceió-AL</w:t>
      </w:r>
      <w:proofErr w:type="spellEnd"/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Brasil </w:t>
      </w:r>
    </w:p>
    <w:p w14:paraId="00000016" w14:textId="77777777" w:rsidR="00C22A26" w:rsidRPr="00C808F3" w:rsidRDefault="00005A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>E-mail: lidia.barbosa</w:t>
      </w:r>
      <w:hyperlink r:id="rId13">
        <w:r w:rsidRPr="00C808F3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@fanut.ufal.br</w:t>
        </w:r>
      </w:hyperlink>
    </w:p>
    <w:p w14:paraId="00000017" w14:textId="77777777" w:rsidR="00C22A26" w:rsidRPr="00C808F3" w:rsidRDefault="00005A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>ORCID: https://orcid.org/0000-0003-1883-0734</w:t>
      </w:r>
    </w:p>
    <w:p w14:paraId="00000018" w14:textId="77777777" w:rsidR="00C22A26" w:rsidRPr="00C808F3" w:rsidRDefault="00C22A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14:paraId="00000019" w14:textId="77777777" w:rsidR="00C22A26" w:rsidRPr="00C808F3" w:rsidRDefault="00C22A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1A" w14:textId="77777777" w:rsidR="00C22A26" w:rsidRPr="00C808F3" w:rsidRDefault="00005A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>Sandra Mary Lima Vasconcelos</w:t>
      </w:r>
    </w:p>
    <w:p w14:paraId="0000001B" w14:textId="77777777" w:rsidR="00C22A26" w:rsidRPr="00C808F3" w:rsidRDefault="00005A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Universidade Federal de Alagoas, </w:t>
      </w:r>
      <w:proofErr w:type="spellStart"/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>Maceió-AL</w:t>
      </w:r>
      <w:proofErr w:type="spellEnd"/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>, Brasil</w:t>
      </w:r>
    </w:p>
    <w:p w14:paraId="0000001C" w14:textId="77777777" w:rsidR="00C22A26" w:rsidRPr="00C808F3" w:rsidRDefault="00005A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>E-mail:</w:t>
      </w:r>
      <w:r w:rsidRPr="00C808F3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>sandra-mary@hotmail.com</w:t>
      </w:r>
    </w:p>
    <w:p w14:paraId="0000001D" w14:textId="77777777" w:rsidR="00C22A26" w:rsidRPr="00C808F3" w:rsidRDefault="00005A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ORCID: </w:t>
      </w:r>
      <w:hyperlink r:id="rId14">
        <w:r w:rsidRPr="00C808F3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https://orcid.org/0000-0002-9438-3537</w:t>
        </w:r>
      </w:hyperlink>
    </w:p>
    <w:p w14:paraId="0000001E" w14:textId="77777777" w:rsidR="00C22A26" w:rsidRDefault="00C22A26">
      <w:pPr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</w:pPr>
    </w:p>
    <w:p w14:paraId="0000001F" w14:textId="77777777" w:rsidR="00C22A26" w:rsidRDefault="00C22A26">
      <w:pPr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</w:pPr>
    </w:p>
    <w:p w14:paraId="00000020" w14:textId="7BC81131" w:rsidR="00C22A26" w:rsidRPr="00C808F3" w:rsidRDefault="00005A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808F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Introdução: </w:t>
      </w:r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Infarto Agudo do Miocárdio (IAM) é uma das principais causas de morbimortalidade no Brasil e no mundo. A avaliação adequada do risco cardiovascular em pacientes </w:t>
      </w:r>
      <w:proofErr w:type="spellStart"/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>pós-IAM</w:t>
      </w:r>
      <w:proofErr w:type="spellEnd"/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é fundamental para o manejo clínico e para a prevenção de complicações futuras. Nesse</w:t>
      </w:r>
      <w:r w:rsid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contexto, o Índice de Castelli</w:t>
      </w:r>
      <w:r w:rsidR="00544F9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</w:t>
      </w:r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>, razão entre colesterol e H</w:t>
      </w:r>
      <w:r w:rsid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DL; e o Índice de Castelli II, </w:t>
      </w:r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que relaciona o LDL-colesterol ao HDL-colesterol (LDL-C/HDL-C), tem se </w:t>
      </w:r>
      <w:r w:rsidR="00C808F3"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>mostrado ferramentas</w:t>
      </w:r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úteis na estratificação de risco cardiovascular. </w:t>
      </w:r>
      <w:r w:rsidRPr="00C808F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Objetivo: </w:t>
      </w:r>
      <w:r w:rsid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>Avaliar os índices de Castelli</w:t>
      </w:r>
      <w:r w:rsidRPr="00C808F3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I e II em pacientes no pós infarto agudo do miocárdio em Alagoas, Brasil.  </w:t>
      </w:r>
      <w:r w:rsidRPr="00C808F3">
        <w:rPr>
          <w:rFonts w:ascii="Times New Roman" w:eastAsia="Times New Roman" w:hAnsi="Times New Roman" w:cs="Times New Roman"/>
          <w:b/>
          <w:color w:val="0D0D0D"/>
          <w:sz w:val="24"/>
          <w:szCs w:val="24"/>
          <w:highlight w:val="white"/>
        </w:rPr>
        <w:t xml:space="preserve">Metodologia: </w:t>
      </w:r>
      <w:r w:rsidRPr="00C808F3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Trata-se de um</w:t>
      </w:r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estudo do tipo transversal, sendo um recorte de um projeto maior do tipo ensaio clínico randomizado aleatorizado registrado na Rede Brasileira de Ensaios Clínicos (REBEC) sob o número RBR-4ttgs2j. Para o presente estudo, </w:t>
      </w:r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utilizou-se uma amostra de indivíduos com idade acima de 20 anos e diagnóstico confirmado de IAM, mediante laudo médico. Foram coletados os dados </w:t>
      </w:r>
      <w:r w:rsidR="00C808F3"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>sócio demográficos</w:t>
      </w:r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idade, sexo e renda familiar; presença de morbidades: hipertensão arterial, diabetes e dislipidemia; dados antropométricos (peso e altura para cálculo do índice de massa corporal); e, bioquímicos: perfil lipídico, sendo níveis de colesterol, triglicerídeos, LDL-C, HDL-C e não HDL-C. A partir desses dados de perfil lipídicos foram calculados </w:t>
      </w:r>
      <w:r w:rsidR="00544F92">
        <w:rPr>
          <w:rFonts w:ascii="Times New Roman" w:eastAsia="Times New Roman" w:hAnsi="Times New Roman" w:cs="Times New Roman"/>
          <w:sz w:val="24"/>
          <w:szCs w:val="24"/>
          <w:highlight w:val="white"/>
        </w:rPr>
        <w:t>Índice de Castelli</w:t>
      </w:r>
      <w:r w:rsidR="00544F92"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 e II. </w:t>
      </w:r>
      <w:r w:rsidR="00544F92">
        <w:rPr>
          <w:rFonts w:ascii="Times New Roman" w:eastAsia="Times New Roman" w:hAnsi="Times New Roman" w:cs="Times New Roman"/>
          <w:sz w:val="24"/>
          <w:szCs w:val="24"/>
          <w:highlight w:val="white"/>
        </w:rPr>
        <w:t>Índice de Castelli</w:t>
      </w:r>
      <w:r w:rsidR="00544F92" w:rsidRPr="00C808F3">
        <w:rPr>
          <w:rFonts w:ascii="Times New Roman" w:eastAsia="Gungsuh" w:hAnsi="Times New Roman" w:cs="Times New Roman"/>
          <w:color w:val="1F1F1F"/>
          <w:sz w:val="24"/>
          <w:szCs w:val="24"/>
          <w:highlight w:val="white"/>
        </w:rPr>
        <w:t xml:space="preserve"> </w:t>
      </w:r>
      <w:r w:rsidRPr="00C808F3">
        <w:rPr>
          <w:rFonts w:ascii="Times New Roman" w:eastAsia="Gungsuh" w:hAnsi="Times New Roman" w:cs="Times New Roman"/>
          <w:color w:val="1F1F1F"/>
          <w:sz w:val="24"/>
          <w:szCs w:val="24"/>
          <w:highlight w:val="white"/>
        </w:rPr>
        <w:t>I apresentando risco quando ≥ 5 para ho</w:t>
      </w:r>
      <w:r w:rsidR="00544F92">
        <w:rPr>
          <w:rFonts w:ascii="Times New Roman" w:eastAsia="Gungsuh" w:hAnsi="Times New Roman" w:cs="Times New Roman"/>
          <w:color w:val="1F1F1F"/>
          <w:sz w:val="24"/>
          <w:szCs w:val="24"/>
          <w:highlight w:val="white"/>
        </w:rPr>
        <w:t xml:space="preserve">mens e 4,5 para mulheres e </w:t>
      </w:r>
      <w:r w:rsidR="00544F92">
        <w:rPr>
          <w:rFonts w:ascii="Times New Roman" w:eastAsia="Times New Roman" w:hAnsi="Times New Roman" w:cs="Times New Roman"/>
          <w:sz w:val="24"/>
          <w:szCs w:val="24"/>
          <w:highlight w:val="white"/>
        </w:rPr>
        <w:t>Índice de Castelli</w:t>
      </w:r>
      <w:r w:rsidR="00544F9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II</w:t>
      </w:r>
      <w:r w:rsidRPr="00C808F3">
        <w:rPr>
          <w:rFonts w:ascii="Times New Roman" w:eastAsia="Gungsuh" w:hAnsi="Times New Roman" w:cs="Times New Roman"/>
          <w:color w:val="1F1F1F"/>
          <w:sz w:val="24"/>
          <w:szCs w:val="24"/>
          <w:highlight w:val="white"/>
        </w:rPr>
        <w:t xml:space="preserve"> ≥ 3,5 para homens e 3 para mulheres.</w:t>
      </w:r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Realizou-se análise descritiva das variáveis. O estudo foi aprovado pelo Comitê de Ética em Pesquisa da Universidade Federal de Alagoas com registro CAAE 39996120000005013.</w:t>
      </w:r>
      <w:r w:rsidRPr="00C808F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Resultados e Discussão:</w:t>
      </w:r>
      <w:r w:rsidRPr="00C808F3"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 Foram avaliados 107 indivíduos com </w:t>
      </w:r>
      <w:r w:rsidR="00C808F3">
        <w:rPr>
          <w:rFonts w:ascii="Times New Roman" w:eastAsia="Gungsuh" w:hAnsi="Times New Roman" w:cs="Times New Roman"/>
          <w:sz w:val="24"/>
          <w:szCs w:val="24"/>
          <w:highlight w:val="white"/>
        </w:rPr>
        <w:t>idade média de 61,5 anos (±9,7),</w:t>
      </w:r>
      <w:r w:rsidRPr="00C808F3"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 </w:t>
      </w:r>
      <w:proofErr w:type="gramStart"/>
      <w:r w:rsidRPr="00C808F3">
        <w:rPr>
          <w:rFonts w:ascii="Times New Roman" w:eastAsia="Gungsuh" w:hAnsi="Times New Roman" w:cs="Times New Roman"/>
          <w:sz w:val="24"/>
          <w:szCs w:val="24"/>
          <w:highlight w:val="white"/>
        </w:rPr>
        <w:t>66,%</w:t>
      </w:r>
      <w:proofErr w:type="gramEnd"/>
      <w:r w:rsidRPr="00C808F3"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 (n=72) eram do sexo feminino, quase metade possuía renda ≤ 1 salário mínimo (49,5%), 77,8% (n=84) eram hipertensos e 48,2% (n= 52) eram diabéticos. Observou-se que 47,1% (n=48) possuíam dislipidemia e o excesso de peso acomete 60,7% (n=54%). No que se refere ao risco c</w:t>
      </w:r>
      <w:r w:rsidR="00544F92"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ardiovascular avaliado pelos </w:t>
      </w:r>
      <w:r w:rsidR="00544F92">
        <w:rPr>
          <w:rFonts w:ascii="Times New Roman" w:eastAsia="Times New Roman" w:hAnsi="Times New Roman" w:cs="Times New Roman"/>
          <w:sz w:val="24"/>
          <w:szCs w:val="24"/>
          <w:highlight w:val="white"/>
        </w:rPr>
        <w:t>Índice de Castelli</w:t>
      </w:r>
      <w:r w:rsidR="00544F92" w:rsidRPr="00C808F3"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 </w:t>
      </w:r>
      <w:r w:rsidRPr="00C808F3"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I e II, mais da metade dos </w:t>
      </w:r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>indivíduos apresentam alto risco cardiovascular, 62,6% (n=67) e 53,8% (n=57), respectivamente. Estes índices estavam mais elevados nas mulheres, sendo que 41,1% (n=</w:t>
      </w:r>
      <w:r w:rsidR="00544F9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44) apresentaram elevado </w:t>
      </w:r>
      <w:r w:rsidR="00544F92">
        <w:rPr>
          <w:rFonts w:ascii="Times New Roman" w:eastAsia="Times New Roman" w:hAnsi="Times New Roman" w:cs="Times New Roman"/>
          <w:sz w:val="24"/>
          <w:szCs w:val="24"/>
          <w:highlight w:val="white"/>
        </w:rPr>
        <w:t>Índice de Castelli</w:t>
      </w:r>
      <w:r w:rsidR="00544F9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bookmarkStart w:id="0" w:name="_GoBack"/>
      <w:bookmarkEnd w:id="0"/>
      <w:r w:rsid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>I e</w:t>
      </w:r>
      <w:r w:rsidR="00544F9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34,9% (n=37), para o </w:t>
      </w:r>
      <w:r w:rsidR="00544F92">
        <w:rPr>
          <w:rFonts w:ascii="Times New Roman" w:eastAsia="Times New Roman" w:hAnsi="Times New Roman" w:cs="Times New Roman"/>
          <w:sz w:val="24"/>
          <w:szCs w:val="24"/>
          <w:highlight w:val="white"/>
        </w:rPr>
        <w:t>Índice de Castelli</w:t>
      </w:r>
      <w:r w:rsidR="00544F92"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>II. O mesmo ocorreu para o IMC em as maiores prevalê</w:t>
      </w:r>
      <w:r w:rsidR="00544F9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ncias do </w:t>
      </w:r>
      <w:r w:rsidR="00544F92">
        <w:rPr>
          <w:rFonts w:ascii="Times New Roman" w:eastAsia="Times New Roman" w:hAnsi="Times New Roman" w:cs="Times New Roman"/>
          <w:sz w:val="24"/>
          <w:szCs w:val="24"/>
          <w:highlight w:val="white"/>
        </w:rPr>
        <w:t>Índice de Castelli</w:t>
      </w:r>
      <w:r w:rsidR="00544F92"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 e II elevados foram nos indivíduos com excesso de peso. </w:t>
      </w:r>
      <w:r w:rsidRPr="00C808F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Conclusão: </w:t>
      </w:r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>Os índices de Castelli I e II apresentaram-se elevados para a maioria da amostra indicando um elevado fator de risco para desfechos cardiovasculares. Logo, intervenções que visem a adoção de hábitos de vida considerados saudáveis que auxiliem</w:t>
      </w:r>
      <w:r w:rsid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na redução do excesso de peso </w:t>
      </w:r>
      <w:r w:rsidRPr="00C808F3">
        <w:rPr>
          <w:rFonts w:ascii="Times New Roman" w:eastAsia="Times New Roman" w:hAnsi="Times New Roman" w:cs="Times New Roman"/>
          <w:sz w:val="24"/>
          <w:szCs w:val="24"/>
          <w:highlight w:val="white"/>
        </w:rPr>
        <w:t>e consequentemente da dislipidemia são necessárias.</w:t>
      </w:r>
    </w:p>
    <w:p w14:paraId="00000021" w14:textId="77777777" w:rsidR="00C22A26" w:rsidRDefault="00C22A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22" w14:textId="77777777" w:rsidR="00C22A26" w:rsidRDefault="00005AF6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Doenças cardiovasculares; Infarto do miocárdio; Índice de Castelli; </w:t>
      </w:r>
    </w:p>
    <w:p w14:paraId="00000023" w14:textId="77777777" w:rsidR="00C22A26" w:rsidRDefault="00C22A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14:paraId="00000024" w14:textId="77777777" w:rsidR="00C22A26" w:rsidRDefault="00005AF6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                                                            </w:t>
      </w:r>
    </w:p>
    <w:sectPr w:rsidR="00C22A26">
      <w:headerReference w:type="default" r:id="rId15"/>
      <w:footerReference w:type="default" r:id="rId16"/>
      <w:pgSz w:w="11906" w:h="16838"/>
      <w:pgMar w:top="1134" w:right="1134" w:bottom="1134" w:left="1134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CD186" w14:textId="77777777" w:rsidR="00404578" w:rsidRDefault="00404578">
      <w:pPr>
        <w:spacing w:after="0" w:line="240" w:lineRule="auto"/>
      </w:pPr>
      <w:r>
        <w:separator/>
      </w:r>
    </w:p>
  </w:endnote>
  <w:endnote w:type="continuationSeparator" w:id="0">
    <w:p w14:paraId="286EF703" w14:textId="77777777" w:rsidR="00404578" w:rsidRDefault="0040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6" w14:textId="77777777" w:rsidR="00C22A26" w:rsidRDefault="00005A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544F92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00000027" w14:textId="77777777" w:rsidR="00C22A26" w:rsidRDefault="00C22A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399CB" w14:textId="77777777" w:rsidR="00404578" w:rsidRDefault="00404578">
      <w:pPr>
        <w:spacing w:after="0" w:line="240" w:lineRule="auto"/>
      </w:pPr>
      <w:r>
        <w:separator/>
      </w:r>
    </w:p>
  </w:footnote>
  <w:footnote w:type="continuationSeparator" w:id="0">
    <w:p w14:paraId="4BE8E8F4" w14:textId="77777777" w:rsidR="00404578" w:rsidRDefault="0040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5" w14:textId="77777777" w:rsidR="00C22A26" w:rsidRDefault="00C22A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-994" w:hanging="1134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26"/>
    <w:rsid w:val="00005AF6"/>
    <w:rsid w:val="00404578"/>
    <w:rsid w:val="00544F92"/>
    <w:rsid w:val="00C22A26"/>
    <w:rsid w:val="00C8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3C797-CDD8-4421-A1AD-05596AC8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9-0001-6336-3760" TargetMode="External"/><Relationship Id="rId13" Type="http://schemas.openxmlformats.org/officeDocument/2006/relationships/hyperlink" Target="mailto:jessicaaraujo@fanut.ufal.b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mandapastl.nutri@gmail.com" TargetMode="External"/><Relationship Id="rId12" Type="http://schemas.openxmlformats.org/officeDocument/2006/relationships/hyperlink" Target="https://orcid.org/0000-0002-7891-137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rcid.org/0000-0002-7891-137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jessicaaraujo@fanut.ufal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yrannerocha16@gmail.com" TargetMode="External"/><Relationship Id="rId14" Type="http://schemas.openxmlformats.org/officeDocument/2006/relationships/hyperlink" Target="https://orcid.org/0000-0002-9438-35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vognsUvYGpJFOPOKpa/a/wKefA==">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696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5</cp:revision>
  <dcterms:created xsi:type="dcterms:W3CDTF">2024-11-11T19:49:00Z</dcterms:created>
  <dcterms:modified xsi:type="dcterms:W3CDTF">2024-11-12T01:00:00Z</dcterms:modified>
</cp:coreProperties>
</file>