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196C0" w14:textId="249F2187" w:rsidR="00E002D6" w:rsidRDefault="00E002D6" w:rsidP="00E002D6">
      <w:pPr>
        <w:jc w:val="center"/>
        <w:rPr>
          <w:b/>
          <w:bCs/>
          <w:sz w:val="24"/>
          <w:szCs w:val="24"/>
        </w:rPr>
      </w:pPr>
      <w:r w:rsidRPr="00E002D6">
        <w:rPr>
          <w:b/>
          <w:bCs/>
          <w:sz w:val="24"/>
          <w:szCs w:val="24"/>
        </w:rPr>
        <w:t>DISCIPLINA SUSTENTABILIDADE DOS RECURSOS NATURAIS DA AMAZÔNIA</w:t>
      </w:r>
      <w:r w:rsidR="00FC1DCC">
        <w:rPr>
          <w:b/>
          <w:bCs/>
          <w:sz w:val="24"/>
          <w:szCs w:val="24"/>
        </w:rPr>
        <w:t>:</w:t>
      </w:r>
      <w:r w:rsidR="00FC1DCC" w:rsidRPr="00FC1DCC">
        <w:rPr>
          <w:sz w:val="24"/>
          <w:szCs w:val="24"/>
        </w:rPr>
        <w:t xml:space="preserve"> </w:t>
      </w:r>
      <w:r w:rsidR="00FC1DCC" w:rsidRPr="00FC1DCC">
        <w:rPr>
          <w:b/>
          <w:bCs/>
          <w:sz w:val="24"/>
          <w:szCs w:val="24"/>
        </w:rPr>
        <w:t>UM RELATO DE EXPERIÊNCIA</w:t>
      </w:r>
    </w:p>
    <w:p w14:paraId="0136C3EF" w14:textId="77777777" w:rsidR="005A515E" w:rsidRDefault="005A515E" w:rsidP="00E002D6">
      <w:pPr>
        <w:jc w:val="center"/>
        <w:rPr>
          <w:b/>
          <w:bCs/>
          <w:sz w:val="24"/>
          <w:szCs w:val="24"/>
        </w:rPr>
      </w:pPr>
    </w:p>
    <w:p w14:paraId="386C414C" w14:textId="77777777" w:rsidR="005A515E" w:rsidRPr="005A515E" w:rsidRDefault="005A515E" w:rsidP="005A515E">
      <w:pPr>
        <w:jc w:val="center"/>
        <w:rPr>
          <w:sz w:val="24"/>
          <w:szCs w:val="24"/>
        </w:rPr>
      </w:pPr>
      <w:r w:rsidRPr="005A515E">
        <w:rPr>
          <w:sz w:val="24"/>
          <w:szCs w:val="24"/>
        </w:rPr>
        <w:t xml:space="preserve">Tiago Nazareno Coutinho Nogueira </w:t>
      </w:r>
      <w:r w:rsidRPr="005A515E">
        <w:rPr>
          <w:sz w:val="24"/>
          <w:szCs w:val="24"/>
          <w:vertAlign w:val="superscript"/>
        </w:rPr>
        <w:t>1</w:t>
      </w:r>
      <w:r w:rsidRPr="005A515E">
        <w:rPr>
          <w:sz w:val="24"/>
          <w:szCs w:val="24"/>
        </w:rPr>
        <w:t xml:space="preserve">; Isabela do Socorro Maia dos Santos </w:t>
      </w:r>
      <w:r w:rsidRPr="005A515E">
        <w:rPr>
          <w:sz w:val="24"/>
          <w:szCs w:val="24"/>
          <w:vertAlign w:val="superscript"/>
        </w:rPr>
        <w:t>2</w:t>
      </w:r>
      <w:r w:rsidRPr="005A515E">
        <w:rPr>
          <w:sz w:val="24"/>
          <w:szCs w:val="24"/>
        </w:rPr>
        <w:t>; Hebe Morganne Campos Ribeiro</w:t>
      </w:r>
      <w:r w:rsidRPr="005A515E">
        <w:rPr>
          <w:sz w:val="24"/>
          <w:szCs w:val="24"/>
          <w:vertAlign w:val="superscript"/>
        </w:rPr>
        <w:t>3</w:t>
      </w:r>
      <w:r w:rsidRPr="005A515E">
        <w:rPr>
          <w:sz w:val="24"/>
          <w:szCs w:val="24"/>
        </w:rPr>
        <w:t>; Ivonete Vieira Pereira Peixoto</w:t>
      </w:r>
      <w:r w:rsidRPr="005A515E">
        <w:rPr>
          <w:sz w:val="24"/>
          <w:szCs w:val="24"/>
          <w:vertAlign w:val="superscript"/>
        </w:rPr>
        <w:t>4</w:t>
      </w:r>
      <w:r w:rsidRPr="005A515E">
        <w:rPr>
          <w:sz w:val="24"/>
          <w:szCs w:val="24"/>
        </w:rPr>
        <w:t>; Lucy Anne Cardoso Lobão Gutirrez</w:t>
      </w:r>
      <w:r w:rsidRPr="005A515E">
        <w:rPr>
          <w:sz w:val="24"/>
          <w:szCs w:val="24"/>
          <w:vertAlign w:val="superscript"/>
        </w:rPr>
        <w:t>5</w:t>
      </w:r>
      <w:r w:rsidRPr="005A515E">
        <w:rPr>
          <w:sz w:val="24"/>
          <w:szCs w:val="24"/>
        </w:rPr>
        <w:t>; Conceição Chagas Pessoa</w:t>
      </w:r>
      <w:r w:rsidRPr="005A515E">
        <w:rPr>
          <w:sz w:val="24"/>
          <w:szCs w:val="24"/>
          <w:vertAlign w:val="superscript"/>
        </w:rPr>
        <w:t>6</w:t>
      </w:r>
      <w:r w:rsidRPr="005A515E">
        <w:rPr>
          <w:sz w:val="24"/>
          <w:szCs w:val="24"/>
        </w:rPr>
        <w:t>; Iedo Souza Santos</w:t>
      </w:r>
      <w:r w:rsidRPr="005A515E">
        <w:rPr>
          <w:sz w:val="24"/>
          <w:szCs w:val="24"/>
          <w:vertAlign w:val="superscript"/>
        </w:rPr>
        <w:t>7</w:t>
      </w:r>
    </w:p>
    <w:p w14:paraId="2C11D6DA" w14:textId="77777777" w:rsidR="005A515E" w:rsidRPr="005A515E" w:rsidRDefault="005A515E" w:rsidP="005A515E">
      <w:pPr>
        <w:jc w:val="center"/>
        <w:rPr>
          <w:sz w:val="24"/>
          <w:szCs w:val="24"/>
        </w:rPr>
      </w:pPr>
    </w:p>
    <w:p w14:paraId="436C45A8" w14:textId="77777777" w:rsidR="005A515E" w:rsidRPr="005A515E" w:rsidRDefault="005A515E" w:rsidP="005A515E">
      <w:pPr>
        <w:jc w:val="center"/>
        <w:rPr>
          <w:sz w:val="24"/>
          <w:szCs w:val="24"/>
        </w:rPr>
      </w:pPr>
      <w:r w:rsidRPr="005A515E">
        <w:rPr>
          <w:sz w:val="24"/>
          <w:szCs w:val="24"/>
          <w:vertAlign w:val="superscript"/>
        </w:rPr>
        <w:t>1</w:t>
      </w:r>
      <w:r w:rsidRPr="005A515E">
        <w:rPr>
          <w:sz w:val="24"/>
          <w:szCs w:val="24"/>
        </w:rPr>
        <w:t xml:space="preserve"> Mestrando do Programa em Tecnologia, Recursos Naturais e Sustentabilidade da Amazônia. Universidade do Estado do Pará. tiagoncnogueira@gmail.com</w:t>
      </w:r>
    </w:p>
    <w:p w14:paraId="2BB91D6B" w14:textId="77777777" w:rsidR="005A515E" w:rsidRPr="005A515E" w:rsidRDefault="005A515E" w:rsidP="005A515E">
      <w:pPr>
        <w:jc w:val="center"/>
        <w:rPr>
          <w:sz w:val="24"/>
          <w:szCs w:val="24"/>
        </w:rPr>
      </w:pPr>
      <w:r w:rsidRPr="005A515E">
        <w:rPr>
          <w:sz w:val="24"/>
          <w:szCs w:val="24"/>
          <w:vertAlign w:val="superscript"/>
        </w:rPr>
        <w:t>2</w:t>
      </w:r>
      <w:r w:rsidRPr="005A515E">
        <w:rPr>
          <w:sz w:val="24"/>
          <w:szCs w:val="24"/>
        </w:rPr>
        <w:t xml:space="preserve"> Graduanda do Curso Saúde Coletiva. Universidade do Estado do Pará</w:t>
      </w:r>
    </w:p>
    <w:p w14:paraId="77AA4E1C" w14:textId="328BE96C" w:rsidR="005A515E" w:rsidRPr="005A515E" w:rsidRDefault="005A515E" w:rsidP="005A515E">
      <w:pPr>
        <w:jc w:val="center"/>
        <w:rPr>
          <w:sz w:val="24"/>
          <w:szCs w:val="24"/>
        </w:rPr>
      </w:pPr>
      <w:r w:rsidRPr="005A515E">
        <w:rPr>
          <w:sz w:val="24"/>
          <w:szCs w:val="24"/>
          <w:vertAlign w:val="superscript"/>
        </w:rPr>
        <w:t>3</w:t>
      </w:r>
      <w:r w:rsidRPr="005A515E">
        <w:rPr>
          <w:sz w:val="24"/>
          <w:szCs w:val="24"/>
          <w:vertAlign w:val="superscript"/>
        </w:rPr>
        <w:t xml:space="preserve"> </w:t>
      </w:r>
      <w:r w:rsidRPr="005A515E">
        <w:rPr>
          <w:sz w:val="24"/>
          <w:szCs w:val="24"/>
        </w:rPr>
        <w:t>Doutora em Engenharia em Elétrica. Universidade do Estado do Pará</w:t>
      </w:r>
    </w:p>
    <w:p w14:paraId="5B8389DF" w14:textId="77777777" w:rsidR="005A515E" w:rsidRPr="005A515E" w:rsidRDefault="005A515E" w:rsidP="005A515E">
      <w:pPr>
        <w:jc w:val="center"/>
        <w:rPr>
          <w:sz w:val="24"/>
          <w:szCs w:val="24"/>
        </w:rPr>
      </w:pPr>
      <w:r w:rsidRPr="005A515E">
        <w:rPr>
          <w:sz w:val="24"/>
          <w:szCs w:val="24"/>
        </w:rPr>
        <w:t>4Doutora em Enfermagem. Universidade do Estado do Pará</w:t>
      </w:r>
    </w:p>
    <w:p w14:paraId="604D1A09" w14:textId="3C869EA4" w:rsidR="005A515E" w:rsidRPr="005A515E" w:rsidRDefault="005A515E" w:rsidP="005A515E">
      <w:pPr>
        <w:jc w:val="center"/>
        <w:rPr>
          <w:sz w:val="24"/>
          <w:szCs w:val="24"/>
        </w:rPr>
      </w:pPr>
      <w:r w:rsidRPr="005A515E">
        <w:rPr>
          <w:sz w:val="24"/>
          <w:szCs w:val="24"/>
          <w:vertAlign w:val="superscript"/>
        </w:rPr>
        <w:t>5</w:t>
      </w:r>
      <w:r w:rsidRPr="005A515E">
        <w:rPr>
          <w:sz w:val="24"/>
          <w:szCs w:val="24"/>
          <w:vertAlign w:val="superscript"/>
        </w:rPr>
        <w:t xml:space="preserve"> </w:t>
      </w:r>
      <w:r w:rsidRPr="005A515E">
        <w:rPr>
          <w:sz w:val="24"/>
          <w:szCs w:val="24"/>
        </w:rPr>
        <w:t>Doutora em Geologia e Geoquímica. Universidade do Estado do Pará</w:t>
      </w:r>
    </w:p>
    <w:p w14:paraId="08ECA5F0" w14:textId="1380BB38" w:rsidR="005A515E" w:rsidRPr="005A515E" w:rsidRDefault="005A515E" w:rsidP="005A515E">
      <w:pPr>
        <w:jc w:val="center"/>
        <w:rPr>
          <w:sz w:val="24"/>
          <w:szCs w:val="24"/>
        </w:rPr>
      </w:pPr>
      <w:r w:rsidRPr="005A515E"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 </w:t>
      </w:r>
      <w:r w:rsidRPr="005A515E">
        <w:rPr>
          <w:sz w:val="24"/>
          <w:szCs w:val="24"/>
        </w:rPr>
        <w:t>Especialista em Direitos Humanos. Universidade Federal do Pará</w:t>
      </w:r>
    </w:p>
    <w:p w14:paraId="0B2D0E58" w14:textId="4C9B0B51" w:rsidR="005A515E" w:rsidRPr="005A515E" w:rsidRDefault="005A515E" w:rsidP="005A515E">
      <w:pPr>
        <w:jc w:val="center"/>
        <w:rPr>
          <w:sz w:val="24"/>
          <w:szCs w:val="24"/>
        </w:rPr>
      </w:pPr>
      <w:r w:rsidRPr="005A515E"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 xml:space="preserve"> </w:t>
      </w:r>
      <w:r w:rsidRPr="005A515E">
        <w:rPr>
          <w:sz w:val="24"/>
          <w:szCs w:val="24"/>
        </w:rPr>
        <w:t>Doutor em Engenharia de Produção. Universidade do Estado do Pará</w:t>
      </w:r>
    </w:p>
    <w:p w14:paraId="462970C2" w14:textId="77777777" w:rsidR="00E002D6" w:rsidRPr="00FC1DCC" w:rsidRDefault="00E002D6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bCs/>
          <w:sz w:val="24"/>
          <w:szCs w:val="24"/>
        </w:rPr>
      </w:pPr>
    </w:p>
    <w:p w14:paraId="33AA3007" w14:textId="77777777" w:rsidR="003A38F6" w:rsidRDefault="003A38F6" w:rsidP="0036131D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B14D146" w14:textId="3C9BEC99" w:rsidR="00D81C7B" w:rsidRPr="005A515E" w:rsidRDefault="004E388A" w:rsidP="00D81C7B">
      <w:pPr>
        <w:tabs>
          <w:tab w:val="left" w:pos="709"/>
        </w:tabs>
        <w:jc w:val="both"/>
        <w:rPr>
          <w:sz w:val="24"/>
          <w:szCs w:val="24"/>
        </w:rPr>
      </w:pPr>
      <w:r w:rsidRPr="00D81C7B">
        <w:rPr>
          <w:sz w:val="24"/>
          <w:szCs w:val="24"/>
        </w:rPr>
        <w:t>A Universidade</w:t>
      </w:r>
      <w:r w:rsidR="00906915" w:rsidRPr="00D81C7B">
        <w:rPr>
          <w:sz w:val="24"/>
          <w:szCs w:val="24"/>
        </w:rPr>
        <w:t>,</w:t>
      </w:r>
      <w:r w:rsidRPr="00D81C7B">
        <w:rPr>
          <w:sz w:val="24"/>
          <w:szCs w:val="24"/>
        </w:rPr>
        <w:t xml:space="preserve"> no contexto da interdisciplinaridade das ciências, promove a episteme dos saberes. </w:t>
      </w:r>
      <w:r w:rsidR="002F19AA" w:rsidRPr="005A515E">
        <w:rPr>
          <w:sz w:val="24"/>
          <w:szCs w:val="24"/>
        </w:rPr>
        <w:t>No entanto, ainda que a interdisciplinariedade esteja cada vez mais em foco dentro dos programas de pós graduações, alguns cursos de pós</w:t>
      </w:r>
      <w:r w:rsidR="00733FEA" w:rsidRPr="005A515E">
        <w:rPr>
          <w:sz w:val="24"/>
          <w:szCs w:val="24"/>
        </w:rPr>
        <w:t>-</w:t>
      </w:r>
      <w:r w:rsidR="002F19AA" w:rsidRPr="005A515E">
        <w:rPr>
          <w:sz w:val="24"/>
          <w:szCs w:val="24"/>
        </w:rPr>
        <w:t>graduação t</w:t>
      </w:r>
      <w:r w:rsidR="00EA76DD" w:rsidRPr="005A515E">
        <w:rPr>
          <w:sz w:val="24"/>
          <w:szCs w:val="24"/>
        </w:rPr>
        <w:t>ê</w:t>
      </w:r>
      <w:r w:rsidR="002F19AA" w:rsidRPr="005A515E">
        <w:rPr>
          <w:sz w:val="24"/>
          <w:szCs w:val="24"/>
        </w:rPr>
        <w:t>m dificuldade de trabalhar essa proposta com seus discentes. Nessa perspectiva</w:t>
      </w:r>
      <w:r w:rsidRPr="005A515E">
        <w:rPr>
          <w:sz w:val="24"/>
          <w:szCs w:val="24"/>
        </w:rPr>
        <w:t xml:space="preserve">, o Programa de Pós-Graduação em Tecnologias, Recursos Naturais e Sustentabilidade na Amazônia (PPGTEC), </w:t>
      </w:r>
      <w:r w:rsidR="00C9729D" w:rsidRPr="005A515E">
        <w:rPr>
          <w:sz w:val="24"/>
          <w:szCs w:val="24"/>
        </w:rPr>
        <w:t xml:space="preserve">da </w:t>
      </w:r>
      <w:r w:rsidRPr="005A515E">
        <w:rPr>
          <w:sz w:val="24"/>
          <w:szCs w:val="24"/>
        </w:rPr>
        <w:t xml:space="preserve">Universidade do Estado do Pará (UEPA), </w:t>
      </w:r>
      <w:r w:rsidR="003705F6" w:rsidRPr="005A515E">
        <w:rPr>
          <w:sz w:val="24"/>
          <w:szCs w:val="24"/>
        </w:rPr>
        <w:t xml:space="preserve">existente desde 2021, </w:t>
      </w:r>
      <w:r w:rsidR="002F19AA" w:rsidRPr="005A515E">
        <w:rPr>
          <w:sz w:val="24"/>
          <w:szCs w:val="24"/>
        </w:rPr>
        <w:t xml:space="preserve">dispõe de uma </w:t>
      </w:r>
      <w:r w:rsidRPr="005A515E">
        <w:rPr>
          <w:sz w:val="24"/>
          <w:szCs w:val="24"/>
        </w:rPr>
        <w:t>matriz curricular</w:t>
      </w:r>
      <w:r w:rsidR="002F19AA" w:rsidRPr="005A515E">
        <w:rPr>
          <w:sz w:val="24"/>
          <w:szCs w:val="24"/>
        </w:rPr>
        <w:t xml:space="preserve"> </w:t>
      </w:r>
      <w:r w:rsidRPr="005A515E">
        <w:rPr>
          <w:sz w:val="24"/>
          <w:szCs w:val="24"/>
        </w:rPr>
        <w:t xml:space="preserve">desenhada a partir do contexto interdisciplinar. </w:t>
      </w:r>
      <w:r w:rsidR="007210B9" w:rsidRPr="005A515E">
        <w:rPr>
          <w:sz w:val="24"/>
          <w:szCs w:val="24"/>
        </w:rPr>
        <w:t xml:space="preserve">O PPGTEC, por pertencer ao campo da interdisciplinaridade, implementa este programa na região com a maior sociobiodiversidade do planeta, sendo extremamente relevante para região da Amazônia, especialmente para os povos da floresta. </w:t>
      </w:r>
      <w:r w:rsidRPr="005A515E">
        <w:rPr>
          <w:sz w:val="24"/>
          <w:szCs w:val="24"/>
        </w:rPr>
        <w:t>E, dentre os seus componentes curriculares há a disciplina Sustentabilidade dos Recurso</w:t>
      </w:r>
      <w:r w:rsidR="00437781" w:rsidRPr="005A515E">
        <w:rPr>
          <w:sz w:val="24"/>
          <w:szCs w:val="24"/>
        </w:rPr>
        <w:t>s</w:t>
      </w:r>
      <w:r w:rsidRPr="005A515E">
        <w:rPr>
          <w:sz w:val="24"/>
          <w:szCs w:val="24"/>
        </w:rPr>
        <w:t xml:space="preserve"> Naturais da Amazônia. </w:t>
      </w:r>
      <w:r w:rsidR="00D81C7B" w:rsidRPr="005A515E">
        <w:rPr>
          <w:sz w:val="24"/>
          <w:szCs w:val="24"/>
        </w:rPr>
        <w:t>O objetivo do estudo, foi d</w:t>
      </w:r>
      <w:r w:rsidRPr="005A515E">
        <w:rPr>
          <w:sz w:val="24"/>
          <w:szCs w:val="24"/>
        </w:rPr>
        <w:t xml:space="preserve">escrever a experiência vivenciada na disciplina de Sustentabilidade dos Recursos Naturais da Amazônia do PPGTEC. O estudo descritivo, tipo relato de experiência, realizado no período de 02/05 </w:t>
      </w:r>
      <w:r w:rsidR="00D81C7B" w:rsidRPr="005A515E">
        <w:rPr>
          <w:sz w:val="24"/>
          <w:szCs w:val="24"/>
        </w:rPr>
        <w:t>a</w:t>
      </w:r>
      <w:r w:rsidRPr="005A515E">
        <w:rPr>
          <w:sz w:val="24"/>
          <w:szCs w:val="24"/>
        </w:rPr>
        <w:t xml:space="preserve"> 17/05/2024, </w:t>
      </w:r>
      <w:r w:rsidR="00D81C7B" w:rsidRPr="005A515E">
        <w:rPr>
          <w:sz w:val="24"/>
          <w:szCs w:val="24"/>
        </w:rPr>
        <w:t>cuja</w:t>
      </w:r>
      <w:r w:rsidRPr="005A515E">
        <w:rPr>
          <w:sz w:val="24"/>
          <w:szCs w:val="24"/>
        </w:rPr>
        <w:t xml:space="preserve"> ementa</w:t>
      </w:r>
      <w:r w:rsidR="00B22756" w:rsidRPr="005A515E">
        <w:rPr>
          <w:sz w:val="24"/>
          <w:szCs w:val="24"/>
        </w:rPr>
        <w:t>,</w:t>
      </w:r>
      <w:r w:rsidRPr="005A515E">
        <w:rPr>
          <w:sz w:val="24"/>
          <w:szCs w:val="24"/>
        </w:rPr>
        <w:t xml:space="preserve"> em linhas gerais</w:t>
      </w:r>
      <w:r w:rsidR="00B22756" w:rsidRPr="005A515E">
        <w:rPr>
          <w:sz w:val="24"/>
          <w:szCs w:val="24"/>
        </w:rPr>
        <w:t>,</w:t>
      </w:r>
      <w:r w:rsidR="00906915" w:rsidRPr="005A515E">
        <w:rPr>
          <w:sz w:val="24"/>
          <w:szCs w:val="24"/>
        </w:rPr>
        <w:t xml:space="preserve"> é</w:t>
      </w:r>
      <w:r w:rsidRPr="005A515E">
        <w:rPr>
          <w:sz w:val="24"/>
          <w:szCs w:val="24"/>
        </w:rPr>
        <w:t xml:space="preserve"> compreender o “conceito, estratégias e políticas de desenvolvimento sustentável</w:t>
      </w:r>
      <w:r w:rsidR="00906915" w:rsidRPr="005A515E">
        <w:rPr>
          <w:sz w:val="24"/>
          <w:szCs w:val="24"/>
        </w:rPr>
        <w:t>; d</w:t>
      </w:r>
      <w:r w:rsidRPr="005A515E">
        <w:rPr>
          <w:sz w:val="24"/>
          <w:szCs w:val="24"/>
        </w:rPr>
        <w:t>imensões do desenvolvimento sustentável</w:t>
      </w:r>
      <w:r w:rsidR="00906915" w:rsidRPr="005A515E">
        <w:rPr>
          <w:sz w:val="24"/>
          <w:szCs w:val="24"/>
        </w:rPr>
        <w:t xml:space="preserve">; </w:t>
      </w:r>
      <w:r w:rsidR="00A158E9" w:rsidRPr="005A515E">
        <w:rPr>
          <w:sz w:val="24"/>
          <w:szCs w:val="24"/>
        </w:rPr>
        <w:t xml:space="preserve">e </w:t>
      </w:r>
      <w:r w:rsidR="00906915" w:rsidRPr="005A515E">
        <w:rPr>
          <w:sz w:val="24"/>
          <w:szCs w:val="24"/>
        </w:rPr>
        <w:t>r</w:t>
      </w:r>
      <w:r w:rsidRPr="005A515E">
        <w:rPr>
          <w:sz w:val="24"/>
          <w:szCs w:val="24"/>
        </w:rPr>
        <w:t xml:space="preserve">elações entre tecnologia e </w:t>
      </w:r>
      <w:r w:rsidR="00906915" w:rsidRPr="005A515E">
        <w:rPr>
          <w:sz w:val="24"/>
          <w:szCs w:val="24"/>
        </w:rPr>
        <w:t>d</w:t>
      </w:r>
      <w:r w:rsidRPr="005A515E">
        <w:rPr>
          <w:sz w:val="24"/>
          <w:szCs w:val="24"/>
        </w:rPr>
        <w:t xml:space="preserve">esenvolvimento </w:t>
      </w:r>
      <w:r w:rsidR="00906915" w:rsidRPr="005A515E">
        <w:rPr>
          <w:sz w:val="24"/>
          <w:szCs w:val="24"/>
        </w:rPr>
        <w:t>s</w:t>
      </w:r>
      <w:r w:rsidRPr="005A515E">
        <w:rPr>
          <w:sz w:val="24"/>
          <w:szCs w:val="24"/>
        </w:rPr>
        <w:t>ustentável”</w:t>
      </w:r>
      <w:r w:rsidR="00AD4E4A" w:rsidRPr="005A515E">
        <w:rPr>
          <w:sz w:val="24"/>
          <w:szCs w:val="24"/>
        </w:rPr>
        <w:t>. A</w:t>
      </w:r>
      <w:r w:rsidRPr="005A515E">
        <w:rPr>
          <w:sz w:val="24"/>
          <w:szCs w:val="24"/>
        </w:rPr>
        <w:t xml:space="preserve"> carga-horária da disciplina foi contabilizada</w:t>
      </w:r>
      <w:r w:rsidR="002E3275" w:rsidRPr="005A515E">
        <w:rPr>
          <w:sz w:val="24"/>
          <w:szCs w:val="24"/>
        </w:rPr>
        <w:t xml:space="preserve"> em</w:t>
      </w:r>
      <w:r w:rsidRPr="005A515E">
        <w:rPr>
          <w:sz w:val="24"/>
          <w:szCs w:val="24"/>
        </w:rPr>
        <w:t xml:space="preserve"> 60 horas</w:t>
      </w:r>
      <w:r w:rsidR="00FD772C" w:rsidRPr="005A515E">
        <w:rPr>
          <w:sz w:val="24"/>
          <w:szCs w:val="24"/>
        </w:rPr>
        <w:t>,</w:t>
      </w:r>
      <w:r w:rsidRPr="005A515E">
        <w:rPr>
          <w:sz w:val="24"/>
          <w:szCs w:val="24"/>
        </w:rPr>
        <w:t xml:space="preserve"> </w:t>
      </w:r>
      <w:r w:rsidR="001E407F" w:rsidRPr="005A515E">
        <w:rPr>
          <w:sz w:val="24"/>
          <w:szCs w:val="24"/>
        </w:rPr>
        <w:t xml:space="preserve">em </w:t>
      </w:r>
      <w:r w:rsidRPr="005A515E">
        <w:rPr>
          <w:sz w:val="24"/>
          <w:szCs w:val="24"/>
        </w:rPr>
        <w:t xml:space="preserve">que aconteceram discussões com temáticas ambientais e leituras </w:t>
      </w:r>
      <w:r w:rsidR="002E3275" w:rsidRPr="005A515E">
        <w:rPr>
          <w:sz w:val="24"/>
          <w:szCs w:val="24"/>
        </w:rPr>
        <w:t>com</w:t>
      </w:r>
      <w:r w:rsidRPr="005A515E">
        <w:rPr>
          <w:sz w:val="24"/>
          <w:szCs w:val="24"/>
        </w:rPr>
        <w:t xml:space="preserve"> socialização de artigos científicos em sala. </w:t>
      </w:r>
      <w:r w:rsidR="00D81C7B" w:rsidRPr="005A515E">
        <w:rPr>
          <w:sz w:val="24"/>
          <w:szCs w:val="24"/>
        </w:rPr>
        <w:t>Os p</w:t>
      </w:r>
      <w:r w:rsidRPr="005A515E">
        <w:rPr>
          <w:sz w:val="24"/>
          <w:szCs w:val="24"/>
        </w:rPr>
        <w:t xml:space="preserve">rincipais </w:t>
      </w:r>
      <w:r w:rsidR="00D81C7B" w:rsidRPr="005A515E">
        <w:rPr>
          <w:sz w:val="24"/>
          <w:szCs w:val="24"/>
        </w:rPr>
        <w:t>r</w:t>
      </w:r>
      <w:r w:rsidRPr="005A515E">
        <w:rPr>
          <w:sz w:val="24"/>
          <w:szCs w:val="24"/>
        </w:rPr>
        <w:t>esultados</w:t>
      </w:r>
      <w:r w:rsidR="00D81C7B" w:rsidRPr="005A515E">
        <w:rPr>
          <w:sz w:val="24"/>
          <w:szCs w:val="24"/>
        </w:rPr>
        <w:t xml:space="preserve"> do estudo</w:t>
      </w:r>
      <w:r w:rsidR="00D51DF1" w:rsidRPr="005A515E">
        <w:rPr>
          <w:sz w:val="24"/>
          <w:szCs w:val="24"/>
        </w:rPr>
        <w:t xml:space="preserve"> foram a </w:t>
      </w:r>
      <w:r w:rsidR="00D81C7B" w:rsidRPr="005A515E">
        <w:rPr>
          <w:sz w:val="24"/>
          <w:szCs w:val="24"/>
        </w:rPr>
        <w:t>o</w:t>
      </w:r>
      <w:r w:rsidR="00894FE8" w:rsidRPr="005A515E">
        <w:rPr>
          <w:sz w:val="24"/>
          <w:szCs w:val="24"/>
        </w:rPr>
        <w:t>portuniz</w:t>
      </w:r>
      <w:r w:rsidR="00D51DF1" w:rsidRPr="005A515E">
        <w:rPr>
          <w:sz w:val="24"/>
          <w:szCs w:val="24"/>
        </w:rPr>
        <w:t>ação</w:t>
      </w:r>
      <w:r w:rsidR="00894FE8" w:rsidRPr="005A515E">
        <w:rPr>
          <w:sz w:val="24"/>
          <w:szCs w:val="24"/>
        </w:rPr>
        <w:t xml:space="preserve"> </w:t>
      </w:r>
      <w:r w:rsidR="00D51DF1" w:rsidRPr="005A515E">
        <w:rPr>
          <w:sz w:val="24"/>
          <w:szCs w:val="24"/>
        </w:rPr>
        <w:t>d</w:t>
      </w:r>
      <w:r w:rsidR="00894FE8" w:rsidRPr="005A515E">
        <w:rPr>
          <w:sz w:val="24"/>
          <w:szCs w:val="24"/>
        </w:rPr>
        <w:t>o</w:t>
      </w:r>
      <w:r w:rsidR="002E530E" w:rsidRPr="005A515E">
        <w:rPr>
          <w:sz w:val="24"/>
          <w:szCs w:val="24"/>
        </w:rPr>
        <w:t>s</w:t>
      </w:r>
      <w:r w:rsidR="00894FE8" w:rsidRPr="005A515E">
        <w:rPr>
          <w:sz w:val="24"/>
          <w:szCs w:val="24"/>
        </w:rPr>
        <w:t xml:space="preserve"> diálogos dos componentes curriculares com outras áreas do conhecimento; </w:t>
      </w:r>
      <w:r w:rsidR="005D4F32" w:rsidRPr="005A515E">
        <w:rPr>
          <w:sz w:val="24"/>
          <w:szCs w:val="24"/>
        </w:rPr>
        <w:t xml:space="preserve">e </w:t>
      </w:r>
      <w:r w:rsidR="00FD185F" w:rsidRPr="005A515E">
        <w:rPr>
          <w:sz w:val="24"/>
          <w:szCs w:val="24"/>
        </w:rPr>
        <w:t xml:space="preserve">a </w:t>
      </w:r>
      <w:r w:rsidR="005D4F32" w:rsidRPr="005A515E">
        <w:rPr>
          <w:sz w:val="24"/>
          <w:szCs w:val="24"/>
        </w:rPr>
        <w:t>ampliação</w:t>
      </w:r>
      <w:r w:rsidR="00894FE8" w:rsidRPr="005A515E">
        <w:rPr>
          <w:sz w:val="24"/>
          <w:szCs w:val="24"/>
        </w:rPr>
        <w:t xml:space="preserve"> </w:t>
      </w:r>
      <w:r w:rsidR="005D4F32" w:rsidRPr="005A515E">
        <w:rPr>
          <w:sz w:val="24"/>
          <w:szCs w:val="24"/>
        </w:rPr>
        <w:t>d</w:t>
      </w:r>
      <w:r w:rsidR="00894FE8" w:rsidRPr="005A515E">
        <w:rPr>
          <w:sz w:val="24"/>
          <w:szCs w:val="24"/>
        </w:rPr>
        <w:t>as narrativas de reflexões</w:t>
      </w:r>
      <w:r w:rsidR="006C11A7" w:rsidRPr="005A515E">
        <w:rPr>
          <w:sz w:val="24"/>
          <w:szCs w:val="24"/>
        </w:rPr>
        <w:t xml:space="preserve"> de sustentabilidade</w:t>
      </w:r>
      <w:r w:rsidR="00894FE8" w:rsidRPr="005A515E">
        <w:rPr>
          <w:sz w:val="24"/>
          <w:szCs w:val="24"/>
        </w:rPr>
        <w:t xml:space="preserve">, </w:t>
      </w:r>
      <w:r w:rsidR="006C11A7" w:rsidRPr="005A515E">
        <w:rPr>
          <w:sz w:val="24"/>
          <w:szCs w:val="24"/>
        </w:rPr>
        <w:t>governança e de políticas ambientais</w:t>
      </w:r>
      <w:r w:rsidRPr="005A515E">
        <w:rPr>
          <w:sz w:val="24"/>
          <w:szCs w:val="24"/>
        </w:rPr>
        <w:t xml:space="preserve">. </w:t>
      </w:r>
      <w:r w:rsidR="004570B5" w:rsidRPr="005A515E">
        <w:rPr>
          <w:sz w:val="24"/>
          <w:szCs w:val="24"/>
        </w:rPr>
        <w:t>Portanto, d</w:t>
      </w:r>
      <w:r w:rsidRPr="005A515E">
        <w:rPr>
          <w:sz w:val="24"/>
          <w:szCs w:val="24"/>
        </w:rPr>
        <w:t xml:space="preserve">entre as disciplinas obrigatórias, a de Sustentabilidade dos Recursos Naturais da Amazônia tem sua relevância </w:t>
      </w:r>
      <w:r w:rsidR="002D3482" w:rsidRPr="005A515E">
        <w:rPr>
          <w:sz w:val="24"/>
          <w:szCs w:val="24"/>
        </w:rPr>
        <w:t>no aprimoramento interdisciplinar dos discentes, no que tange à</w:t>
      </w:r>
      <w:r w:rsidRPr="005A515E">
        <w:rPr>
          <w:sz w:val="24"/>
          <w:szCs w:val="24"/>
        </w:rPr>
        <w:t xml:space="preserve"> sensibilização ambiental diante das ações antrópicas provocadas no ambiente. </w:t>
      </w:r>
    </w:p>
    <w:p w14:paraId="280D2E5E" w14:textId="607EC9E9" w:rsidR="004E388A" w:rsidRPr="00EF5346" w:rsidRDefault="004E388A" w:rsidP="00D81C7B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CB88BD7" w14:textId="3A53EB71" w:rsidR="004E388A" w:rsidRDefault="004E388A" w:rsidP="00D81C7B">
      <w:pPr>
        <w:tabs>
          <w:tab w:val="right" w:pos="8504"/>
        </w:tabs>
        <w:jc w:val="both"/>
        <w:rPr>
          <w:rFonts w:eastAsia="Cambria"/>
          <w:bCs/>
          <w:sz w:val="24"/>
          <w:szCs w:val="24"/>
        </w:rPr>
      </w:pPr>
      <w:r w:rsidRPr="00023D79">
        <w:rPr>
          <w:rFonts w:eastAsia="Cambria"/>
          <w:b/>
          <w:sz w:val="24"/>
          <w:szCs w:val="24"/>
        </w:rPr>
        <w:t>Palavras-chave</w:t>
      </w:r>
      <w:r>
        <w:rPr>
          <w:rFonts w:eastAsia="Cambria"/>
          <w:b/>
          <w:sz w:val="24"/>
          <w:szCs w:val="24"/>
        </w:rPr>
        <w:t xml:space="preserve">: </w:t>
      </w:r>
      <w:r>
        <w:rPr>
          <w:rFonts w:eastAsia="Cambria"/>
          <w:bCs/>
          <w:sz w:val="24"/>
          <w:szCs w:val="24"/>
        </w:rPr>
        <w:t>S</w:t>
      </w:r>
      <w:r w:rsidR="002E530E">
        <w:rPr>
          <w:rFonts w:eastAsia="Cambria"/>
          <w:bCs/>
          <w:sz w:val="24"/>
          <w:szCs w:val="24"/>
        </w:rPr>
        <w:t>ustentabilidade; Educação; Componente Curricular.</w:t>
      </w:r>
      <w:r>
        <w:rPr>
          <w:rFonts w:eastAsia="Cambria"/>
          <w:bCs/>
          <w:sz w:val="24"/>
          <w:szCs w:val="24"/>
        </w:rPr>
        <w:tab/>
      </w:r>
    </w:p>
    <w:p w14:paraId="6BC4D941" w14:textId="77777777" w:rsidR="004E388A" w:rsidRDefault="004E388A" w:rsidP="00D81C7B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31D7EA4E" w14:textId="623573AE" w:rsidR="007830E4" w:rsidRDefault="0048607D" w:rsidP="00D81C7B">
      <w:pPr>
        <w:shd w:val="clear" w:color="auto" w:fill="FFFFFF"/>
        <w:tabs>
          <w:tab w:val="left" w:pos="2500"/>
        </w:tabs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D81C7B" w:rsidRPr="00D81C7B">
        <w:rPr>
          <w:sz w:val="24"/>
          <w:szCs w:val="24"/>
        </w:rPr>
        <w:t xml:space="preserve">Educação Ambiental, Sociedade, Natureza, </w:t>
      </w:r>
      <w:r w:rsidR="00D81C7B" w:rsidRPr="00D81C7B">
        <w:rPr>
          <w:sz w:val="24"/>
          <w:szCs w:val="24"/>
        </w:rPr>
        <w:lastRenderedPageBreak/>
        <w:t>Território, Urbanização e Metodologias de Medição e de Impactos de Indicadores de Sustentabilidade</w:t>
      </w:r>
      <w:r w:rsidR="00D81C7B">
        <w:rPr>
          <w:sz w:val="24"/>
          <w:szCs w:val="24"/>
        </w:rPr>
        <w:t>.</w:t>
      </w: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6D6EE7" w14:textId="77777777" w:rsidR="005B680A" w:rsidRDefault="005B680A">
      <w:r>
        <w:separator/>
      </w:r>
    </w:p>
  </w:endnote>
  <w:endnote w:type="continuationSeparator" w:id="0">
    <w:p w14:paraId="54479C3E" w14:textId="77777777" w:rsidR="005B680A" w:rsidRDefault="005B6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CDC67" w14:textId="77777777" w:rsidR="005B680A" w:rsidRDefault="005B680A">
      <w:r>
        <w:separator/>
      </w:r>
    </w:p>
  </w:footnote>
  <w:footnote w:type="continuationSeparator" w:id="0">
    <w:p w14:paraId="1256CE22" w14:textId="77777777" w:rsidR="005B680A" w:rsidRDefault="005B6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14E22"/>
    <w:rsid w:val="00022F89"/>
    <w:rsid w:val="00024041"/>
    <w:rsid w:val="000C252F"/>
    <w:rsid w:val="001616A6"/>
    <w:rsid w:val="0019685F"/>
    <w:rsid w:val="001A3073"/>
    <w:rsid w:val="001D42BA"/>
    <w:rsid w:val="001E407F"/>
    <w:rsid w:val="002D3482"/>
    <w:rsid w:val="002E3275"/>
    <w:rsid w:val="002E530E"/>
    <w:rsid w:val="002F19AA"/>
    <w:rsid w:val="0036131D"/>
    <w:rsid w:val="00362A1E"/>
    <w:rsid w:val="003705F6"/>
    <w:rsid w:val="003A38F6"/>
    <w:rsid w:val="003A6125"/>
    <w:rsid w:val="003D38AF"/>
    <w:rsid w:val="003D75EE"/>
    <w:rsid w:val="003F73AB"/>
    <w:rsid w:val="00437781"/>
    <w:rsid w:val="004570B5"/>
    <w:rsid w:val="0048607D"/>
    <w:rsid w:val="004E37E2"/>
    <w:rsid w:val="004E388A"/>
    <w:rsid w:val="00535D57"/>
    <w:rsid w:val="00537721"/>
    <w:rsid w:val="005A515E"/>
    <w:rsid w:val="005B680A"/>
    <w:rsid w:val="005D4F32"/>
    <w:rsid w:val="0060420C"/>
    <w:rsid w:val="0065742B"/>
    <w:rsid w:val="006C11A7"/>
    <w:rsid w:val="006D0EAE"/>
    <w:rsid w:val="007210B9"/>
    <w:rsid w:val="00733FEA"/>
    <w:rsid w:val="007830E4"/>
    <w:rsid w:val="008329BC"/>
    <w:rsid w:val="00894FE8"/>
    <w:rsid w:val="00906915"/>
    <w:rsid w:val="00922504"/>
    <w:rsid w:val="009423CF"/>
    <w:rsid w:val="00957BE7"/>
    <w:rsid w:val="009B2C7C"/>
    <w:rsid w:val="009C13EE"/>
    <w:rsid w:val="009F3BD7"/>
    <w:rsid w:val="00A158E9"/>
    <w:rsid w:val="00A86693"/>
    <w:rsid w:val="00AD4E4A"/>
    <w:rsid w:val="00AF68CF"/>
    <w:rsid w:val="00B22756"/>
    <w:rsid w:val="00B26E21"/>
    <w:rsid w:val="00B36B68"/>
    <w:rsid w:val="00B826D9"/>
    <w:rsid w:val="00C64DF0"/>
    <w:rsid w:val="00C9729D"/>
    <w:rsid w:val="00CA15DE"/>
    <w:rsid w:val="00CE1C90"/>
    <w:rsid w:val="00D51DF1"/>
    <w:rsid w:val="00D81C7B"/>
    <w:rsid w:val="00E002D6"/>
    <w:rsid w:val="00E161EB"/>
    <w:rsid w:val="00E44602"/>
    <w:rsid w:val="00EA76DD"/>
    <w:rsid w:val="00FC1DCC"/>
    <w:rsid w:val="00FD185F"/>
    <w:rsid w:val="00FD46AA"/>
    <w:rsid w:val="00FD772C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A38F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A38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492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28</cp:revision>
  <dcterms:created xsi:type="dcterms:W3CDTF">2024-10-25T14:24:00Z</dcterms:created>
  <dcterms:modified xsi:type="dcterms:W3CDTF">2024-11-06T21:22:00Z</dcterms:modified>
</cp:coreProperties>
</file>