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4E" w:rsidRPr="00E9274E" w:rsidRDefault="00E46CA5" w:rsidP="00E9274E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274E">
        <w:rPr>
          <w:rFonts w:ascii="Arial" w:hAnsi="Arial" w:cs="Arial"/>
          <w:b/>
          <w:color w:val="000000"/>
          <w:sz w:val="24"/>
          <w:szCs w:val="24"/>
        </w:rPr>
        <w:t>ANÁLISE DO MANEJO DA CRIANÇA COM CÂNCER NA ESFERA FAMILIAR</w:t>
      </w:r>
    </w:p>
    <w:p w:rsidR="00DC2CE6" w:rsidRPr="00E9274E" w:rsidRDefault="007824F2" w:rsidP="00E9274E">
      <w:pPr>
        <w:spacing w:line="360" w:lineRule="auto"/>
        <w:jc w:val="both"/>
        <w:rPr>
          <w:rFonts w:ascii="Arial" w:eastAsia="Arial" w:hAnsi="Arial" w:cs="Arial"/>
          <w:position w:val="-1"/>
          <w:sz w:val="24"/>
          <w:szCs w:val="24"/>
          <w:lang w:eastAsia="pt-BR"/>
        </w:rPr>
      </w:pPr>
      <w:r w:rsidRPr="00E9274E">
        <w:rPr>
          <w:rFonts w:ascii="Arial" w:eastAsia="Arial" w:hAnsi="Arial" w:cs="Arial"/>
          <w:b/>
          <w:position w:val="-1"/>
          <w:sz w:val="24"/>
          <w:szCs w:val="24"/>
          <w:lang w:eastAsia="pt-BR"/>
        </w:rPr>
        <w:t xml:space="preserve">Introdução: </w:t>
      </w:r>
      <w:r w:rsidR="00DC2CE6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Um grande número de crianças são atingidas pelo câncer, impactan</w:t>
      </w:r>
      <w:r w:rsidR="003757FB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do não só suas vidas,</w:t>
      </w:r>
      <w:r w:rsidR="00DC2CE6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 xml:space="preserve"> mas também a d</w:t>
      </w:r>
      <w:r w:rsidR="008D6C5D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 xml:space="preserve">os familiares que os </w:t>
      </w:r>
      <w:r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acompanham</w:t>
      </w:r>
      <w:r w:rsidR="008D6C5D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. Nesse contexto, apesar dos inúmeros avanços tecnológicos, o tratamento dessa enfermidade ainda é muito agressivo</w:t>
      </w:r>
      <w:r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 xml:space="preserve"> e invasivo, provocando rápida e inten</w:t>
      </w:r>
      <w:r w:rsidR="003757FB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sa mudança na rotina, implicando em</w:t>
      </w:r>
      <w:r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 xml:space="preserve"> diversos desafios a serem superados. </w:t>
      </w:r>
      <w:r w:rsidR="008D6C5D" w:rsidRPr="00E9274E">
        <w:rPr>
          <w:rFonts w:ascii="Arial" w:eastAsia="Arial" w:hAnsi="Arial" w:cs="Arial"/>
          <w:b/>
          <w:position w:val="-1"/>
          <w:sz w:val="24"/>
          <w:szCs w:val="24"/>
          <w:lang w:eastAsia="pt-BR"/>
        </w:rPr>
        <w:t xml:space="preserve">Objetivo: </w:t>
      </w:r>
      <w:r w:rsidR="00E46CA5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A</w:t>
      </w:r>
      <w:r w:rsidR="003109B0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nalisar como ocorre o manejo da criança com câncer na esfera familiar</w:t>
      </w:r>
      <w:r w:rsidR="000728D6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.</w:t>
      </w:r>
      <w:r w:rsidRPr="00E9274E">
        <w:rPr>
          <w:rFonts w:ascii="Arial" w:hAnsi="Arial" w:cs="Arial"/>
          <w:b/>
          <w:sz w:val="24"/>
          <w:szCs w:val="24"/>
        </w:rPr>
        <w:t xml:space="preserve"> </w:t>
      </w:r>
      <w:r w:rsidRPr="00E9274E">
        <w:rPr>
          <w:rFonts w:ascii="Arial" w:eastAsia="Arial" w:hAnsi="Arial" w:cs="Arial"/>
          <w:b/>
          <w:position w:val="-1"/>
          <w:sz w:val="24"/>
          <w:szCs w:val="24"/>
          <w:lang w:eastAsia="pt-BR"/>
        </w:rPr>
        <w:t xml:space="preserve">Métodos: </w:t>
      </w:r>
      <w:r w:rsidR="003109B0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 xml:space="preserve">Este estudo traz um revisão integrativa de estudos, em português e inglês, indexados nas bases: </w:t>
      </w:r>
      <w:proofErr w:type="spellStart"/>
      <w:r w:rsidR="003109B0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SciELO</w:t>
      </w:r>
      <w:proofErr w:type="spellEnd"/>
      <w:r w:rsidR="003109B0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 xml:space="preserve">, Google Acadêmico e LILACS; utilizando os descritores: </w:t>
      </w:r>
      <w:proofErr w:type="gramStart"/>
      <w:r w:rsidR="003109B0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‘’Administração</w:t>
      </w:r>
      <w:proofErr w:type="gramEnd"/>
      <w:r w:rsidR="003109B0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 xml:space="preserve"> dos Cuidados ao Paciente’’, </w:t>
      </w:r>
      <w:r w:rsidR="003109B0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‘’Família’’, ‘’Núcleo Familiar’’</w:t>
      </w:r>
      <w:r w:rsidR="00E46CA5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,</w:t>
      </w:r>
      <w:r w:rsidR="003109B0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 xml:space="preserve"> ‘’Oncologia’’ e ‘’Pediatria’’</w:t>
      </w:r>
      <w:r w:rsidR="00E46CA5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. Foram incluídos 10 artigos, com o texto disponível por completo, realizados entre XXX e 2021. Estudos duplicados e com temas divergentes do abordado foram excluídos.</w:t>
      </w:r>
      <w:r w:rsidR="008F6A5B" w:rsidRPr="00E9274E"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  <w:t xml:space="preserve"> </w:t>
      </w:r>
      <w:r w:rsidR="008F6A5B" w:rsidRPr="00E9274E">
        <w:rPr>
          <w:rFonts w:ascii="Arial" w:eastAsia="Arial" w:hAnsi="Arial" w:cs="Arial"/>
          <w:b/>
          <w:iCs/>
          <w:position w:val="-1"/>
          <w:sz w:val="24"/>
          <w:szCs w:val="24"/>
          <w:lang w:eastAsia="pt-BR"/>
        </w:rPr>
        <w:t xml:space="preserve">Resultados/Discussão: </w:t>
      </w:r>
      <w:r w:rsidR="001A3F88" w:rsidRPr="00E9274E"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  <w:t>Após a an</w:t>
      </w:r>
      <w:r w:rsidR="003757FB" w:rsidRPr="00E9274E"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  <w:t>á</w:t>
      </w:r>
      <w:r w:rsidR="001A3F88" w:rsidRPr="00E9274E"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  <w:t xml:space="preserve">lise, percebeu-se que a maneira com que a família lida com a situação depende de vários fatores, dentre eles: a definição da situação, a identidade da criança, a visão da doença, ideias sobre a capacidade de manejo, mutualidade dos pais, abordagem de manejo e, por fim, a percepção das consequências. Nesse sentido, as mães </w:t>
      </w:r>
      <w:r w:rsidR="0046726A" w:rsidRPr="00E9274E"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  <w:t xml:space="preserve">assumem uma postura de extrema atenção buscando identificar mínimos sinais que possam </w:t>
      </w:r>
      <w:r w:rsidR="000728D6" w:rsidRPr="00E9274E"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  <w:t xml:space="preserve">indicar alguma nova complicação. Além disso, buscam </w:t>
      </w:r>
      <w:r w:rsidR="0046726A" w:rsidRPr="00E9274E"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  <w:t>tentar compreender da maneira mais profunda sobre o tratamento</w:t>
      </w:r>
      <w:r w:rsidR="000728D6" w:rsidRPr="00E9274E"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  <w:t>,</w:t>
      </w:r>
      <w:r w:rsidR="0046726A" w:rsidRPr="00E9274E"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  <w:t xml:space="preserve"> a fim de conseguir cooperar com a equipe multiprofissional e saber o exato momento de buscar atendimento de emergência. </w:t>
      </w:r>
      <w:r w:rsidR="0046726A" w:rsidRPr="00E9274E">
        <w:rPr>
          <w:rFonts w:ascii="Arial" w:eastAsia="Arial" w:hAnsi="Arial" w:cs="Arial"/>
          <w:b/>
          <w:position w:val="-1"/>
          <w:sz w:val="24"/>
          <w:szCs w:val="24"/>
          <w:lang w:eastAsia="pt-BR"/>
        </w:rPr>
        <w:t>Conclusão</w:t>
      </w:r>
      <w:r w:rsidR="0046726A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: Logo, constatou-se que a figura da mãe é destaque para o monitoramento e para a prevenção de</w:t>
      </w:r>
      <w:r w:rsidR="000728D6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 xml:space="preserve"> complicações. Visto que observou-se </w:t>
      </w:r>
      <w:r w:rsidR="00920925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esforço destas para adquirir conhecimento a respeito do pro</w:t>
      </w:r>
      <w:r w:rsidR="000728D6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>cesso da doença e do tratamento, bem como quando</w:t>
      </w:r>
      <w:r w:rsidR="00920925" w:rsidRPr="00E9274E">
        <w:rPr>
          <w:rFonts w:ascii="Arial" w:eastAsia="Arial" w:hAnsi="Arial" w:cs="Arial"/>
          <w:position w:val="-1"/>
          <w:sz w:val="24"/>
          <w:szCs w:val="24"/>
          <w:lang w:eastAsia="pt-BR"/>
        </w:rPr>
        <w:t xml:space="preserve"> buscar reforços e encaminhar o filho para o serviço de emergência.</w:t>
      </w:r>
    </w:p>
    <w:p w:rsidR="003109B0" w:rsidRPr="00E9274E" w:rsidRDefault="00920925" w:rsidP="00E9274E">
      <w:pPr>
        <w:spacing w:line="360" w:lineRule="auto"/>
        <w:jc w:val="both"/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</w:pPr>
      <w:r w:rsidRPr="00E9274E">
        <w:rPr>
          <w:rFonts w:ascii="Arial" w:eastAsia="Arial" w:hAnsi="Arial" w:cs="Arial"/>
          <w:b/>
          <w:iCs/>
          <w:position w:val="-1"/>
          <w:sz w:val="24"/>
          <w:szCs w:val="24"/>
          <w:lang w:eastAsia="pt-BR"/>
        </w:rPr>
        <w:t xml:space="preserve">Palavras-chave: </w:t>
      </w:r>
      <w:r w:rsidR="003109B0" w:rsidRPr="00E9274E"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  <w:t>Núcleo Familiar; Onco</w:t>
      </w:r>
      <w:bookmarkStart w:id="0" w:name="_GoBack"/>
      <w:bookmarkEnd w:id="0"/>
      <w:r w:rsidR="003109B0" w:rsidRPr="00E9274E">
        <w:rPr>
          <w:rFonts w:ascii="Arial" w:eastAsia="Arial" w:hAnsi="Arial" w:cs="Arial"/>
          <w:iCs/>
          <w:position w:val="-1"/>
          <w:sz w:val="24"/>
          <w:szCs w:val="24"/>
          <w:lang w:eastAsia="pt-BR"/>
        </w:rPr>
        <w:t>logia; Pediatria.</w:t>
      </w:r>
    </w:p>
    <w:sectPr w:rsidR="003109B0" w:rsidRPr="00E9274E" w:rsidSect="00E9274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E6"/>
    <w:rsid w:val="000728D6"/>
    <w:rsid w:val="001A3F88"/>
    <w:rsid w:val="003109B0"/>
    <w:rsid w:val="003757FB"/>
    <w:rsid w:val="0046726A"/>
    <w:rsid w:val="007824F2"/>
    <w:rsid w:val="008D6C5D"/>
    <w:rsid w:val="008F6A5B"/>
    <w:rsid w:val="00920925"/>
    <w:rsid w:val="00DC2CE6"/>
    <w:rsid w:val="00E00124"/>
    <w:rsid w:val="00E46CA5"/>
    <w:rsid w:val="00E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86A87-AF87-4F21-BB48-B6EB25B6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0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2022-05-19T18:18:00Z</dcterms:created>
  <dcterms:modified xsi:type="dcterms:W3CDTF">2022-05-19T20:40:00Z</dcterms:modified>
</cp:coreProperties>
</file>