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94C" w:rsidRDefault="00D0394C" w:rsidP="00525D5F">
      <w:pPr>
        <w:rPr>
          <w:b/>
          <w:sz w:val="24"/>
          <w:szCs w:val="24"/>
        </w:rPr>
      </w:pPr>
    </w:p>
    <w:p w:rsidR="0012462E" w:rsidRPr="004306A6" w:rsidRDefault="00315EDA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DIVULGAÇÃO DAS ENERGIAS RENOVÁVEIS NAS ESCOLAS DE ENSINO MÉDIO E FUNDAMENTAL</w:t>
      </w: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F35A71" w:rsidP="0012462E">
      <w:pPr>
        <w:jc w:val="center"/>
        <w:rPr>
          <w:sz w:val="24"/>
          <w:szCs w:val="24"/>
        </w:rPr>
      </w:pPr>
      <w:r>
        <w:rPr>
          <w:sz w:val="24"/>
          <w:szCs w:val="24"/>
        </w:rPr>
        <w:t>Silmara Castro Sousa</w:t>
      </w:r>
      <w:r w:rsidR="0012462E" w:rsidRPr="004F6258">
        <w:rPr>
          <w:sz w:val="24"/>
          <w:szCs w:val="24"/>
          <w:vertAlign w:val="superscript"/>
        </w:rPr>
        <w:t>1</w:t>
      </w:r>
      <w:r w:rsidR="00A14A7B">
        <w:rPr>
          <w:sz w:val="24"/>
          <w:szCs w:val="24"/>
        </w:rPr>
        <w:t>;</w:t>
      </w:r>
      <w:r w:rsidR="001C4C41">
        <w:rPr>
          <w:sz w:val="24"/>
          <w:szCs w:val="24"/>
        </w:rPr>
        <w:t xml:space="preserve"> </w:t>
      </w:r>
      <w:r>
        <w:rPr>
          <w:sz w:val="24"/>
          <w:szCs w:val="24"/>
        </w:rPr>
        <w:t>Arthur Correa da Fonseca</w:t>
      </w:r>
      <w:r w:rsidR="0012462E" w:rsidRPr="004F6258">
        <w:rPr>
          <w:sz w:val="24"/>
          <w:szCs w:val="24"/>
          <w:vertAlign w:val="superscript"/>
        </w:rPr>
        <w:t>2</w:t>
      </w:r>
      <w:r w:rsidR="00A14A7B">
        <w:rPr>
          <w:sz w:val="24"/>
          <w:szCs w:val="24"/>
        </w:rPr>
        <w:t>;</w:t>
      </w:r>
      <w:r w:rsidR="001C4C41">
        <w:rPr>
          <w:sz w:val="24"/>
          <w:szCs w:val="24"/>
        </w:rPr>
        <w:t xml:space="preserve"> </w:t>
      </w:r>
      <w:r>
        <w:rPr>
          <w:sz w:val="24"/>
          <w:szCs w:val="24"/>
        </w:rPr>
        <w:t>Victor Parente de Oliveira Alves</w:t>
      </w:r>
      <w:r w:rsidRPr="00F35A71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proofErr w:type="spellStart"/>
      <w:r w:rsidR="001C4C41">
        <w:rPr>
          <w:sz w:val="24"/>
          <w:szCs w:val="24"/>
        </w:rPr>
        <w:t>Claudomiro</w:t>
      </w:r>
      <w:proofErr w:type="spellEnd"/>
      <w:r w:rsidR="001C4C41">
        <w:rPr>
          <w:sz w:val="24"/>
          <w:szCs w:val="24"/>
        </w:rPr>
        <w:t xml:space="preserve"> Fábio de Oliveira Barbosa</w:t>
      </w:r>
      <w:r w:rsidR="001C4C41">
        <w:rPr>
          <w:sz w:val="24"/>
          <w:szCs w:val="24"/>
          <w:vertAlign w:val="superscript"/>
        </w:rPr>
        <w:t>4</w:t>
      </w:r>
      <w:r w:rsidR="001C4C41">
        <w:rPr>
          <w:sz w:val="24"/>
          <w:szCs w:val="24"/>
        </w:rPr>
        <w:t xml:space="preserve">; </w:t>
      </w:r>
      <w:r>
        <w:rPr>
          <w:sz w:val="24"/>
          <w:szCs w:val="24"/>
        </w:rPr>
        <w:t>Edinaldo José da Silva Pereira</w:t>
      </w:r>
      <w:r w:rsidR="00EF72B8">
        <w:rPr>
          <w:sz w:val="24"/>
          <w:szCs w:val="24"/>
        </w:rPr>
        <w:t xml:space="preserve"> (Orientador)</w:t>
      </w:r>
      <w:r w:rsidRPr="00F35A71">
        <w:rPr>
          <w:sz w:val="24"/>
          <w:szCs w:val="24"/>
          <w:vertAlign w:val="superscript"/>
        </w:rPr>
        <w:t>5</w:t>
      </w:r>
    </w:p>
    <w:p w:rsidR="0012462E" w:rsidRPr="004F6258" w:rsidRDefault="0012462E" w:rsidP="0012462E">
      <w:pPr>
        <w:spacing w:line="360" w:lineRule="auto"/>
        <w:jc w:val="center"/>
        <w:rPr>
          <w:sz w:val="24"/>
          <w:szCs w:val="24"/>
        </w:rPr>
      </w:pPr>
    </w:p>
    <w:p w:rsidR="0012462E" w:rsidRDefault="0012462E" w:rsidP="0012462E">
      <w:pPr>
        <w:pStyle w:val="Rodap"/>
        <w:jc w:val="center"/>
        <w:rPr>
          <w:sz w:val="24"/>
          <w:szCs w:val="24"/>
        </w:rPr>
      </w:pPr>
      <w:r w:rsidRPr="004F6258">
        <w:rPr>
          <w:sz w:val="24"/>
          <w:szCs w:val="24"/>
          <w:vertAlign w:val="superscript"/>
        </w:rPr>
        <w:t xml:space="preserve">1 </w:t>
      </w:r>
      <w:r w:rsidR="0097437F">
        <w:rPr>
          <w:sz w:val="24"/>
          <w:szCs w:val="24"/>
        </w:rPr>
        <w:t>Graduando</w:t>
      </w:r>
      <w:r w:rsidRPr="004F6258">
        <w:rPr>
          <w:sz w:val="24"/>
          <w:szCs w:val="24"/>
        </w:rPr>
        <w:t xml:space="preserve">. </w:t>
      </w:r>
      <w:r w:rsidR="0097437F"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>.</w:t>
      </w:r>
      <w:r w:rsidR="0097437F">
        <w:rPr>
          <w:sz w:val="24"/>
          <w:szCs w:val="24"/>
        </w:rPr>
        <w:t xml:space="preserve"> silmaracastro31@gmail.com</w:t>
      </w:r>
      <w:r w:rsidRPr="004F6258">
        <w:rPr>
          <w:sz w:val="24"/>
          <w:szCs w:val="24"/>
        </w:rPr>
        <w:t xml:space="preserve">. </w:t>
      </w:r>
    </w:p>
    <w:p w:rsidR="0012462E" w:rsidRDefault="0012462E" w:rsidP="0012462E">
      <w:pPr>
        <w:pStyle w:val="Rodap"/>
        <w:jc w:val="center"/>
        <w:rPr>
          <w:sz w:val="24"/>
          <w:szCs w:val="24"/>
        </w:rPr>
      </w:pPr>
      <w:r w:rsidRPr="004F6258">
        <w:rPr>
          <w:sz w:val="24"/>
          <w:szCs w:val="24"/>
          <w:vertAlign w:val="superscript"/>
        </w:rPr>
        <w:t>2</w:t>
      </w:r>
      <w:r w:rsidR="0097437F">
        <w:rPr>
          <w:sz w:val="24"/>
          <w:szCs w:val="24"/>
        </w:rPr>
        <w:t>Graduando</w:t>
      </w:r>
      <w:r w:rsidR="0097437F" w:rsidRPr="004F6258">
        <w:rPr>
          <w:sz w:val="24"/>
          <w:szCs w:val="24"/>
        </w:rPr>
        <w:t xml:space="preserve">. </w:t>
      </w:r>
      <w:r w:rsidR="0097437F">
        <w:rPr>
          <w:sz w:val="24"/>
          <w:szCs w:val="24"/>
        </w:rPr>
        <w:t>Universidade Federal do Pará</w:t>
      </w:r>
      <w:r w:rsidR="0097437F" w:rsidRPr="004F6258">
        <w:rPr>
          <w:sz w:val="24"/>
          <w:szCs w:val="24"/>
        </w:rPr>
        <w:t>.</w:t>
      </w:r>
      <w:r w:rsidR="0097437F">
        <w:rPr>
          <w:sz w:val="24"/>
          <w:szCs w:val="24"/>
        </w:rPr>
        <w:t xml:space="preserve"> arthureufpa15@gmail.com</w:t>
      </w:r>
      <w:r w:rsidR="0097437F" w:rsidRPr="004F6258">
        <w:rPr>
          <w:sz w:val="24"/>
          <w:szCs w:val="24"/>
        </w:rPr>
        <w:t>.</w:t>
      </w:r>
    </w:p>
    <w:p w:rsidR="0097437F" w:rsidRDefault="0097437F" w:rsidP="0097437F">
      <w:pPr>
        <w:pStyle w:val="Rodap"/>
        <w:jc w:val="center"/>
        <w:rPr>
          <w:sz w:val="24"/>
          <w:szCs w:val="24"/>
        </w:rPr>
      </w:pPr>
      <w:r w:rsidRPr="0097437F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Graduando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>.</w:t>
      </w:r>
      <w:r>
        <w:rPr>
          <w:sz w:val="24"/>
          <w:szCs w:val="24"/>
        </w:rPr>
        <w:t xml:space="preserve"> voliveira1015@gmail.com</w:t>
      </w:r>
      <w:r w:rsidRPr="004F6258">
        <w:rPr>
          <w:sz w:val="24"/>
          <w:szCs w:val="24"/>
        </w:rPr>
        <w:t>.</w:t>
      </w:r>
    </w:p>
    <w:p w:rsidR="0097437F" w:rsidRDefault="0097437F" w:rsidP="0012462E">
      <w:pPr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4</w:t>
      </w:r>
      <w:r w:rsidR="001C4C41">
        <w:rPr>
          <w:sz w:val="24"/>
          <w:szCs w:val="24"/>
        </w:rPr>
        <w:t>Mestre</w:t>
      </w:r>
      <w:r w:rsidR="001C4C41" w:rsidRPr="004F6258">
        <w:rPr>
          <w:sz w:val="24"/>
          <w:szCs w:val="24"/>
        </w:rPr>
        <w:t xml:space="preserve">. </w:t>
      </w:r>
      <w:r w:rsidR="001C4C41">
        <w:rPr>
          <w:sz w:val="24"/>
          <w:szCs w:val="24"/>
        </w:rPr>
        <w:t>Universidade Federal do Pará</w:t>
      </w:r>
      <w:r w:rsidR="001C4C41" w:rsidRPr="004F6258">
        <w:rPr>
          <w:sz w:val="24"/>
          <w:szCs w:val="24"/>
        </w:rPr>
        <w:t>.</w:t>
      </w:r>
      <w:r w:rsidR="001C4C41">
        <w:rPr>
          <w:sz w:val="24"/>
          <w:szCs w:val="24"/>
        </w:rPr>
        <w:t xml:space="preserve"> cfob@ufpa.br</w:t>
      </w:r>
    </w:p>
    <w:p w:rsidR="0097437F" w:rsidRDefault="0097437F" w:rsidP="0012462E">
      <w:pPr>
        <w:jc w:val="center"/>
        <w:rPr>
          <w:color w:val="FF0000"/>
          <w:sz w:val="24"/>
          <w:szCs w:val="24"/>
        </w:rPr>
      </w:pPr>
      <w:r w:rsidRPr="0097437F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Doutor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>.</w:t>
      </w:r>
      <w:r>
        <w:rPr>
          <w:sz w:val="24"/>
          <w:szCs w:val="24"/>
        </w:rPr>
        <w:t xml:space="preserve"> edinaldojsp@ufpa.br</w:t>
      </w:r>
      <w:r w:rsidRPr="004F6258">
        <w:rPr>
          <w:sz w:val="24"/>
          <w:szCs w:val="24"/>
        </w:rPr>
        <w:t>.</w:t>
      </w:r>
      <w:bookmarkStart w:id="0" w:name="_GoBack"/>
      <w:bookmarkEnd w:id="0"/>
    </w:p>
    <w:p w:rsidR="0012462E" w:rsidRDefault="0012462E" w:rsidP="0097437F">
      <w:pPr>
        <w:rPr>
          <w:b/>
          <w:sz w:val="24"/>
          <w:szCs w:val="24"/>
        </w:rPr>
      </w:pP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12462E" w:rsidRPr="00FA198A" w:rsidRDefault="0012462E" w:rsidP="0012462E">
      <w:pPr>
        <w:jc w:val="both"/>
        <w:rPr>
          <w:bCs/>
          <w:sz w:val="24"/>
          <w:szCs w:val="24"/>
          <w:u w:val="single"/>
        </w:rPr>
      </w:pPr>
    </w:p>
    <w:p w:rsidR="0012462E" w:rsidRPr="00C04FE8" w:rsidRDefault="008113B1" w:rsidP="0012462E">
      <w:pPr>
        <w:jc w:val="both"/>
        <w:rPr>
          <w:sz w:val="24"/>
          <w:szCs w:val="24"/>
        </w:rPr>
      </w:pPr>
      <w:r w:rsidRPr="00210005">
        <w:rPr>
          <w:sz w:val="24"/>
          <w:szCs w:val="24"/>
        </w:rPr>
        <w:t xml:space="preserve">A realização da extensão acadêmica com intuito de apresentar, para estudantes do ensino </w:t>
      </w:r>
      <w:r w:rsidR="00E45741" w:rsidRPr="00210005">
        <w:rPr>
          <w:sz w:val="24"/>
          <w:szCs w:val="24"/>
        </w:rPr>
        <w:t>fundamental e</w:t>
      </w:r>
      <w:r w:rsidRPr="00210005">
        <w:rPr>
          <w:sz w:val="24"/>
          <w:szCs w:val="24"/>
        </w:rPr>
        <w:t xml:space="preserve"> médio</w:t>
      </w:r>
      <w:r w:rsidR="006D6F00" w:rsidRPr="00210005">
        <w:rPr>
          <w:sz w:val="24"/>
          <w:szCs w:val="24"/>
        </w:rPr>
        <w:t>, os conceitos e</w:t>
      </w:r>
      <w:r w:rsidRPr="00210005">
        <w:rPr>
          <w:sz w:val="24"/>
          <w:szCs w:val="24"/>
        </w:rPr>
        <w:t xml:space="preserve"> aplicações</w:t>
      </w:r>
      <w:r w:rsidR="00732A61" w:rsidRPr="00210005">
        <w:rPr>
          <w:sz w:val="24"/>
          <w:szCs w:val="24"/>
        </w:rPr>
        <w:t xml:space="preserve"> </w:t>
      </w:r>
      <w:r w:rsidRPr="00210005">
        <w:rPr>
          <w:sz w:val="24"/>
          <w:szCs w:val="24"/>
        </w:rPr>
        <w:t xml:space="preserve">das energias renováveis é uma realidade por meio de </w:t>
      </w:r>
      <w:r w:rsidRPr="00210005">
        <w:rPr>
          <w:i/>
          <w:sz w:val="24"/>
          <w:szCs w:val="24"/>
        </w:rPr>
        <w:t>kits</w:t>
      </w:r>
      <w:r w:rsidRPr="00210005">
        <w:rPr>
          <w:sz w:val="24"/>
          <w:szCs w:val="24"/>
        </w:rPr>
        <w:t xml:space="preserve"> didáticos. A necessidade de trazer </w:t>
      </w:r>
      <w:r w:rsidR="00604E5B" w:rsidRPr="00210005">
        <w:rPr>
          <w:sz w:val="24"/>
          <w:szCs w:val="24"/>
        </w:rPr>
        <w:t>o</w:t>
      </w:r>
      <w:r w:rsidRPr="00210005">
        <w:rPr>
          <w:sz w:val="24"/>
          <w:szCs w:val="24"/>
        </w:rPr>
        <w:t xml:space="preserve"> conhecimento teórico e prático</w:t>
      </w:r>
      <w:r w:rsidR="00101A4C" w:rsidRPr="00210005">
        <w:rPr>
          <w:sz w:val="24"/>
          <w:szCs w:val="24"/>
        </w:rPr>
        <w:t xml:space="preserve"> para </w:t>
      </w:r>
      <w:r w:rsidR="00E45741" w:rsidRPr="00210005">
        <w:rPr>
          <w:sz w:val="24"/>
          <w:szCs w:val="24"/>
        </w:rPr>
        <w:t>estudantes de nível básico</w:t>
      </w:r>
      <w:r w:rsidR="00101A4C" w:rsidRPr="00210005">
        <w:rPr>
          <w:sz w:val="24"/>
          <w:szCs w:val="24"/>
        </w:rPr>
        <w:t xml:space="preserve"> é o foco</w:t>
      </w:r>
      <w:r w:rsidRPr="00210005">
        <w:rPr>
          <w:sz w:val="24"/>
          <w:szCs w:val="24"/>
        </w:rPr>
        <w:t xml:space="preserve"> do trabalho </w:t>
      </w:r>
      <w:r w:rsidR="00101A4C" w:rsidRPr="00210005">
        <w:rPr>
          <w:sz w:val="24"/>
          <w:szCs w:val="24"/>
        </w:rPr>
        <w:t>“Atividades Complementares e Extensionistas para Divulgação das Energias Renováveis nas Escolas do Ensino Médio e Fundamental”</w:t>
      </w:r>
      <w:r w:rsidR="00E45741" w:rsidRPr="00210005">
        <w:rPr>
          <w:sz w:val="24"/>
          <w:szCs w:val="24"/>
        </w:rPr>
        <w:t xml:space="preserve"> – Programa Institucional de Bolsa de Extensão da Universidade Federal do Pará, PIBEX 2018</w:t>
      </w:r>
      <w:r w:rsidR="00101A4C" w:rsidRPr="00210005">
        <w:rPr>
          <w:sz w:val="24"/>
          <w:szCs w:val="24"/>
        </w:rPr>
        <w:t xml:space="preserve">. </w:t>
      </w:r>
      <w:r w:rsidR="00E45394" w:rsidRPr="00210005">
        <w:rPr>
          <w:sz w:val="24"/>
          <w:szCs w:val="24"/>
        </w:rPr>
        <w:t>As apresentações ocorrem po</w:t>
      </w:r>
      <w:r w:rsidR="00604E5B" w:rsidRPr="00210005">
        <w:rPr>
          <w:sz w:val="24"/>
          <w:szCs w:val="24"/>
        </w:rPr>
        <w:t>r meio de visitas as escolas públicas e privadas</w:t>
      </w:r>
      <w:r w:rsidR="00E45394" w:rsidRPr="00210005">
        <w:rPr>
          <w:sz w:val="24"/>
          <w:szCs w:val="24"/>
        </w:rPr>
        <w:t>, da região de</w:t>
      </w:r>
      <w:r w:rsidR="00604E5B" w:rsidRPr="00210005">
        <w:rPr>
          <w:sz w:val="24"/>
          <w:szCs w:val="24"/>
        </w:rPr>
        <w:t xml:space="preserve"> metropolitana de</w:t>
      </w:r>
      <w:r w:rsidR="00E45394" w:rsidRPr="00210005">
        <w:rPr>
          <w:sz w:val="24"/>
          <w:szCs w:val="24"/>
        </w:rPr>
        <w:t xml:space="preserve"> Belém, e </w:t>
      </w:r>
      <w:r w:rsidR="00E45741" w:rsidRPr="00210005">
        <w:rPr>
          <w:sz w:val="24"/>
          <w:szCs w:val="24"/>
        </w:rPr>
        <w:t>através d</w:t>
      </w:r>
      <w:r w:rsidR="00E45394" w:rsidRPr="00210005">
        <w:rPr>
          <w:sz w:val="24"/>
          <w:szCs w:val="24"/>
        </w:rPr>
        <w:t xml:space="preserve">e visitas programadas ao prédio do Grupo de Estudos e Desenvolvimento de Alternativas Energéticas (GEDAE), localizado na Universidade Federal do Pará (UFPA). </w:t>
      </w:r>
      <w:r w:rsidR="00604E5B" w:rsidRPr="00210005">
        <w:rPr>
          <w:sz w:val="24"/>
          <w:szCs w:val="24"/>
        </w:rPr>
        <w:t xml:space="preserve">Os </w:t>
      </w:r>
      <w:r w:rsidR="00604E5B" w:rsidRPr="00210005">
        <w:rPr>
          <w:i/>
          <w:sz w:val="24"/>
          <w:szCs w:val="24"/>
        </w:rPr>
        <w:t xml:space="preserve">kits </w:t>
      </w:r>
      <w:r w:rsidR="00604E5B" w:rsidRPr="00210005">
        <w:rPr>
          <w:sz w:val="24"/>
          <w:szCs w:val="24"/>
        </w:rPr>
        <w:t xml:space="preserve">didáticos foram </w:t>
      </w:r>
      <w:r w:rsidR="00E45741" w:rsidRPr="00210005">
        <w:rPr>
          <w:sz w:val="24"/>
          <w:szCs w:val="24"/>
        </w:rPr>
        <w:t>projetados e</w:t>
      </w:r>
      <w:r w:rsidR="00732A61" w:rsidRPr="00210005">
        <w:rPr>
          <w:sz w:val="24"/>
          <w:szCs w:val="24"/>
        </w:rPr>
        <w:t xml:space="preserve"> </w:t>
      </w:r>
      <w:r w:rsidR="00604E5B" w:rsidRPr="00210005">
        <w:rPr>
          <w:sz w:val="24"/>
          <w:szCs w:val="24"/>
        </w:rPr>
        <w:t xml:space="preserve">construídos no GEDAE e </w:t>
      </w:r>
      <w:r w:rsidR="00E45741" w:rsidRPr="00210005">
        <w:rPr>
          <w:sz w:val="24"/>
          <w:szCs w:val="24"/>
        </w:rPr>
        <w:t>são</w:t>
      </w:r>
      <w:r w:rsidR="00732A61" w:rsidRPr="00210005">
        <w:rPr>
          <w:sz w:val="24"/>
          <w:szCs w:val="24"/>
        </w:rPr>
        <w:t xml:space="preserve"> </w:t>
      </w:r>
      <w:r w:rsidR="00E45741" w:rsidRPr="00210005">
        <w:rPr>
          <w:sz w:val="24"/>
          <w:szCs w:val="24"/>
        </w:rPr>
        <w:t>protótipos em menor escala de aplicações reais das</w:t>
      </w:r>
      <w:r w:rsidR="003D2993">
        <w:rPr>
          <w:sz w:val="24"/>
          <w:szCs w:val="24"/>
        </w:rPr>
        <w:t xml:space="preserve"> </w:t>
      </w:r>
      <w:r w:rsidR="00306E8D" w:rsidRPr="00210005">
        <w:rPr>
          <w:sz w:val="24"/>
          <w:szCs w:val="24"/>
        </w:rPr>
        <w:t>energias renováveis no cotidiano dos próprios estudantes</w:t>
      </w:r>
      <w:r w:rsidR="00604E5B" w:rsidRPr="00210005">
        <w:rPr>
          <w:sz w:val="24"/>
          <w:szCs w:val="24"/>
        </w:rPr>
        <w:t xml:space="preserve">. Atualmente, três </w:t>
      </w:r>
      <w:r w:rsidR="00604E5B" w:rsidRPr="00210005">
        <w:rPr>
          <w:i/>
          <w:sz w:val="24"/>
          <w:szCs w:val="24"/>
        </w:rPr>
        <w:t xml:space="preserve">kits </w:t>
      </w:r>
      <w:r w:rsidR="00604E5B" w:rsidRPr="00210005">
        <w:rPr>
          <w:sz w:val="24"/>
          <w:szCs w:val="24"/>
        </w:rPr>
        <w:t xml:space="preserve">são utilizados sendo eles: Bombeamento hidráulico </w:t>
      </w:r>
      <w:r w:rsidR="00315EDA" w:rsidRPr="00210005">
        <w:rPr>
          <w:sz w:val="24"/>
          <w:szCs w:val="24"/>
        </w:rPr>
        <w:t>por meio</w:t>
      </w:r>
      <w:r w:rsidR="00732A61" w:rsidRPr="00210005">
        <w:rPr>
          <w:sz w:val="24"/>
          <w:szCs w:val="24"/>
        </w:rPr>
        <w:t xml:space="preserve"> </w:t>
      </w:r>
      <w:r w:rsidR="00525D5F" w:rsidRPr="00210005">
        <w:rPr>
          <w:sz w:val="24"/>
          <w:szCs w:val="24"/>
        </w:rPr>
        <w:t>da energia solar fotovoltaica</w:t>
      </w:r>
      <w:r w:rsidR="00306E8D" w:rsidRPr="00210005">
        <w:rPr>
          <w:sz w:val="24"/>
          <w:szCs w:val="24"/>
        </w:rPr>
        <w:t>;</w:t>
      </w:r>
      <w:r w:rsidR="00732A61" w:rsidRPr="00210005">
        <w:rPr>
          <w:sz w:val="24"/>
          <w:szCs w:val="24"/>
        </w:rPr>
        <w:t xml:space="preserve"> </w:t>
      </w:r>
      <w:r w:rsidR="00306E8D" w:rsidRPr="00210005">
        <w:rPr>
          <w:sz w:val="24"/>
          <w:szCs w:val="24"/>
        </w:rPr>
        <w:t>S</w:t>
      </w:r>
      <w:r w:rsidR="00604E5B" w:rsidRPr="00210005">
        <w:rPr>
          <w:sz w:val="24"/>
          <w:szCs w:val="24"/>
        </w:rPr>
        <w:t xml:space="preserve">istema </w:t>
      </w:r>
      <w:r w:rsidR="00525D5F" w:rsidRPr="00210005">
        <w:rPr>
          <w:sz w:val="24"/>
          <w:szCs w:val="24"/>
        </w:rPr>
        <w:t xml:space="preserve">fotovoltaico isolado suprindo lâmpadas e </w:t>
      </w:r>
      <w:r w:rsidR="00306E8D" w:rsidRPr="00210005">
        <w:rPr>
          <w:sz w:val="24"/>
          <w:szCs w:val="24"/>
        </w:rPr>
        <w:t>A</w:t>
      </w:r>
      <w:r w:rsidR="00604E5B" w:rsidRPr="00210005">
        <w:rPr>
          <w:sz w:val="24"/>
          <w:szCs w:val="24"/>
        </w:rPr>
        <w:t>erogerador suprindo</w:t>
      </w:r>
      <w:r w:rsidR="00525D5F" w:rsidRPr="00210005">
        <w:rPr>
          <w:sz w:val="24"/>
          <w:szCs w:val="24"/>
        </w:rPr>
        <w:t xml:space="preserve"> uma</w:t>
      </w:r>
      <w:r w:rsidR="00604E5B" w:rsidRPr="00210005">
        <w:rPr>
          <w:sz w:val="24"/>
          <w:szCs w:val="24"/>
        </w:rPr>
        <w:t xml:space="preserve"> barra de </w:t>
      </w:r>
      <w:r w:rsidR="00604E5B" w:rsidRPr="00210005">
        <w:rPr>
          <w:i/>
          <w:sz w:val="24"/>
          <w:szCs w:val="24"/>
        </w:rPr>
        <w:t>LEDs</w:t>
      </w:r>
      <w:r w:rsidR="00604E5B" w:rsidRPr="00210005">
        <w:rPr>
          <w:sz w:val="24"/>
          <w:szCs w:val="24"/>
        </w:rPr>
        <w:t xml:space="preserve">. </w:t>
      </w:r>
      <w:r w:rsidR="00A84146" w:rsidRPr="00210005">
        <w:rPr>
          <w:sz w:val="24"/>
          <w:szCs w:val="24"/>
        </w:rPr>
        <w:t xml:space="preserve">Todos os </w:t>
      </w:r>
      <w:r w:rsidR="00A84146" w:rsidRPr="00210005">
        <w:rPr>
          <w:i/>
          <w:sz w:val="24"/>
          <w:szCs w:val="24"/>
        </w:rPr>
        <w:t xml:space="preserve">kits </w:t>
      </w:r>
      <w:r w:rsidR="00A84146" w:rsidRPr="00210005">
        <w:rPr>
          <w:sz w:val="24"/>
          <w:szCs w:val="24"/>
        </w:rPr>
        <w:t>citados, em função de suas escalas reduzidas, têm</w:t>
      </w:r>
      <w:r w:rsidR="00306E8D" w:rsidRPr="00210005">
        <w:rPr>
          <w:sz w:val="24"/>
          <w:szCs w:val="24"/>
        </w:rPr>
        <w:t xml:space="preserve"> o </w:t>
      </w:r>
      <w:r w:rsidR="00604E5B" w:rsidRPr="00210005">
        <w:rPr>
          <w:sz w:val="24"/>
          <w:szCs w:val="24"/>
        </w:rPr>
        <w:t>transporte</w:t>
      </w:r>
      <w:r w:rsidR="00306E8D" w:rsidRPr="00210005">
        <w:rPr>
          <w:sz w:val="24"/>
          <w:szCs w:val="24"/>
        </w:rPr>
        <w:t xml:space="preserve"> facilitado</w:t>
      </w:r>
      <w:r w:rsidR="00604E5B" w:rsidRPr="00210005">
        <w:rPr>
          <w:sz w:val="24"/>
          <w:szCs w:val="24"/>
        </w:rPr>
        <w:t>.</w:t>
      </w:r>
      <w:r w:rsidR="006D6F00" w:rsidRPr="00210005">
        <w:rPr>
          <w:sz w:val="24"/>
          <w:szCs w:val="24"/>
        </w:rPr>
        <w:t xml:space="preserve"> O projeto já foi apresentado em várias escolas </w:t>
      </w:r>
      <w:r w:rsidR="00306E8D" w:rsidRPr="00210005">
        <w:rPr>
          <w:sz w:val="24"/>
          <w:szCs w:val="24"/>
        </w:rPr>
        <w:t>da</w:t>
      </w:r>
      <w:r w:rsidR="00732A61" w:rsidRPr="00210005">
        <w:rPr>
          <w:sz w:val="24"/>
          <w:szCs w:val="24"/>
        </w:rPr>
        <w:t xml:space="preserve"> </w:t>
      </w:r>
      <w:r w:rsidR="00306E8D" w:rsidRPr="00210005">
        <w:rPr>
          <w:sz w:val="24"/>
          <w:szCs w:val="24"/>
        </w:rPr>
        <w:t xml:space="preserve">região metropolitana de Belém </w:t>
      </w:r>
      <w:r w:rsidR="006D6F00" w:rsidRPr="00210005">
        <w:rPr>
          <w:sz w:val="24"/>
          <w:szCs w:val="24"/>
        </w:rPr>
        <w:t>e para um público bem diverso</w:t>
      </w:r>
      <w:r w:rsidR="006D6F00">
        <w:rPr>
          <w:sz w:val="24"/>
          <w:szCs w:val="24"/>
        </w:rPr>
        <w:t xml:space="preserve">. </w:t>
      </w:r>
    </w:p>
    <w:p w:rsidR="0012462E" w:rsidRPr="004F6258" w:rsidRDefault="0012462E" w:rsidP="0012462E">
      <w:pPr>
        <w:rPr>
          <w:b/>
          <w:bCs/>
          <w:sz w:val="24"/>
          <w:szCs w:val="24"/>
        </w:rPr>
      </w:pPr>
    </w:p>
    <w:p w:rsidR="0012462E" w:rsidRDefault="0012462E" w:rsidP="0012462E">
      <w:pPr>
        <w:rPr>
          <w:bCs/>
          <w:sz w:val="24"/>
          <w:szCs w:val="24"/>
        </w:rPr>
      </w:pPr>
      <w:r w:rsidRPr="004F6258">
        <w:rPr>
          <w:b/>
          <w:bCs/>
          <w:sz w:val="24"/>
          <w:szCs w:val="24"/>
        </w:rPr>
        <w:t xml:space="preserve">Palavras-chave: </w:t>
      </w:r>
      <w:r w:rsidR="00FA198A">
        <w:rPr>
          <w:bCs/>
          <w:i/>
          <w:sz w:val="24"/>
          <w:szCs w:val="24"/>
        </w:rPr>
        <w:t xml:space="preserve">Kit </w:t>
      </w:r>
      <w:r w:rsidR="00FA198A">
        <w:rPr>
          <w:bCs/>
          <w:sz w:val="24"/>
          <w:szCs w:val="24"/>
        </w:rPr>
        <w:t>didático.</w:t>
      </w:r>
      <w:r w:rsidR="00A84146">
        <w:rPr>
          <w:bCs/>
          <w:sz w:val="24"/>
          <w:szCs w:val="24"/>
        </w:rPr>
        <w:t xml:space="preserve"> </w:t>
      </w:r>
      <w:r w:rsidR="00FA198A">
        <w:rPr>
          <w:bCs/>
          <w:sz w:val="24"/>
          <w:szCs w:val="24"/>
        </w:rPr>
        <w:t>Extensão</w:t>
      </w:r>
      <w:r w:rsidRPr="004F6258">
        <w:rPr>
          <w:bCs/>
          <w:sz w:val="24"/>
          <w:szCs w:val="24"/>
        </w:rPr>
        <w:t>.</w:t>
      </w:r>
      <w:r w:rsidR="00FA198A">
        <w:rPr>
          <w:bCs/>
          <w:sz w:val="24"/>
          <w:szCs w:val="24"/>
        </w:rPr>
        <w:t xml:space="preserve"> Energia renovável.</w:t>
      </w:r>
    </w:p>
    <w:p w:rsidR="0012462E" w:rsidRPr="003F6E7F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FA198A">
        <w:rPr>
          <w:sz w:val="24"/>
          <w:szCs w:val="24"/>
        </w:rPr>
        <w:t>Divulgação Científica.</w:t>
      </w:r>
    </w:p>
    <w:p w:rsidR="0012462E" w:rsidRDefault="0012462E" w:rsidP="00315EDA">
      <w:pPr>
        <w:rPr>
          <w:sz w:val="24"/>
          <w:szCs w:val="28"/>
        </w:rPr>
      </w:pPr>
    </w:p>
    <w:p w:rsidR="0012462E" w:rsidRPr="00001E41" w:rsidRDefault="0012462E" w:rsidP="00525D5F">
      <w:pPr>
        <w:tabs>
          <w:tab w:val="left" w:pos="1290"/>
        </w:tabs>
        <w:spacing w:after="24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EE726D" w:rsidRDefault="00EE726D" w:rsidP="00EE726D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ab/>
        <w:t xml:space="preserve">A qualidade de vida da população está diretamente ligada </w:t>
      </w:r>
      <w:r w:rsidR="00306E8D">
        <w:rPr>
          <w:sz w:val="24"/>
          <w:szCs w:val="28"/>
        </w:rPr>
        <w:t>à disponibilidade</w:t>
      </w:r>
      <w:r>
        <w:rPr>
          <w:sz w:val="24"/>
          <w:szCs w:val="28"/>
        </w:rPr>
        <w:t xml:space="preserve"> de energia. O crescimento da demanda energética mundial</w:t>
      </w:r>
      <w:r w:rsidR="00306E8D">
        <w:rPr>
          <w:sz w:val="24"/>
          <w:szCs w:val="28"/>
        </w:rPr>
        <w:t>, combinado com a necessidade de preservação do meio ambiente,</w:t>
      </w:r>
      <w:r w:rsidR="00590755">
        <w:rPr>
          <w:sz w:val="24"/>
          <w:szCs w:val="28"/>
        </w:rPr>
        <w:t xml:space="preserve"> </w:t>
      </w:r>
      <w:r w:rsidR="00306E8D">
        <w:rPr>
          <w:sz w:val="24"/>
          <w:szCs w:val="28"/>
        </w:rPr>
        <w:t>intensifica</w:t>
      </w:r>
      <w:r>
        <w:rPr>
          <w:sz w:val="24"/>
          <w:szCs w:val="28"/>
        </w:rPr>
        <w:t xml:space="preserve"> a importância do planejamento e execução de projetos para ampliação da matriz energética, fazendo uso, principalmente, das energias renováveis. Essa diversificação </w:t>
      </w:r>
      <w:r>
        <w:rPr>
          <w:sz w:val="24"/>
          <w:szCs w:val="28"/>
        </w:rPr>
        <w:lastRenderedPageBreak/>
        <w:t xml:space="preserve">traz diversos benefícios, como, por exemplo, uma maior confiabilidade no fornecimento de energia elétrica. Além disso, como explanado em Martins </w:t>
      </w:r>
      <w:r>
        <w:rPr>
          <w:i/>
          <w:sz w:val="24"/>
          <w:szCs w:val="28"/>
        </w:rPr>
        <w:t>et al</w:t>
      </w:r>
      <w:r w:rsidR="00212C4D">
        <w:rPr>
          <w:i/>
          <w:sz w:val="24"/>
          <w:szCs w:val="28"/>
        </w:rPr>
        <w:t>.</w:t>
      </w:r>
      <w:r w:rsidR="00590755">
        <w:rPr>
          <w:i/>
          <w:sz w:val="24"/>
          <w:szCs w:val="28"/>
        </w:rPr>
        <w:t xml:space="preserve"> </w:t>
      </w:r>
      <w:r>
        <w:rPr>
          <w:sz w:val="24"/>
          <w:szCs w:val="28"/>
        </w:rPr>
        <w:t>(2008), a inserção de novas fontes minimiza os impactos causados pelas variações no mercado de combustíveis fósseis ou influências naturais, como estiagens, que causam instabilidades na geração hidroelétrica.</w:t>
      </w:r>
    </w:p>
    <w:p w:rsidR="00EE726D" w:rsidRDefault="00EE726D" w:rsidP="00EE726D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ab/>
        <w:t>O Brasil ainda é muito dependente das hidrelétricas para a geração de energia elétrica. Segundo o Ministério de Minas e Energia (2018), no mês de fevereiro, aproximadamente 82% da energia elétrica produzida no Brasil foi proveniente de fonte h</w:t>
      </w:r>
      <w:r w:rsidR="0064191C">
        <w:rPr>
          <w:sz w:val="24"/>
          <w:szCs w:val="28"/>
        </w:rPr>
        <w:t>í</w:t>
      </w:r>
      <w:r>
        <w:rPr>
          <w:sz w:val="24"/>
          <w:szCs w:val="28"/>
        </w:rPr>
        <w:t>dr</w:t>
      </w:r>
      <w:r w:rsidR="0064191C">
        <w:rPr>
          <w:sz w:val="24"/>
          <w:szCs w:val="28"/>
        </w:rPr>
        <w:t>i</w:t>
      </w:r>
      <w:r>
        <w:rPr>
          <w:sz w:val="24"/>
          <w:szCs w:val="28"/>
        </w:rPr>
        <w:t>ca, enquanto a geração eólica e solar co</w:t>
      </w:r>
      <w:r w:rsidR="00326F6B">
        <w:rPr>
          <w:sz w:val="24"/>
          <w:szCs w:val="28"/>
        </w:rPr>
        <w:t>ntribuiu com</w:t>
      </w:r>
      <w:r>
        <w:rPr>
          <w:sz w:val="24"/>
          <w:szCs w:val="28"/>
        </w:rPr>
        <w:t xml:space="preserve"> somente a 4,8% e 0,3%, respectivamente. A baixa utilização de energias renováveis no Brasil ganha uma maior notoriedade se levar em consideração as condições favoráveis para o uso das mesmas, conforme a Empresa de Pesquisa Energética (2012) mostra em sua nota técnica.</w:t>
      </w:r>
    </w:p>
    <w:p w:rsidR="00EE726D" w:rsidRDefault="00EE726D" w:rsidP="00EE726D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ab/>
        <w:t xml:space="preserve">Ainda com relação ao potencial </w:t>
      </w:r>
      <w:r w:rsidR="00326F6B">
        <w:rPr>
          <w:sz w:val="24"/>
          <w:szCs w:val="28"/>
        </w:rPr>
        <w:t>solar</w:t>
      </w:r>
      <w:r>
        <w:rPr>
          <w:sz w:val="24"/>
          <w:szCs w:val="28"/>
        </w:rPr>
        <w:t xml:space="preserve"> brasileiro, de acordo com Pereira </w:t>
      </w:r>
      <w:r>
        <w:rPr>
          <w:i/>
          <w:sz w:val="24"/>
          <w:szCs w:val="28"/>
        </w:rPr>
        <w:t>et al</w:t>
      </w:r>
      <w:r w:rsidR="00212C4D">
        <w:rPr>
          <w:i/>
          <w:sz w:val="24"/>
          <w:szCs w:val="28"/>
        </w:rPr>
        <w:t>.</w:t>
      </w:r>
      <w:r>
        <w:rPr>
          <w:sz w:val="24"/>
          <w:szCs w:val="28"/>
        </w:rPr>
        <w:t xml:space="preserve"> (2006), a média de irradiação solar no Brasil apresenta uma boa homogeneidade, ficando </w:t>
      </w:r>
      <w:proofErr w:type="spellStart"/>
      <w:r>
        <w:rPr>
          <w:sz w:val="24"/>
          <w:szCs w:val="28"/>
        </w:rPr>
        <w:t>a</w:t>
      </w:r>
      <w:proofErr w:type="spellEnd"/>
      <w:r>
        <w:rPr>
          <w:sz w:val="24"/>
          <w:szCs w:val="28"/>
        </w:rPr>
        <w:t xml:space="preserve"> frente de países como Alemanha, França e Espanha, onde o aproveitamento da energia solar já é amplamente difundido. Dados do Ministério de Minas e Energia (2016) mostram que o Brasil, em 2016, possuía 81 MW instalados e em 2017, segundo ABSOLAR (2018), a capacidade instalada no país foi de 1.1 GW. Isso mostra que, apesar de ser </w:t>
      </w:r>
      <w:r w:rsidR="00326F6B">
        <w:rPr>
          <w:sz w:val="24"/>
          <w:szCs w:val="28"/>
        </w:rPr>
        <w:t xml:space="preserve">pouco </w:t>
      </w:r>
      <w:r>
        <w:rPr>
          <w:sz w:val="24"/>
          <w:szCs w:val="28"/>
        </w:rPr>
        <w:t>explorada em sua totalidade, a expansão da presença da geração solar no Brasil é real.</w:t>
      </w:r>
    </w:p>
    <w:p w:rsidR="00EE726D" w:rsidRDefault="00EE726D" w:rsidP="00EE726D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ab/>
        <w:t xml:space="preserve">Quando o foco é a energia eólica, o Brasil ainda se </w:t>
      </w:r>
      <w:r w:rsidR="00212C4D">
        <w:rPr>
          <w:sz w:val="24"/>
          <w:szCs w:val="28"/>
        </w:rPr>
        <w:t>mantém</w:t>
      </w:r>
      <w:r>
        <w:rPr>
          <w:sz w:val="24"/>
          <w:szCs w:val="28"/>
        </w:rPr>
        <w:t xml:space="preserve"> entre países com grande potencial de geração de energia elétrica a partir dos ventos. Há treze anos, como mostra a Agência Nacional de Energia Elétrica (2005), o potencial eólico brasileiro era da ordem de 60.000 MW, isso com estudos realizados com a utilização de torres com 50 metros de altura. Esses números são superados se usada tecnologia mais avançada. Segundo o Instituto Nacional de Pesquisas Espaciais (2006), o potencial em terra</w:t>
      </w:r>
      <w:r w:rsidR="00326F6B">
        <w:rPr>
          <w:sz w:val="24"/>
          <w:szCs w:val="28"/>
        </w:rPr>
        <w:t>s</w:t>
      </w:r>
      <w:r w:rsidR="00CE0E18">
        <w:rPr>
          <w:sz w:val="24"/>
          <w:szCs w:val="28"/>
        </w:rPr>
        <w:t xml:space="preserve"> </w:t>
      </w:r>
      <w:r w:rsidR="00326F6B">
        <w:rPr>
          <w:sz w:val="24"/>
          <w:szCs w:val="28"/>
        </w:rPr>
        <w:t>b</w:t>
      </w:r>
      <w:r>
        <w:rPr>
          <w:sz w:val="24"/>
          <w:szCs w:val="28"/>
        </w:rPr>
        <w:t>rasil</w:t>
      </w:r>
      <w:r w:rsidR="00326F6B">
        <w:rPr>
          <w:sz w:val="24"/>
          <w:szCs w:val="28"/>
        </w:rPr>
        <w:t>eiras</w:t>
      </w:r>
      <w:r>
        <w:rPr>
          <w:sz w:val="24"/>
          <w:szCs w:val="28"/>
        </w:rPr>
        <w:t>, tecnicamente viável de exploração, utilizando torres de 100 metros é de 880 GW.</w:t>
      </w:r>
    </w:p>
    <w:p w:rsidR="00EE726D" w:rsidRDefault="00EE726D" w:rsidP="00EE726D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</w:rPr>
        <w:tab/>
        <w:t>C</w:t>
      </w:r>
      <w:r w:rsidR="001C6B3E">
        <w:rPr>
          <w:sz w:val="24"/>
          <w:szCs w:val="28"/>
        </w:rPr>
        <w:t>om o uso não ficando restrito apenas na</w:t>
      </w:r>
      <w:r>
        <w:rPr>
          <w:sz w:val="24"/>
          <w:szCs w:val="28"/>
        </w:rPr>
        <w:t xml:space="preserve"> geração de energia elétrica em grande escala, as fontes alternativas</w:t>
      </w:r>
      <w:r w:rsidR="001C6B3E">
        <w:rPr>
          <w:sz w:val="24"/>
          <w:szCs w:val="28"/>
        </w:rPr>
        <w:t>,</w:t>
      </w:r>
      <w:r>
        <w:rPr>
          <w:sz w:val="24"/>
          <w:szCs w:val="28"/>
        </w:rPr>
        <w:t xml:space="preserve"> podem ser utilizadas para fins específicos. Assim sendo, a presente produção visa mostrar um dos trabalhos realizados pelo Grupo de Estudos e Desenvolvimento de Alternativas Energéticas (GEDAE), que tem como objetivo a apresentação, por meio de </w:t>
      </w:r>
      <w:r w:rsidRPr="00B17D73">
        <w:rPr>
          <w:i/>
          <w:sz w:val="24"/>
          <w:szCs w:val="28"/>
        </w:rPr>
        <w:t>kit</w:t>
      </w:r>
      <w:r>
        <w:rPr>
          <w:sz w:val="24"/>
          <w:szCs w:val="28"/>
        </w:rPr>
        <w:t xml:space="preserve"> didático</w:t>
      </w:r>
      <w:r w:rsidR="00F80C1B">
        <w:rPr>
          <w:sz w:val="24"/>
          <w:szCs w:val="28"/>
        </w:rPr>
        <w:t>,</w:t>
      </w:r>
      <w:r>
        <w:rPr>
          <w:sz w:val="24"/>
          <w:szCs w:val="28"/>
        </w:rPr>
        <w:t xml:space="preserve"> desenvolvido p</w:t>
      </w:r>
      <w:r w:rsidR="0016159A">
        <w:rPr>
          <w:sz w:val="24"/>
          <w:szCs w:val="28"/>
        </w:rPr>
        <w:t>or bolsistas e voluntários</w:t>
      </w:r>
      <w:r>
        <w:rPr>
          <w:sz w:val="24"/>
          <w:szCs w:val="28"/>
        </w:rPr>
        <w:t xml:space="preserve">, de aplicações da energia solar fotovoltaica em </w:t>
      </w:r>
      <w:r>
        <w:rPr>
          <w:sz w:val="24"/>
          <w:szCs w:val="28"/>
        </w:rPr>
        <w:lastRenderedPageBreak/>
        <w:t>um sistema de bombeamento de água</w:t>
      </w:r>
      <w:r w:rsidR="00B17D73">
        <w:rPr>
          <w:sz w:val="24"/>
          <w:szCs w:val="28"/>
        </w:rPr>
        <w:t xml:space="preserve">, como visto em Fonseca </w:t>
      </w:r>
      <w:r w:rsidR="00B17D73">
        <w:rPr>
          <w:i/>
          <w:sz w:val="24"/>
          <w:szCs w:val="28"/>
        </w:rPr>
        <w:t xml:space="preserve">et al. </w:t>
      </w:r>
      <w:r w:rsidR="00B17D73">
        <w:rPr>
          <w:sz w:val="24"/>
          <w:szCs w:val="28"/>
        </w:rPr>
        <w:t>(2018),</w:t>
      </w:r>
      <w:r>
        <w:rPr>
          <w:sz w:val="24"/>
          <w:szCs w:val="28"/>
        </w:rPr>
        <w:t xml:space="preserve"> e em um sistema</w:t>
      </w:r>
      <w:r w:rsidR="00B17D73">
        <w:rPr>
          <w:sz w:val="24"/>
          <w:szCs w:val="28"/>
        </w:rPr>
        <w:t xml:space="preserve"> fotovoltaico</w:t>
      </w:r>
      <w:r>
        <w:rPr>
          <w:sz w:val="24"/>
          <w:szCs w:val="28"/>
        </w:rPr>
        <w:t xml:space="preserve"> isolado suprindo lâmpadas.</w:t>
      </w:r>
    </w:p>
    <w:p w:rsidR="00EE726D" w:rsidRPr="006D6F00" w:rsidRDefault="00C82196" w:rsidP="00EE726D">
      <w:pPr>
        <w:tabs>
          <w:tab w:val="left" w:pos="709"/>
        </w:tabs>
        <w:spacing w:line="360" w:lineRule="auto"/>
        <w:jc w:val="both"/>
        <w:rPr>
          <w:i/>
          <w:sz w:val="24"/>
          <w:szCs w:val="28"/>
        </w:rPr>
      </w:pPr>
      <w:r>
        <w:rPr>
          <w:sz w:val="24"/>
          <w:szCs w:val="28"/>
        </w:rPr>
        <w:tab/>
      </w:r>
      <w:r w:rsidR="00EE726D">
        <w:rPr>
          <w:sz w:val="24"/>
          <w:szCs w:val="28"/>
        </w:rPr>
        <w:t xml:space="preserve">Além disso, </w:t>
      </w:r>
      <w:r w:rsidR="00326F6B">
        <w:rPr>
          <w:sz w:val="24"/>
          <w:szCs w:val="28"/>
        </w:rPr>
        <w:t>o uso d</w:t>
      </w:r>
      <w:r w:rsidR="00F80C1B">
        <w:rPr>
          <w:sz w:val="24"/>
          <w:szCs w:val="28"/>
        </w:rPr>
        <w:t xml:space="preserve">a energia eólica é </w:t>
      </w:r>
      <w:r w:rsidR="005D3B07">
        <w:rPr>
          <w:sz w:val="24"/>
          <w:szCs w:val="28"/>
        </w:rPr>
        <w:t>discutido</w:t>
      </w:r>
      <w:r w:rsidR="0008585C">
        <w:rPr>
          <w:sz w:val="24"/>
          <w:szCs w:val="28"/>
        </w:rPr>
        <w:t xml:space="preserve"> </w:t>
      </w:r>
      <w:r w:rsidR="00326F6B">
        <w:rPr>
          <w:sz w:val="24"/>
          <w:szCs w:val="28"/>
        </w:rPr>
        <w:t>através</w:t>
      </w:r>
      <w:r w:rsidR="00F80C1B">
        <w:rPr>
          <w:sz w:val="24"/>
          <w:szCs w:val="28"/>
        </w:rPr>
        <w:t xml:space="preserve"> de</w:t>
      </w:r>
      <w:r w:rsidR="00EE726D">
        <w:rPr>
          <w:sz w:val="24"/>
          <w:szCs w:val="28"/>
        </w:rPr>
        <w:t xml:space="preserve"> um aerogerador de pequeno porte, impresso em impressora 3D, possibilitando a visualização dos princípios de conversão de energia quando o mesmo é utilizado para a alimentação de</w:t>
      </w:r>
      <w:r w:rsidR="00F80C1B">
        <w:rPr>
          <w:sz w:val="24"/>
          <w:szCs w:val="28"/>
        </w:rPr>
        <w:t xml:space="preserve"> uma barra de</w:t>
      </w:r>
      <w:r w:rsidR="005D3B07">
        <w:rPr>
          <w:sz w:val="24"/>
          <w:szCs w:val="28"/>
        </w:rPr>
        <w:t xml:space="preserve"> </w:t>
      </w:r>
      <w:r w:rsidR="006D6F00">
        <w:rPr>
          <w:i/>
          <w:sz w:val="24"/>
          <w:szCs w:val="28"/>
        </w:rPr>
        <w:t>LED</w:t>
      </w:r>
      <w:r w:rsidR="00EE726D">
        <w:rPr>
          <w:i/>
          <w:sz w:val="24"/>
          <w:szCs w:val="28"/>
        </w:rPr>
        <w:t>s</w:t>
      </w:r>
      <w:r w:rsidR="00EE726D">
        <w:rPr>
          <w:sz w:val="24"/>
          <w:szCs w:val="28"/>
        </w:rPr>
        <w:t>. As exposições acontecem em escolas do</w:t>
      </w:r>
      <w:r w:rsidR="005D3B07">
        <w:rPr>
          <w:sz w:val="24"/>
          <w:szCs w:val="28"/>
        </w:rPr>
        <w:t xml:space="preserve"> </w:t>
      </w:r>
      <w:r w:rsidR="00EE726D">
        <w:rPr>
          <w:sz w:val="24"/>
          <w:szCs w:val="28"/>
        </w:rPr>
        <w:t xml:space="preserve">município </w:t>
      </w:r>
      <w:r w:rsidR="00326F6B">
        <w:rPr>
          <w:sz w:val="24"/>
          <w:szCs w:val="28"/>
        </w:rPr>
        <w:t xml:space="preserve">de Belém </w:t>
      </w:r>
      <w:r w:rsidR="00EE726D">
        <w:rPr>
          <w:sz w:val="24"/>
          <w:szCs w:val="28"/>
        </w:rPr>
        <w:t>ou em visitas ao espaço físico do GEDAE, na Universidade Federal do Pará</w:t>
      </w:r>
      <w:r w:rsidR="00326F6B">
        <w:rPr>
          <w:sz w:val="24"/>
          <w:szCs w:val="28"/>
        </w:rPr>
        <w:t>,</w:t>
      </w:r>
      <w:r w:rsidR="00EE726D">
        <w:rPr>
          <w:sz w:val="24"/>
          <w:szCs w:val="28"/>
        </w:rPr>
        <w:t xml:space="preserve"> e possui um público alvo bem </w:t>
      </w:r>
      <w:r w:rsidR="00326F6B">
        <w:rPr>
          <w:sz w:val="24"/>
          <w:szCs w:val="28"/>
        </w:rPr>
        <w:t>variado</w:t>
      </w:r>
      <w:r w:rsidR="00EE726D">
        <w:rPr>
          <w:sz w:val="24"/>
          <w:szCs w:val="28"/>
        </w:rPr>
        <w:t xml:space="preserve"> contando com alunos do ensino básico até alunos de graduação.</w:t>
      </w:r>
      <w:r w:rsidR="0012462E">
        <w:rPr>
          <w:sz w:val="24"/>
          <w:szCs w:val="28"/>
        </w:rPr>
        <w:tab/>
      </w:r>
    </w:p>
    <w:p w:rsidR="0012462E" w:rsidRPr="0060301C" w:rsidRDefault="0012462E" w:rsidP="0060301C">
      <w:pPr>
        <w:tabs>
          <w:tab w:val="left" w:pos="1290"/>
        </w:tabs>
        <w:rPr>
          <w:sz w:val="24"/>
          <w:szCs w:val="28"/>
        </w:rPr>
      </w:pPr>
    </w:p>
    <w:p w:rsidR="00D46234" w:rsidRDefault="0012462E" w:rsidP="00D46234">
      <w:pPr>
        <w:tabs>
          <w:tab w:val="left" w:pos="1290"/>
        </w:tabs>
        <w:spacing w:after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001E41">
        <w:rPr>
          <w:b/>
          <w:sz w:val="24"/>
          <w:szCs w:val="24"/>
        </w:rPr>
        <w:t>METODOLOGI</w:t>
      </w:r>
      <w:r w:rsidR="00D46234">
        <w:rPr>
          <w:b/>
          <w:sz w:val="24"/>
          <w:szCs w:val="24"/>
        </w:rPr>
        <w:t>A</w:t>
      </w:r>
    </w:p>
    <w:p w:rsidR="00D46234" w:rsidRPr="00D46234" w:rsidRDefault="00D46234" w:rsidP="00D46234">
      <w:pPr>
        <w:pStyle w:val="PargrafodaLista"/>
        <w:numPr>
          <w:ilvl w:val="0"/>
          <w:numId w:val="5"/>
        </w:numPr>
        <w:tabs>
          <w:tab w:val="left" w:pos="1290"/>
        </w:tabs>
        <w:spacing w:after="36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DESCRIÇÃO DOS KITS DIDÁTICOS</w:t>
      </w:r>
    </w:p>
    <w:p w:rsidR="000754AF" w:rsidRDefault="00D46234" w:rsidP="00D46234">
      <w:pPr>
        <w:tabs>
          <w:tab w:val="left" w:pos="709"/>
        </w:tabs>
        <w:spacing w:after="360" w:line="360" w:lineRule="auto"/>
        <w:jc w:val="both"/>
        <w:rPr>
          <w:sz w:val="24"/>
        </w:rPr>
      </w:pPr>
      <w:r>
        <w:rPr>
          <w:sz w:val="24"/>
          <w:szCs w:val="28"/>
        </w:rPr>
        <w:tab/>
      </w:r>
      <w:r w:rsidRPr="00D46234">
        <w:rPr>
          <w:sz w:val="24"/>
          <w:szCs w:val="28"/>
        </w:rPr>
        <w:t xml:space="preserve">O </w:t>
      </w:r>
      <w:r w:rsidRPr="00D46234">
        <w:rPr>
          <w:i/>
          <w:sz w:val="24"/>
          <w:szCs w:val="28"/>
        </w:rPr>
        <w:t>Kit</w:t>
      </w:r>
      <w:r w:rsidRPr="00D46234">
        <w:rPr>
          <w:sz w:val="24"/>
          <w:szCs w:val="28"/>
        </w:rPr>
        <w:t xml:space="preserve"> didático do bombeamento solar tem como objetivo demonstrar, de forma prática, o aproveitamento </w:t>
      </w:r>
      <w:r>
        <w:rPr>
          <w:sz w:val="24"/>
          <w:szCs w:val="28"/>
        </w:rPr>
        <w:t>da energia solar para a realização do bombeamento de água em localidades afastadas. O</w:t>
      </w:r>
      <w:r>
        <w:rPr>
          <w:i/>
          <w:sz w:val="24"/>
          <w:szCs w:val="28"/>
        </w:rPr>
        <w:t xml:space="preserve"> </w:t>
      </w:r>
      <w:r>
        <w:rPr>
          <w:sz w:val="24"/>
          <w:szCs w:val="28"/>
        </w:rPr>
        <w:t xml:space="preserve">conjunto é composto por uma caixa d’água, um gerador fotovoltaico, um reservatório natural e uma motobomba, havendo, ainda, a leitura </w:t>
      </w:r>
      <w:r w:rsidR="001235A1">
        <w:rPr>
          <w:sz w:val="24"/>
          <w:szCs w:val="28"/>
        </w:rPr>
        <w:t xml:space="preserve">de parâmetros elétricos mostrados em um </w:t>
      </w:r>
      <w:r w:rsidR="001235A1">
        <w:rPr>
          <w:i/>
          <w:sz w:val="24"/>
          <w:szCs w:val="28"/>
        </w:rPr>
        <w:t>display LCD</w:t>
      </w:r>
      <w:r w:rsidR="001235A1">
        <w:rPr>
          <w:sz w:val="24"/>
          <w:szCs w:val="28"/>
        </w:rPr>
        <w:t xml:space="preserve">. O funcionamento do sistema se dá quando </w:t>
      </w:r>
      <w:r w:rsidR="001235A1">
        <w:rPr>
          <w:sz w:val="24"/>
        </w:rPr>
        <w:t>a</w:t>
      </w:r>
      <w:r w:rsidR="001235A1" w:rsidRPr="001235A1">
        <w:rPr>
          <w:sz w:val="24"/>
        </w:rPr>
        <w:t xml:space="preserve"> luz que incide sobre o módulo fotovoltaico</w:t>
      </w:r>
      <w:r w:rsidR="001235A1">
        <w:rPr>
          <w:sz w:val="24"/>
        </w:rPr>
        <w:t>,</w:t>
      </w:r>
      <w:r w:rsidR="001235A1" w:rsidRPr="001235A1">
        <w:rPr>
          <w:sz w:val="24"/>
        </w:rPr>
        <w:t xml:space="preserve"> gera</w:t>
      </w:r>
      <w:r w:rsidR="001235A1">
        <w:rPr>
          <w:sz w:val="24"/>
        </w:rPr>
        <w:t>ndo</w:t>
      </w:r>
      <w:r w:rsidR="001235A1" w:rsidRPr="001235A1">
        <w:rPr>
          <w:sz w:val="24"/>
        </w:rPr>
        <w:t xml:space="preserve"> uma corrente elétrica que é transmitida à motobomba por meio de cabos de conexão. Quanto maior a incidência de luz, maior é a corrente gerada e, portanto, maior a quantidade de água bombeada.</w:t>
      </w:r>
      <w:r w:rsidR="001235A1">
        <w:rPr>
          <w:sz w:val="24"/>
        </w:rPr>
        <w:t xml:space="preserve"> Na figura 1 é possível ver o </w:t>
      </w:r>
      <w:r w:rsidR="001235A1">
        <w:rPr>
          <w:i/>
          <w:sz w:val="24"/>
        </w:rPr>
        <w:t>Kit</w:t>
      </w:r>
      <w:r w:rsidR="001235A1">
        <w:rPr>
          <w:sz w:val="24"/>
        </w:rPr>
        <w:t xml:space="preserve"> didático do bombeamento solar. </w:t>
      </w:r>
    </w:p>
    <w:p w:rsidR="001235A1" w:rsidRPr="00E141AF" w:rsidRDefault="001235A1" w:rsidP="001235A1">
      <w:pPr>
        <w:tabs>
          <w:tab w:val="left" w:pos="709"/>
        </w:tabs>
        <w:spacing w:after="360"/>
        <w:jc w:val="center"/>
        <w:rPr>
          <w:sz w:val="22"/>
          <w:szCs w:val="28"/>
        </w:rPr>
      </w:pPr>
      <w:r w:rsidRPr="00E141AF">
        <w:rPr>
          <w:sz w:val="22"/>
          <w:szCs w:val="28"/>
        </w:rPr>
        <w:t xml:space="preserve">Figura 1 – </w:t>
      </w:r>
      <w:r w:rsidRPr="00E141AF">
        <w:rPr>
          <w:i/>
          <w:sz w:val="22"/>
          <w:szCs w:val="28"/>
        </w:rPr>
        <w:t xml:space="preserve">Kit </w:t>
      </w:r>
      <w:r w:rsidRPr="00E141AF">
        <w:rPr>
          <w:sz w:val="22"/>
          <w:szCs w:val="28"/>
        </w:rPr>
        <w:t>didático do bombeamento solar.</w:t>
      </w:r>
    </w:p>
    <w:p w:rsidR="001235A1" w:rsidRDefault="00E141AF" w:rsidP="001235A1">
      <w:pPr>
        <w:tabs>
          <w:tab w:val="left" w:pos="709"/>
        </w:tabs>
        <w:spacing w:after="36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592A03A1" wp14:editId="13BDA961">
            <wp:extent cx="4645351" cy="20097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535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85" w:rsidRDefault="00525F85" w:rsidP="00B348BA">
      <w:pPr>
        <w:tabs>
          <w:tab w:val="left" w:pos="709"/>
        </w:tabs>
        <w:spacing w:after="360" w:line="360" w:lineRule="auto"/>
        <w:jc w:val="both"/>
        <w:rPr>
          <w:sz w:val="24"/>
        </w:rPr>
      </w:pPr>
      <w:r>
        <w:rPr>
          <w:sz w:val="24"/>
          <w:szCs w:val="28"/>
        </w:rPr>
        <w:lastRenderedPageBreak/>
        <w:tab/>
        <w:t xml:space="preserve">O segundo </w:t>
      </w:r>
      <w:r>
        <w:rPr>
          <w:i/>
          <w:sz w:val="24"/>
          <w:szCs w:val="28"/>
        </w:rPr>
        <w:t>Kit</w:t>
      </w:r>
      <w:r>
        <w:rPr>
          <w:sz w:val="24"/>
          <w:szCs w:val="28"/>
        </w:rPr>
        <w:t xml:space="preserve"> didático elaborado pela equipe foi o do sistema fotovoltaico isolado</w:t>
      </w:r>
      <w:r w:rsidR="00B348BA">
        <w:rPr>
          <w:sz w:val="24"/>
          <w:szCs w:val="28"/>
        </w:rPr>
        <w:t>, que visa d</w:t>
      </w:r>
      <w:r w:rsidR="00B348BA" w:rsidRPr="00B348BA">
        <w:rPr>
          <w:sz w:val="24"/>
        </w:rPr>
        <w:t>emonstrar, de forma prática, o aproveitamento da energia solar para geração e armazenamento de energia elétrica</w:t>
      </w:r>
      <w:r w:rsidR="00B348BA">
        <w:rPr>
          <w:sz w:val="24"/>
        </w:rPr>
        <w:t xml:space="preserve">, em escala reduzida, por meio de um protótipo. Os componentes presentes no </w:t>
      </w:r>
      <w:r w:rsidR="00B348BA">
        <w:rPr>
          <w:i/>
          <w:sz w:val="24"/>
        </w:rPr>
        <w:t xml:space="preserve">Kit </w:t>
      </w:r>
      <w:r w:rsidR="00B348BA">
        <w:rPr>
          <w:sz w:val="24"/>
        </w:rPr>
        <w:t>são um quadro de carga, formado por lâmpadas e tomada, uma bateria, um controlador de carga e um gerador fotovoltaico. O funcionamento do conjunto acontece quando a</w:t>
      </w:r>
      <w:r w:rsidR="00B348BA" w:rsidRPr="00B348BA">
        <w:rPr>
          <w:sz w:val="24"/>
        </w:rPr>
        <w:t xml:space="preserve"> luz incidente sobre o módulo fotovoltaico gera uma corrente elétrica</w:t>
      </w:r>
      <w:r w:rsidR="00B348BA">
        <w:rPr>
          <w:sz w:val="24"/>
        </w:rPr>
        <w:t>, essa, por sua vez,</w:t>
      </w:r>
      <w:r w:rsidR="00B348BA" w:rsidRPr="00B348BA">
        <w:rPr>
          <w:sz w:val="24"/>
        </w:rPr>
        <w:t xml:space="preserve"> é transmitida por meio de cabos de conexão a um controlador de carga que é responsável por atender o processo de carga e descarga da bateria. A eletricidade gerada carrega a bateria do sistema, permitindo que, nos períodos sem radiação solar, as cargas sejam alimentadas pela última.</w:t>
      </w:r>
      <w:r w:rsidR="00B348BA">
        <w:rPr>
          <w:sz w:val="24"/>
        </w:rPr>
        <w:t xml:space="preserve"> O sistema é exposto na figura 2.</w:t>
      </w:r>
    </w:p>
    <w:p w:rsidR="00B348BA" w:rsidRDefault="00B348BA" w:rsidP="00467EAF">
      <w:pPr>
        <w:tabs>
          <w:tab w:val="left" w:pos="709"/>
        </w:tabs>
        <w:spacing w:after="360"/>
        <w:jc w:val="center"/>
        <w:rPr>
          <w:sz w:val="22"/>
          <w:szCs w:val="28"/>
        </w:rPr>
      </w:pPr>
      <w:r>
        <w:rPr>
          <w:sz w:val="22"/>
          <w:szCs w:val="28"/>
        </w:rPr>
        <w:t xml:space="preserve">Figura 2 – </w:t>
      </w:r>
      <w:r>
        <w:rPr>
          <w:i/>
          <w:sz w:val="22"/>
          <w:szCs w:val="28"/>
        </w:rPr>
        <w:t>Kit</w:t>
      </w:r>
      <w:r>
        <w:rPr>
          <w:sz w:val="22"/>
          <w:szCs w:val="28"/>
        </w:rPr>
        <w:t xml:space="preserve"> didático do sistema fotovoltaico isolado.</w:t>
      </w:r>
    </w:p>
    <w:p w:rsidR="00B348BA" w:rsidRDefault="00B348BA" w:rsidP="00467EAF">
      <w:pPr>
        <w:tabs>
          <w:tab w:val="left" w:pos="709"/>
        </w:tabs>
        <w:spacing w:after="360"/>
        <w:jc w:val="center"/>
        <w:rPr>
          <w:sz w:val="22"/>
          <w:szCs w:val="28"/>
        </w:rPr>
      </w:pPr>
      <w:r>
        <w:rPr>
          <w:sz w:val="22"/>
          <w:szCs w:val="28"/>
        </w:rPr>
        <w:tab/>
      </w:r>
      <w:r w:rsidR="00467EAF">
        <w:rPr>
          <w:noProof/>
        </w:rPr>
        <w:drawing>
          <wp:inline distT="0" distB="0" distL="0" distR="0" wp14:anchorId="3E4F59D5" wp14:editId="08144275">
            <wp:extent cx="3703955" cy="261282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7796" cy="264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EAF" w:rsidRDefault="00637CEB" w:rsidP="00171DDF">
      <w:pPr>
        <w:tabs>
          <w:tab w:val="left" w:pos="709"/>
        </w:tabs>
        <w:spacing w:after="360" w:line="360" w:lineRule="auto"/>
        <w:jc w:val="both"/>
        <w:rPr>
          <w:sz w:val="24"/>
        </w:rPr>
      </w:pPr>
      <w:r>
        <w:rPr>
          <w:sz w:val="22"/>
          <w:szCs w:val="28"/>
        </w:rPr>
        <w:tab/>
      </w:r>
      <w:r>
        <w:rPr>
          <w:sz w:val="24"/>
          <w:szCs w:val="28"/>
        </w:rPr>
        <w:t xml:space="preserve">Por fim, o terceiro </w:t>
      </w:r>
      <w:r>
        <w:rPr>
          <w:i/>
          <w:sz w:val="24"/>
          <w:szCs w:val="28"/>
        </w:rPr>
        <w:t>Kit</w:t>
      </w:r>
      <w:r>
        <w:rPr>
          <w:sz w:val="24"/>
          <w:szCs w:val="28"/>
        </w:rPr>
        <w:t xml:space="preserve"> didático é o da geração eólica, que possui o propósito de </w:t>
      </w:r>
      <w:r w:rsidRPr="00637CEB">
        <w:rPr>
          <w:sz w:val="24"/>
        </w:rPr>
        <w:t>demonstrar, de forma prática, o aproveitamento da energia eólica para geração de energia elétrica por</w:t>
      </w:r>
      <w:r>
        <w:rPr>
          <w:sz w:val="24"/>
        </w:rPr>
        <w:t xml:space="preserve"> meio de um pequeno aerogerador. Os componentes utilizados para a exposição são o protótipo do aerogerador e um banco de cargas, formado por </w:t>
      </w:r>
      <w:r>
        <w:rPr>
          <w:i/>
          <w:sz w:val="24"/>
        </w:rPr>
        <w:t>LEDs</w:t>
      </w:r>
      <w:r>
        <w:rPr>
          <w:sz w:val="24"/>
        </w:rPr>
        <w:t xml:space="preserve">. </w:t>
      </w:r>
      <w:r w:rsidR="00171DDF">
        <w:rPr>
          <w:sz w:val="24"/>
        </w:rPr>
        <w:t>A performance se dá quando o</w:t>
      </w:r>
      <w:r w:rsidR="00171DDF" w:rsidRPr="00171DDF">
        <w:rPr>
          <w:sz w:val="24"/>
        </w:rPr>
        <w:t xml:space="preserve"> vento incide sobre as pás do rotor</w:t>
      </w:r>
      <w:r w:rsidR="00171DDF">
        <w:rPr>
          <w:sz w:val="24"/>
        </w:rPr>
        <w:t>,</w:t>
      </w:r>
      <w:r w:rsidR="00171DDF" w:rsidRPr="00171DDF">
        <w:rPr>
          <w:sz w:val="24"/>
        </w:rPr>
        <w:t xml:space="preserve"> faz</w:t>
      </w:r>
      <w:r w:rsidR="00171DDF">
        <w:rPr>
          <w:sz w:val="24"/>
        </w:rPr>
        <w:t>endo</w:t>
      </w:r>
      <w:r w:rsidR="00171DDF" w:rsidRPr="00171DDF">
        <w:rPr>
          <w:sz w:val="24"/>
        </w:rPr>
        <w:t xml:space="preserve"> com que o eixo de um pequeno gerador se movimente de tal forma que uma diferença de potencial (tensão) é </w:t>
      </w:r>
      <w:r w:rsidR="00171DDF">
        <w:rPr>
          <w:sz w:val="24"/>
        </w:rPr>
        <w:t>produzida</w:t>
      </w:r>
      <w:r w:rsidR="00171DDF" w:rsidRPr="00171DDF">
        <w:rPr>
          <w:sz w:val="24"/>
        </w:rPr>
        <w:t xml:space="preserve"> entre os terminais do gerador.</w:t>
      </w:r>
      <w:r w:rsidR="00171DDF">
        <w:rPr>
          <w:sz w:val="24"/>
        </w:rPr>
        <w:t xml:space="preserve"> Com isso, o</w:t>
      </w:r>
      <w:r w:rsidR="00171DDF" w:rsidRPr="00171DDF">
        <w:rPr>
          <w:sz w:val="24"/>
        </w:rPr>
        <w:t xml:space="preserve">s </w:t>
      </w:r>
      <w:r w:rsidR="00171DDF" w:rsidRPr="00171DDF">
        <w:rPr>
          <w:i/>
          <w:sz w:val="24"/>
        </w:rPr>
        <w:t>LEDs</w:t>
      </w:r>
      <w:r w:rsidR="00171DDF" w:rsidRPr="00171DDF">
        <w:rPr>
          <w:sz w:val="24"/>
        </w:rPr>
        <w:t xml:space="preserve"> são acionados gradativamente, sendo o seu acionamento </w:t>
      </w:r>
      <w:r w:rsidR="00171DDF" w:rsidRPr="00171DDF">
        <w:rPr>
          <w:sz w:val="24"/>
        </w:rPr>
        <w:lastRenderedPageBreak/>
        <w:t xml:space="preserve">proporcional à energia produzida, ou seja, quanto maior for a intensidade do vento sobre as pás do rotor, maior será a energia gerada e, consequentemente, maior será o nível acionado nas barras de </w:t>
      </w:r>
      <w:r w:rsidR="00171DDF" w:rsidRPr="00171DDF">
        <w:rPr>
          <w:i/>
          <w:sz w:val="24"/>
        </w:rPr>
        <w:t>LEDs.</w:t>
      </w:r>
      <w:r w:rsidR="00F501EB">
        <w:rPr>
          <w:i/>
          <w:sz w:val="24"/>
        </w:rPr>
        <w:t xml:space="preserve"> </w:t>
      </w:r>
      <w:r w:rsidR="00F501EB">
        <w:rPr>
          <w:sz w:val="24"/>
        </w:rPr>
        <w:t>O protótipo é m</w:t>
      </w:r>
      <w:r w:rsidR="00C90A15">
        <w:rPr>
          <w:sz w:val="24"/>
        </w:rPr>
        <w:t>o</w:t>
      </w:r>
      <w:r w:rsidR="00F501EB">
        <w:rPr>
          <w:sz w:val="24"/>
        </w:rPr>
        <w:t>strado na figura 3.</w:t>
      </w:r>
    </w:p>
    <w:p w:rsidR="00F501EB" w:rsidRDefault="00F501EB" w:rsidP="009C6F4F">
      <w:pPr>
        <w:tabs>
          <w:tab w:val="left" w:pos="709"/>
        </w:tabs>
        <w:spacing w:after="360"/>
        <w:jc w:val="center"/>
        <w:rPr>
          <w:sz w:val="22"/>
          <w:szCs w:val="24"/>
        </w:rPr>
      </w:pPr>
      <w:r w:rsidRPr="00F501EB">
        <w:rPr>
          <w:sz w:val="22"/>
          <w:szCs w:val="24"/>
        </w:rPr>
        <w:t xml:space="preserve">Figura 3 – </w:t>
      </w:r>
      <w:r w:rsidRPr="00F501EB">
        <w:rPr>
          <w:i/>
          <w:sz w:val="22"/>
          <w:szCs w:val="24"/>
        </w:rPr>
        <w:t>Kit</w:t>
      </w:r>
      <w:r w:rsidRPr="00F501EB">
        <w:rPr>
          <w:sz w:val="22"/>
          <w:szCs w:val="24"/>
        </w:rPr>
        <w:t xml:space="preserve"> didático da geração eólica</w:t>
      </w:r>
      <w:r>
        <w:rPr>
          <w:sz w:val="22"/>
          <w:szCs w:val="24"/>
        </w:rPr>
        <w:t>.</w:t>
      </w:r>
    </w:p>
    <w:p w:rsidR="009C6F4F" w:rsidRPr="009C6F4F" w:rsidRDefault="009C6F4F" w:rsidP="009C6F4F">
      <w:pPr>
        <w:tabs>
          <w:tab w:val="left" w:pos="709"/>
        </w:tabs>
        <w:spacing w:after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321198" wp14:editId="5E525950">
            <wp:extent cx="2181225" cy="42100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34" w:rsidRPr="00D46234" w:rsidRDefault="00D46234" w:rsidP="00D46234">
      <w:pPr>
        <w:pStyle w:val="PargrafodaLista"/>
        <w:numPr>
          <w:ilvl w:val="0"/>
          <w:numId w:val="5"/>
        </w:numPr>
        <w:tabs>
          <w:tab w:val="left" w:pos="709"/>
        </w:tabs>
        <w:spacing w:after="360" w:line="36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METODOLOGIA DE APRESENTAÇÃO PARA CADA PÚBLICO</w:t>
      </w:r>
    </w:p>
    <w:p w:rsidR="003A7531" w:rsidRPr="000754AF" w:rsidRDefault="00D46234" w:rsidP="00D46234">
      <w:pPr>
        <w:tabs>
          <w:tab w:val="left" w:pos="709"/>
        </w:tabs>
        <w:spacing w:after="360" w:line="360" w:lineRule="auto"/>
        <w:jc w:val="both"/>
        <w:rPr>
          <w:sz w:val="24"/>
          <w:szCs w:val="28"/>
        </w:rPr>
      </w:pPr>
      <w:r>
        <w:rPr>
          <w:sz w:val="24"/>
          <w:szCs w:val="24"/>
        </w:rPr>
        <w:tab/>
      </w:r>
      <w:r w:rsidR="003A7531" w:rsidRPr="000754AF">
        <w:rPr>
          <w:sz w:val="24"/>
          <w:szCs w:val="24"/>
        </w:rPr>
        <w:t>O projeto “Atividades Complementares e Extensionistas para Divulgação das Energias Renováveis nas Escolas do Ensino Médio e Fundamental”</w:t>
      </w:r>
      <w:r w:rsidR="00C948BF" w:rsidRPr="000754AF">
        <w:rPr>
          <w:sz w:val="24"/>
          <w:szCs w:val="24"/>
        </w:rPr>
        <w:t xml:space="preserve"> proporciona o contato dos bolsistas e voluntários, </w:t>
      </w:r>
      <w:r w:rsidR="00617AC6" w:rsidRPr="000754AF">
        <w:rPr>
          <w:sz w:val="24"/>
          <w:szCs w:val="24"/>
        </w:rPr>
        <w:t>do laboratório do GEDAE</w:t>
      </w:r>
      <w:r w:rsidR="00C948BF" w:rsidRPr="000754AF">
        <w:rPr>
          <w:sz w:val="24"/>
          <w:szCs w:val="24"/>
        </w:rPr>
        <w:t>, com a comunidade, sendo es</w:t>
      </w:r>
      <w:r w:rsidR="00B15636" w:rsidRPr="000754AF">
        <w:rPr>
          <w:sz w:val="24"/>
          <w:szCs w:val="24"/>
        </w:rPr>
        <w:t>t</w:t>
      </w:r>
      <w:r w:rsidR="002A1CD2" w:rsidRPr="000754AF">
        <w:rPr>
          <w:sz w:val="24"/>
          <w:szCs w:val="24"/>
        </w:rPr>
        <w:t>a composta por</w:t>
      </w:r>
      <w:r w:rsidR="0008585C" w:rsidRPr="000754AF">
        <w:rPr>
          <w:sz w:val="24"/>
          <w:szCs w:val="24"/>
        </w:rPr>
        <w:t xml:space="preserve"> </w:t>
      </w:r>
      <w:r w:rsidR="002A1CD2" w:rsidRPr="000754AF">
        <w:rPr>
          <w:sz w:val="24"/>
          <w:szCs w:val="24"/>
        </w:rPr>
        <w:t>e</w:t>
      </w:r>
      <w:r w:rsidR="00C948BF" w:rsidRPr="000754AF">
        <w:rPr>
          <w:sz w:val="24"/>
          <w:szCs w:val="24"/>
        </w:rPr>
        <w:t>studantes do ensino fundamental, médio</w:t>
      </w:r>
      <w:r w:rsidR="00DF3EF6" w:rsidRPr="000754AF">
        <w:rPr>
          <w:sz w:val="24"/>
          <w:szCs w:val="24"/>
        </w:rPr>
        <w:t>,</w:t>
      </w:r>
      <w:r w:rsidR="00C948BF" w:rsidRPr="000754AF">
        <w:rPr>
          <w:sz w:val="24"/>
          <w:szCs w:val="24"/>
        </w:rPr>
        <w:t xml:space="preserve"> superior</w:t>
      </w:r>
      <w:r w:rsidR="00DF3EF6" w:rsidRPr="000754AF">
        <w:rPr>
          <w:sz w:val="24"/>
          <w:szCs w:val="24"/>
        </w:rPr>
        <w:t xml:space="preserve"> e técnico</w:t>
      </w:r>
      <w:r w:rsidR="00B15636" w:rsidRPr="000754AF">
        <w:rPr>
          <w:sz w:val="24"/>
          <w:szCs w:val="24"/>
        </w:rPr>
        <w:t xml:space="preserve"> – os dois últimos nas visitas ao GEDAE</w:t>
      </w:r>
      <w:r w:rsidR="00C948BF" w:rsidRPr="000754AF">
        <w:rPr>
          <w:sz w:val="24"/>
          <w:szCs w:val="24"/>
        </w:rPr>
        <w:t xml:space="preserve">. O trabalho </w:t>
      </w:r>
      <w:r w:rsidR="00617AC6" w:rsidRPr="000754AF">
        <w:rPr>
          <w:sz w:val="24"/>
          <w:szCs w:val="24"/>
        </w:rPr>
        <w:t>é desenvolvido com</w:t>
      </w:r>
      <w:r w:rsidR="00C948BF" w:rsidRPr="000754AF">
        <w:rPr>
          <w:sz w:val="24"/>
          <w:szCs w:val="24"/>
        </w:rPr>
        <w:t xml:space="preserve"> uma metodologia de apresentação para cada público</w:t>
      </w:r>
      <w:r w:rsidR="00DF3EF6" w:rsidRPr="000754AF">
        <w:rPr>
          <w:sz w:val="24"/>
          <w:szCs w:val="24"/>
        </w:rPr>
        <w:t xml:space="preserve"> com intuito de passar o conhecimento teórico de forma mais eficiente possível</w:t>
      </w:r>
      <w:r w:rsidR="001235A1">
        <w:rPr>
          <w:sz w:val="24"/>
          <w:szCs w:val="24"/>
        </w:rPr>
        <w:t xml:space="preserve">. </w:t>
      </w:r>
    </w:p>
    <w:p w:rsidR="00176A78" w:rsidRDefault="00176A78" w:rsidP="003A7531">
      <w:pPr>
        <w:tabs>
          <w:tab w:val="left" w:pos="709"/>
        </w:tabs>
        <w:spacing w:line="360" w:lineRule="auto"/>
        <w:ind w:firstLine="360"/>
        <w:jc w:val="both"/>
        <w:rPr>
          <w:sz w:val="24"/>
          <w:szCs w:val="24"/>
        </w:rPr>
      </w:pPr>
    </w:p>
    <w:p w:rsidR="00176A78" w:rsidRDefault="00176A78" w:rsidP="00176A78">
      <w:pPr>
        <w:pStyle w:val="Legenda"/>
        <w:keepNext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r w:rsidRPr="00176A78">
        <w:rPr>
          <w:rFonts w:ascii="Times New Roman" w:hAnsi="Times New Roman"/>
          <w:i w:val="0"/>
          <w:color w:val="auto"/>
          <w:sz w:val="22"/>
          <w:szCs w:val="22"/>
        </w:rPr>
        <w:t xml:space="preserve">Figura </w:t>
      </w:r>
      <w:r w:rsidR="000572D6">
        <w:rPr>
          <w:rFonts w:ascii="Times New Roman" w:hAnsi="Times New Roman"/>
          <w:i w:val="0"/>
          <w:color w:val="auto"/>
          <w:sz w:val="22"/>
          <w:szCs w:val="22"/>
        </w:rPr>
        <w:t>4</w:t>
      </w:r>
      <w:r w:rsidRPr="00176A78">
        <w:rPr>
          <w:rFonts w:ascii="Times New Roman" w:hAnsi="Times New Roman"/>
          <w:i w:val="0"/>
          <w:color w:val="auto"/>
          <w:sz w:val="22"/>
          <w:szCs w:val="22"/>
        </w:rPr>
        <w:t xml:space="preserve"> - Metodologia de apresentação</w:t>
      </w:r>
      <w:r>
        <w:rPr>
          <w:rFonts w:ascii="Times New Roman" w:hAnsi="Times New Roman"/>
          <w:i w:val="0"/>
          <w:color w:val="auto"/>
          <w:sz w:val="22"/>
          <w:szCs w:val="22"/>
        </w:rPr>
        <w:t>.</w:t>
      </w:r>
    </w:p>
    <w:p w:rsidR="0008585C" w:rsidRPr="0008585C" w:rsidRDefault="003D2993" w:rsidP="0008585C">
      <w:pPr>
        <w:jc w:val="center"/>
        <w:rPr>
          <w:lang w:eastAsia="en-US"/>
        </w:rPr>
      </w:pPr>
      <w:r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74pt">
            <v:imagedata r:id="rId11" o:title="Imagem1"/>
          </v:shape>
        </w:pict>
      </w:r>
    </w:p>
    <w:p w:rsidR="00FC6840" w:rsidRPr="00A40709" w:rsidRDefault="00A40709" w:rsidP="00A40709">
      <w:pPr>
        <w:pStyle w:val="Legenda"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r w:rsidRPr="00A40709">
        <w:rPr>
          <w:rFonts w:ascii="Times New Roman" w:hAnsi="Times New Roman"/>
          <w:i w:val="0"/>
          <w:color w:val="auto"/>
          <w:sz w:val="22"/>
          <w:szCs w:val="22"/>
        </w:rPr>
        <w:t>Fonte</w:t>
      </w:r>
      <w:r w:rsidR="00416C78">
        <w:rPr>
          <w:rFonts w:ascii="Times New Roman" w:hAnsi="Times New Roman"/>
          <w:i w:val="0"/>
          <w:color w:val="auto"/>
          <w:sz w:val="22"/>
          <w:szCs w:val="22"/>
        </w:rPr>
        <w:t>:</w:t>
      </w:r>
      <w:r w:rsidRPr="00A40709">
        <w:rPr>
          <w:rFonts w:ascii="Times New Roman" w:hAnsi="Times New Roman"/>
          <w:i w:val="0"/>
          <w:color w:val="auto"/>
          <w:sz w:val="22"/>
          <w:szCs w:val="22"/>
        </w:rPr>
        <w:t xml:space="preserve"> Elaborada pelo autor.</w:t>
      </w:r>
    </w:p>
    <w:p w:rsidR="00FC6840" w:rsidRDefault="00FC6840" w:rsidP="00FC6840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FC6840" w:rsidRDefault="00FC6840" w:rsidP="00FC6840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Para o ensino fundamental é indispensável apresentar, de forma clara e </w:t>
      </w:r>
      <w:r w:rsidR="00B15636">
        <w:rPr>
          <w:sz w:val="24"/>
          <w:szCs w:val="24"/>
        </w:rPr>
        <w:t>simples</w:t>
      </w:r>
      <w:r>
        <w:rPr>
          <w:sz w:val="24"/>
          <w:szCs w:val="24"/>
        </w:rPr>
        <w:t xml:space="preserve">, os conceitos relacionados à sustentabilidade e à consciência </w:t>
      </w:r>
      <w:r w:rsidR="000149FF">
        <w:rPr>
          <w:sz w:val="24"/>
          <w:szCs w:val="24"/>
        </w:rPr>
        <w:t>ambiental, tendo em</w:t>
      </w:r>
      <w:r>
        <w:rPr>
          <w:sz w:val="24"/>
          <w:szCs w:val="24"/>
        </w:rPr>
        <w:t xml:space="preserve"> vista que nessa idade escolar é imprescindível a consolidação de tais ideias. Ressalta-se ainda que uma mudança de valores e de comport</w:t>
      </w:r>
      <w:r w:rsidR="000149FF">
        <w:rPr>
          <w:sz w:val="24"/>
          <w:szCs w:val="24"/>
        </w:rPr>
        <w:t>amentos ambientais é necessária</w:t>
      </w:r>
      <w:r>
        <w:rPr>
          <w:sz w:val="24"/>
          <w:szCs w:val="24"/>
        </w:rPr>
        <w:t xml:space="preserve"> para a reversão do crescente quadro de degradação ecológica</w:t>
      </w:r>
      <w:r w:rsidR="000149FF">
        <w:rPr>
          <w:sz w:val="24"/>
          <w:szCs w:val="24"/>
        </w:rPr>
        <w:t>. Nessas apresentações, mostram-se as matrizes energéticas mundiais, apontando a contribuição, ainda restrita, das fontes renováveis de energia, dando maior enfoque para a geração fotovoltaica.</w:t>
      </w:r>
      <w:r w:rsidR="00691B40">
        <w:rPr>
          <w:sz w:val="24"/>
          <w:szCs w:val="24"/>
        </w:rPr>
        <w:t xml:space="preserve"> </w:t>
      </w:r>
      <w:r w:rsidR="000149FF">
        <w:rPr>
          <w:sz w:val="24"/>
          <w:szCs w:val="24"/>
        </w:rPr>
        <w:t xml:space="preserve">É possível observar que esse público se encaixa na base da pirâmide </w:t>
      </w:r>
      <w:r w:rsidR="00B15636">
        <w:rPr>
          <w:sz w:val="24"/>
          <w:szCs w:val="24"/>
        </w:rPr>
        <w:t xml:space="preserve">mostrada na </w:t>
      </w:r>
      <w:r w:rsidR="000149FF">
        <w:rPr>
          <w:sz w:val="24"/>
          <w:szCs w:val="24"/>
        </w:rPr>
        <w:t xml:space="preserve">Figura </w:t>
      </w:r>
      <w:r w:rsidR="000A63B6">
        <w:rPr>
          <w:sz w:val="24"/>
          <w:szCs w:val="24"/>
        </w:rPr>
        <w:t>4</w:t>
      </w:r>
      <w:r w:rsidR="000149FF">
        <w:rPr>
          <w:sz w:val="24"/>
          <w:szCs w:val="24"/>
        </w:rPr>
        <w:t>.</w:t>
      </w:r>
      <w:r w:rsidR="006247A1">
        <w:rPr>
          <w:sz w:val="24"/>
          <w:szCs w:val="24"/>
        </w:rPr>
        <w:t xml:space="preserve"> Assim, é de fundamental importância instigar a curiosidade desses alunos para que surjam dúvidas e perguntas, além de fomentar o conhecimento.</w:t>
      </w:r>
    </w:p>
    <w:p w:rsidR="000149FF" w:rsidRDefault="000149FF" w:rsidP="00FC6840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No ensino médio existe a possibilidade de uma ampliação dos conceitos a serem expostos, tendo em mente que os ouvintes já possuem melhor conhecimento das ciências, </w:t>
      </w:r>
      <w:r w:rsidR="00171DDF">
        <w:rPr>
          <w:sz w:val="24"/>
          <w:szCs w:val="24"/>
        </w:rPr>
        <w:t>além</w:t>
      </w:r>
      <w:r>
        <w:rPr>
          <w:sz w:val="24"/>
          <w:szCs w:val="24"/>
        </w:rPr>
        <w:t xml:space="preserve"> de terem uma maior consciência ambiental.</w:t>
      </w:r>
    </w:p>
    <w:p w:rsidR="000149FF" w:rsidRDefault="000149FF" w:rsidP="00FC6840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Assim, aborda-se, ainda de modo simples, a física da geração fotovoltaica, mostrando o processo do efeito fotovoltaico. Essas e outras informação têm como objetivo manter a atenção do público na apresentação, associando o conhecimento </w:t>
      </w:r>
      <w:r w:rsidR="00357B17">
        <w:rPr>
          <w:sz w:val="24"/>
          <w:szCs w:val="24"/>
        </w:rPr>
        <w:t>científico</w:t>
      </w:r>
      <w:r>
        <w:rPr>
          <w:sz w:val="24"/>
          <w:szCs w:val="24"/>
        </w:rPr>
        <w:t xml:space="preserve"> com o cotidiano. São mostrados também, por meio do mostrador </w:t>
      </w:r>
      <w:r w:rsidRPr="000149FF">
        <w:rPr>
          <w:i/>
          <w:sz w:val="24"/>
          <w:szCs w:val="24"/>
        </w:rPr>
        <w:t>LCD</w:t>
      </w:r>
      <w:r w:rsidR="00B15636">
        <w:rPr>
          <w:sz w:val="24"/>
          <w:szCs w:val="24"/>
        </w:rPr>
        <w:t xml:space="preserve"> do </w:t>
      </w:r>
      <w:r w:rsidR="00701266" w:rsidRPr="00701266">
        <w:rPr>
          <w:i/>
          <w:sz w:val="24"/>
          <w:szCs w:val="24"/>
        </w:rPr>
        <w:t>Kit</w:t>
      </w:r>
      <w:r w:rsidR="00B15636">
        <w:rPr>
          <w:sz w:val="24"/>
          <w:szCs w:val="24"/>
        </w:rPr>
        <w:t xml:space="preserve"> de Bombeamento Fotovoltaico</w:t>
      </w:r>
      <w:r>
        <w:rPr>
          <w:i/>
          <w:sz w:val="24"/>
          <w:szCs w:val="24"/>
        </w:rPr>
        <w:t>,</w:t>
      </w:r>
      <w:r>
        <w:rPr>
          <w:sz w:val="24"/>
          <w:szCs w:val="24"/>
        </w:rPr>
        <w:t xml:space="preserve"> os valores de corrente, tensão, potência, e as variações dos parâmetros elétricos e no volume </w:t>
      </w:r>
      <w:r>
        <w:rPr>
          <w:sz w:val="24"/>
          <w:szCs w:val="24"/>
        </w:rPr>
        <w:lastRenderedPageBreak/>
        <w:t xml:space="preserve">bombeado em caso de sombreamento ou inclinação do módulo fotovoltaico. É possível notar, pela Figura </w:t>
      </w:r>
      <w:r w:rsidR="000A63B6">
        <w:rPr>
          <w:sz w:val="24"/>
          <w:szCs w:val="24"/>
        </w:rPr>
        <w:t>4</w:t>
      </w:r>
      <w:r>
        <w:rPr>
          <w:sz w:val="24"/>
          <w:szCs w:val="24"/>
        </w:rPr>
        <w:t>, que esse público permanece na parte central da pirâmide.</w:t>
      </w:r>
    </w:p>
    <w:p w:rsidR="000149FF" w:rsidRDefault="00D62BFA" w:rsidP="00FC6840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149FF">
        <w:rPr>
          <w:sz w:val="24"/>
          <w:szCs w:val="24"/>
        </w:rPr>
        <w:t xml:space="preserve">Para o público que já </w:t>
      </w:r>
      <w:r w:rsidR="007E093E">
        <w:rPr>
          <w:sz w:val="24"/>
          <w:szCs w:val="24"/>
        </w:rPr>
        <w:t>está</w:t>
      </w:r>
      <w:r w:rsidR="000149FF">
        <w:rPr>
          <w:sz w:val="24"/>
          <w:szCs w:val="24"/>
        </w:rPr>
        <w:t xml:space="preserve"> no ensino superior ou técnico, buscou-se planejar um tipo de apresentação direcionada para </w:t>
      </w:r>
      <w:r w:rsidR="007E093E">
        <w:rPr>
          <w:sz w:val="24"/>
          <w:szCs w:val="24"/>
        </w:rPr>
        <w:t>os mesmos</w:t>
      </w:r>
      <w:r w:rsidR="000149FF">
        <w:rPr>
          <w:sz w:val="24"/>
          <w:szCs w:val="24"/>
        </w:rPr>
        <w:t xml:space="preserve">. </w:t>
      </w:r>
      <w:r w:rsidR="00A40709">
        <w:rPr>
          <w:sz w:val="24"/>
          <w:szCs w:val="24"/>
        </w:rPr>
        <w:t xml:space="preserve">Geralmente, esse grupo possui interesse na segurança da aplicação de sistemas fotovoltaicos em edificações, o custo de implantação e a garantia de funcionamento por um longo período. Portanto, a apresentação para esse público alvo sempre procura facilitar a compreensão dessas </w:t>
      </w:r>
      <w:r w:rsidR="00C517DC">
        <w:rPr>
          <w:sz w:val="24"/>
          <w:szCs w:val="24"/>
        </w:rPr>
        <w:t>informações</w:t>
      </w:r>
      <w:r w:rsidR="00A40709">
        <w:rPr>
          <w:sz w:val="24"/>
          <w:szCs w:val="24"/>
        </w:rPr>
        <w:t>.</w:t>
      </w:r>
    </w:p>
    <w:p w:rsidR="00247769" w:rsidRPr="000149FF" w:rsidRDefault="00247769" w:rsidP="00FC6840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76A78" w:rsidRDefault="00176A78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D62BFA" w:rsidRPr="00C04FE8" w:rsidRDefault="0012462E" w:rsidP="00C04FE8">
      <w:pPr>
        <w:tabs>
          <w:tab w:val="left" w:pos="1290"/>
        </w:tabs>
        <w:spacing w:after="240"/>
        <w:jc w:val="both"/>
        <w:rPr>
          <w:color w:val="FF0000"/>
          <w:sz w:val="24"/>
          <w:szCs w:val="28"/>
          <w:u w:val="single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>RESULTADOS E DISCUSSÃO</w:t>
      </w:r>
    </w:p>
    <w:p w:rsidR="00D62BFA" w:rsidRPr="00D62BFA" w:rsidRDefault="00B012B4" w:rsidP="002A522A">
      <w:pPr>
        <w:tabs>
          <w:tab w:val="left" w:pos="129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4"/>
          <w:szCs w:val="28"/>
        </w:rPr>
        <w:t xml:space="preserve">No período de junho a outubro </w:t>
      </w:r>
      <w:r w:rsidR="00D62BFA">
        <w:rPr>
          <w:sz w:val="24"/>
          <w:szCs w:val="28"/>
        </w:rPr>
        <w:t xml:space="preserve">de 2018 foram feitas </w:t>
      </w:r>
      <w:r w:rsidR="002110B3">
        <w:rPr>
          <w:sz w:val="24"/>
          <w:szCs w:val="28"/>
        </w:rPr>
        <w:t xml:space="preserve">oito </w:t>
      </w:r>
      <w:r w:rsidR="00D62BFA">
        <w:rPr>
          <w:sz w:val="24"/>
          <w:szCs w:val="28"/>
        </w:rPr>
        <w:t>apresentações</w:t>
      </w:r>
      <w:r w:rsidR="002110B3">
        <w:rPr>
          <w:sz w:val="24"/>
          <w:szCs w:val="28"/>
        </w:rPr>
        <w:t>, sendo essas</w:t>
      </w:r>
      <w:r w:rsidR="00D62BFA">
        <w:rPr>
          <w:sz w:val="24"/>
          <w:szCs w:val="28"/>
        </w:rPr>
        <w:t xml:space="preserve"> em escolas públicas da região metropolitana de Belém</w:t>
      </w:r>
      <w:r w:rsidR="002110B3">
        <w:rPr>
          <w:sz w:val="24"/>
          <w:szCs w:val="28"/>
        </w:rPr>
        <w:t xml:space="preserve"> e</w:t>
      </w:r>
      <w:r w:rsidR="00691B40">
        <w:rPr>
          <w:sz w:val="24"/>
          <w:szCs w:val="28"/>
        </w:rPr>
        <w:t xml:space="preserve"> </w:t>
      </w:r>
      <w:r w:rsidR="00B4110E">
        <w:rPr>
          <w:sz w:val="24"/>
          <w:szCs w:val="28"/>
        </w:rPr>
        <w:t>em</w:t>
      </w:r>
      <w:r w:rsidR="00D62BFA">
        <w:rPr>
          <w:sz w:val="24"/>
          <w:szCs w:val="28"/>
        </w:rPr>
        <w:t xml:space="preserve"> visitas programadas ao prédio do GEDAE.</w:t>
      </w:r>
      <w:r w:rsidR="002110B3">
        <w:rPr>
          <w:sz w:val="24"/>
          <w:szCs w:val="28"/>
        </w:rPr>
        <w:t xml:space="preserve"> O público alvo foi, em sua maioria, estudantes do ensino médio. A seguir são discutidas algumas apresentações.</w:t>
      </w:r>
    </w:p>
    <w:p w:rsidR="00986E12" w:rsidRDefault="00B411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No período de 18 a 20 de </w:t>
      </w:r>
      <w:r w:rsidR="00B012B4">
        <w:rPr>
          <w:sz w:val="24"/>
          <w:szCs w:val="24"/>
        </w:rPr>
        <w:t>j</w:t>
      </w:r>
      <w:r>
        <w:rPr>
          <w:sz w:val="24"/>
          <w:szCs w:val="24"/>
        </w:rPr>
        <w:t>unho o GEDAE fez uma visita a Escola Estadual de Ensino Médio Augusto Meira</w:t>
      </w:r>
      <w:r w:rsidR="00B94298">
        <w:rPr>
          <w:sz w:val="24"/>
          <w:szCs w:val="24"/>
        </w:rPr>
        <w:t xml:space="preserve"> Filho</w:t>
      </w:r>
      <w:r>
        <w:rPr>
          <w:sz w:val="24"/>
          <w:szCs w:val="24"/>
        </w:rPr>
        <w:t xml:space="preserve"> (EEEM). A apresentação ocorreu durante três dias e teve como público alvo estudantes de ensino médio. </w:t>
      </w:r>
      <w:r w:rsidR="00357B17">
        <w:rPr>
          <w:sz w:val="24"/>
          <w:szCs w:val="24"/>
        </w:rPr>
        <w:t>Foram mostrados</w:t>
      </w:r>
      <w:r>
        <w:rPr>
          <w:sz w:val="24"/>
          <w:szCs w:val="24"/>
        </w:rPr>
        <w:t xml:space="preserve"> os </w:t>
      </w:r>
      <w:r>
        <w:rPr>
          <w:i/>
          <w:sz w:val="24"/>
          <w:szCs w:val="24"/>
        </w:rPr>
        <w:t xml:space="preserve">kits </w:t>
      </w:r>
      <w:r>
        <w:rPr>
          <w:sz w:val="24"/>
          <w:szCs w:val="24"/>
        </w:rPr>
        <w:t>de bombeamento fotovoltaico,</w:t>
      </w:r>
      <w:r w:rsidR="00B94298">
        <w:rPr>
          <w:sz w:val="24"/>
          <w:szCs w:val="24"/>
        </w:rPr>
        <w:t xml:space="preserve"> o de </w:t>
      </w:r>
      <w:r>
        <w:rPr>
          <w:sz w:val="24"/>
          <w:szCs w:val="24"/>
        </w:rPr>
        <w:t xml:space="preserve">sistema isolado suprindo lâmpadas e </w:t>
      </w:r>
      <w:r w:rsidR="00B94298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eólico. </w:t>
      </w:r>
      <w:r w:rsidR="00CD69F0">
        <w:rPr>
          <w:sz w:val="24"/>
          <w:szCs w:val="24"/>
        </w:rPr>
        <w:t>A Figura</w:t>
      </w:r>
      <w:r w:rsidR="00D43C63">
        <w:rPr>
          <w:sz w:val="24"/>
          <w:szCs w:val="24"/>
        </w:rPr>
        <w:t xml:space="preserve"> </w:t>
      </w:r>
      <w:r w:rsidR="000A63B6">
        <w:rPr>
          <w:sz w:val="24"/>
          <w:szCs w:val="24"/>
        </w:rPr>
        <w:t>5</w:t>
      </w:r>
      <w:r w:rsidR="00CD69F0">
        <w:rPr>
          <w:sz w:val="24"/>
          <w:szCs w:val="24"/>
        </w:rPr>
        <w:t xml:space="preserve"> </w:t>
      </w:r>
      <w:r w:rsidR="00544FCB">
        <w:rPr>
          <w:sz w:val="24"/>
          <w:szCs w:val="24"/>
        </w:rPr>
        <w:t>mostra a participação dos alunos na referida visita.</w:t>
      </w:r>
    </w:p>
    <w:p w:rsidR="00E60605" w:rsidRPr="00E60605" w:rsidRDefault="00E60605" w:rsidP="00912B5A">
      <w:pPr>
        <w:pStyle w:val="Legenda"/>
        <w:keepNext/>
        <w:ind w:firstLine="708"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r w:rsidRPr="00E60605">
        <w:rPr>
          <w:rFonts w:ascii="Times New Roman" w:hAnsi="Times New Roman"/>
          <w:i w:val="0"/>
          <w:color w:val="auto"/>
          <w:sz w:val="22"/>
          <w:szCs w:val="22"/>
        </w:rPr>
        <w:t>Figura</w:t>
      </w:r>
      <w:r w:rsidR="000A63B6">
        <w:rPr>
          <w:rFonts w:ascii="Times New Roman" w:hAnsi="Times New Roman"/>
          <w:i w:val="0"/>
          <w:color w:val="auto"/>
          <w:sz w:val="22"/>
          <w:szCs w:val="22"/>
        </w:rPr>
        <w:t xml:space="preserve"> 5</w:t>
      </w:r>
      <w:r w:rsidRPr="00E60605">
        <w:rPr>
          <w:rFonts w:ascii="Times New Roman" w:hAnsi="Times New Roman"/>
          <w:i w:val="0"/>
          <w:color w:val="auto"/>
          <w:sz w:val="22"/>
          <w:szCs w:val="22"/>
        </w:rPr>
        <w:t xml:space="preserve"> - A</w:t>
      </w:r>
      <w:r w:rsidR="00354B7B">
        <w:rPr>
          <w:rFonts w:ascii="Times New Roman" w:hAnsi="Times New Roman"/>
          <w:i w:val="0"/>
          <w:color w:val="auto"/>
          <w:sz w:val="22"/>
          <w:szCs w:val="22"/>
        </w:rPr>
        <w:t>presentação n</w:t>
      </w:r>
      <w:r w:rsidRPr="00E60605">
        <w:rPr>
          <w:rFonts w:ascii="Times New Roman" w:hAnsi="Times New Roman"/>
          <w:i w:val="0"/>
          <w:color w:val="auto"/>
          <w:sz w:val="22"/>
          <w:szCs w:val="22"/>
        </w:rPr>
        <w:t>a EEEM Augusto Meira</w:t>
      </w:r>
      <w:r w:rsidR="00912B5A">
        <w:rPr>
          <w:rFonts w:ascii="Times New Roman" w:hAnsi="Times New Roman"/>
          <w:i w:val="0"/>
          <w:color w:val="auto"/>
          <w:sz w:val="22"/>
          <w:szCs w:val="22"/>
        </w:rPr>
        <w:t xml:space="preserve"> Filho.</w:t>
      </w:r>
    </w:p>
    <w:p w:rsidR="00691B40" w:rsidRDefault="00691B40" w:rsidP="00912B5A">
      <w:pPr>
        <w:spacing w:line="360" w:lineRule="auto"/>
        <w:ind w:firstLine="708"/>
        <w:jc w:val="center"/>
        <w:rPr>
          <w:sz w:val="22"/>
          <w:szCs w:val="22"/>
        </w:rPr>
      </w:pPr>
      <w:r w:rsidRPr="00691B40">
        <w:rPr>
          <w:noProof/>
          <w:sz w:val="24"/>
          <w:szCs w:val="24"/>
        </w:rPr>
        <w:drawing>
          <wp:inline distT="0" distB="0" distL="0" distR="0">
            <wp:extent cx="3171190" cy="2390741"/>
            <wp:effectExtent l="0" t="0" r="0" b="0"/>
            <wp:docPr id="2" name="Imagem 2" descr="IMG-201808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7-WA0002.jpg"/>
                    <pic:cNvPicPr/>
                  </pic:nvPicPr>
                  <pic:blipFill>
                    <a:blip r:embed="rId12"/>
                    <a:srcRect l="4419" r="20930"/>
                    <a:stretch>
                      <a:fillRect/>
                    </a:stretch>
                  </pic:blipFill>
                  <pic:spPr>
                    <a:xfrm>
                      <a:off x="0" y="0"/>
                      <a:ext cx="3218763" cy="242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5A" w:rsidRDefault="00912B5A" w:rsidP="00691B40">
      <w:pPr>
        <w:spacing w:line="360" w:lineRule="auto"/>
        <w:ind w:firstLine="708"/>
        <w:jc w:val="center"/>
        <w:rPr>
          <w:sz w:val="22"/>
          <w:szCs w:val="22"/>
        </w:rPr>
      </w:pPr>
    </w:p>
    <w:p w:rsidR="00A40709" w:rsidRDefault="006D1544" w:rsidP="00D95C5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No dia 12 de </w:t>
      </w:r>
      <w:r w:rsidR="00544FCB">
        <w:rPr>
          <w:sz w:val="24"/>
          <w:szCs w:val="24"/>
        </w:rPr>
        <w:t>j</w:t>
      </w:r>
      <w:r>
        <w:rPr>
          <w:sz w:val="24"/>
          <w:szCs w:val="24"/>
        </w:rPr>
        <w:t xml:space="preserve">ulho, o GEDAE recebeu a visita de graduandos do curso de Ciência da Natureza. </w:t>
      </w:r>
      <w:r w:rsidR="00357B17">
        <w:rPr>
          <w:sz w:val="24"/>
          <w:szCs w:val="24"/>
        </w:rPr>
        <w:t>A visita ocorreu na área de testes do GEDAE e</w:t>
      </w:r>
      <w:r>
        <w:rPr>
          <w:sz w:val="24"/>
          <w:szCs w:val="24"/>
        </w:rPr>
        <w:t xml:space="preserve"> foi apresentado o </w:t>
      </w:r>
      <w:r>
        <w:rPr>
          <w:i/>
          <w:sz w:val="24"/>
          <w:szCs w:val="24"/>
        </w:rPr>
        <w:t xml:space="preserve">kit </w:t>
      </w:r>
      <w:r>
        <w:rPr>
          <w:sz w:val="24"/>
          <w:szCs w:val="24"/>
        </w:rPr>
        <w:t>eólico</w:t>
      </w:r>
      <w:r w:rsidR="00544FCB">
        <w:rPr>
          <w:sz w:val="24"/>
          <w:szCs w:val="24"/>
        </w:rPr>
        <w:t>, pois este era o interesse dos alunos</w:t>
      </w:r>
      <w:r>
        <w:rPr>
          <w:sz w:val="24"/>
          <w:szCs w:val="24"/>
        </w:rPr>
        <w:t>.</w:t>
      </w:r>
      <w:r w:rsidR="00F8276B">
        <w:rPr>
          <w:sz w:val="24"/>
          <w:szCs w:val="24"/>
        </w:rPr>
        <w:t xml:space="preserve"> A Figura </w:t>
      </w:r>
      <w:r w:rsidR="000A63B6">
        <w:rPr>
          <w:sz w:val="24"/>
          <w:szCs w:val="24"/>
        </w:rPr>
        <w:t>6</w:t>
      </w:r>
      <w:r w:rsidR="00F8276B">
        <w:rPr>
          <w:sz w:val="24"/>
          <w:szCs w:val="24"/>
        </w:rPr>
        <w:t xml:space="preserve"> retrata um momento da apresentação.</w:t>
      </w:r>
    </w:p>
    <w:p w:rsidR="006D1544" w:rsidRDefault="006D1544" w:rsidP="006D1544">
      <w:pPr>
        <w:rPr>
          <w:sz w:val="24"/>
          <w:szCs w:val="24"/>
        </w:rPr>
      </w:pPr>
    </w:p>
    <w:p w:rsidR="00D95C5E" w:rsidRPr="00D95C5E" w:rsidRDefault="00D95C5E" w:rsidP="00D95C5E">
      <w:pPr>
        <w:pStyle w:val="Legenda"/>
        <w:keepNext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r w:rsidRPr="00D95C5E">
        <w:rPr>
          <w:rFonts w:ascii="Times New Roman" w:hAnsi="Times New Roman"/>
          <w:i w:val="0"/>
          <w:color w:val="auto"/>
          <w:sz w:val="22"/>
          <w:szCs w:val="22"/>
        </w:rPr>
        <w:t xml:space="preserve">Figura </w:t>
      </w:r>
      <w:r w:rsidR="000A63B6">
        <w:rPr>
          <w:rFonts w:ascii="Times New Roman" w:hAnsi="Times New Roman"/>
          <w:i w:val="0"/>
          <w:color w:val="auto"/>
          <w:sz w:val="22"/>
          <w:szCs w:val="22"/>
        </w:rPr>
        <w:t>6</w:t>
      </w:r>
      <w:r w:rsidRPr="00D95C5E">
        <w:rPr>
          <w:rFonts w:ascii="Times New Roman" w:hAnsi="Times New Roman"/>
          <w:i w:val="0"/>
          <w:color w:val="auto"/>
          <w:sz w:val="22"/>
          <w:szCs w:val="22"/>
        </w:rPr>
        <w:t xml:space="preserve"> - Alunos de Ciência da Natureza </w:t>
      </w:r>
      <w:r w:rsidR="00544FCB">
        <w:rPr>
          <w:rFonts w:ascii="Times New Roman" w:hAnsi="Times New Roman"/>
          <w:i w:val="0"/>
          <w:color w:val="auto"/>
          <w:sz w:val="22"/>
          <w:szCs w:val="22"/>
        </w:rPr>
        <w:t xml:space="preserve">da </w:t>
      </w:r>
      <w:r w:rsidRPr="00D95C5E">
        <w:rPr>
          <w:rFonts w:ascii="Times New Roman" w:hAnsi="Times New Roman"/>
          <w:i w:val="0"/>
          <w:color w:val="auto"/>
          <w:sz w:val="22"/>
          <w:szCs w:val="22"/>
        </w:rPr>
        <w:t>UFPA</w:t>
      </w:r>
      <w:r w:rsidR="00544FCB">
        <w:rPr>
          <w:rFonts w:ascii="Times New Roman" w:hAnsi="Times New Roman"/>
          <w:i w:val="0"/>
          <w:color w:val="auto"/>
          <w:sz w:val="22"/>
          <w:szCs w:val="22"/>
        </w:rPr>
        <w:t>.</w:t>
      </w:r>
    </w:p>
    <w:p w:rsidR="006D1544" w:rsidRDefault="006D1544" w:rsidP="006D1544">
      <w:pPr>
        <w:jc w:val="center"/>
        <w:rPr>
          <w:sz w:val="24"/>
          <w:szCs w:val="24"/>
        </w:rPr>
      </w:pPr>
      <w:r w:rsidRPr="006D1544">
        <w:rPr>
          <w:noProof/>
          <w:sz w:val="24"/>
          <w:szCs w:val="24"/>
        </w:rPr>
        <w:drawing>
          <wp:inline distT="0" distB="0" distL="0" distR="0">
            <wp:extent cx="3741572" cy="2104590"/>
            <wp:effectExtent l="0" t="0" r="0" b="0"/>
            <wp:docPr id="9" name="Imagem 8" descr="IMG-201808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7-WA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4766" cy="211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F06" w:rsidRDefault="009B5F06" w:rsidP="0042679E">
      <w:pPr>
        <w:rPr>
          <w:sz w:val="24"/>
          <w:szCs w:val="24"/>
        </w:rPr>
      </w:pPr>
    </w:p>
    <w:p w:rsidR="0042679E" w:rsidRDefault="0042679E" w:rsidP="0042679E">
      <w:pPr>
        <w:rPr>
          <w:sz w:val="24"/>
          <w:szCs w:val="24"/>
        </w:rPr>
      </w:pPr>
    </w:p>
    <w:p w:rsidR="009B5F06" w:rsidRDefault="009B5F06" w:rsidP="009B5F0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dia 3 de setembro, bolsistas e voluntários </w:t>
      </w:r>
      <w:r w:rsidR="00B817A8">
        <w:rPr>
          <w:sz w:val="24"/>
          <w:szCs w:val="24"/>
        </w:rPr>
        <w:t xml:space="preserve">do GEDAE </w:t>
      </w:r>
      <w:r>
        <w:rPr>
          <w:sz w:val="24"/>
          <w:szCs w:val="24"/>
        </w:rPr>
        <w:t xml:space="preserve">fizeram uma visita na </w:t>
      </w:r>
      <w:r w:rsidR="008A5148">
        <w:rPr>
          <w:sz w:val="24"/>
          <w:szCs w:val="24"/>
        </w:rPr>
        <w:t xml:space="preserve">Escola Estadual </w:t>
      </w:r>
      <w:r w:rsidR="00F8276B">
        <w:rPr>
          <w:sz w:val="24"/>
          <w:szCs w:val="24"/>
        </w:rPr>
        <w:t xml:space="preserve">de Ensino Fundamental </w:t>
      </w:r>
      <w:r w:rsidR="008A5148">
        <w:rPr>
          <w:sz w:val="24"/>
          <w:szCs w:val="24"/>
        </w:rPr>
        <w:t xml:space="preserve">José Veríssimo onde foi apresentado os três </w:t>
      </w:r>
      <w:r w:rsidR="008A5148">
        <w:rPr>
          <w:i/>
          <w:sz w:val="24"/>
          <w:szCs w:val="24"/>
        </w:rPr>
        <w:t xml:space="preserve">kits </w:t>
      </w:r>
      <w:r w:rsidR="008A5148">
        <w:rPr>
          <w:sz w:val="24"/>
          <w:szCs w:val="24"/>
        </w:rPr>
        <w:t>didáticos. A</w:t>
      </w:r>
      <w:r w:rsidR="00730367">
        <w:rPr>
          <w:sz w:val="24"/>
          <w:szCs w:val="24"/>
        </w:rPr>
        <w:t xml:space="preserve"> Figura </w:t>
      </w:r>
      <w:r w:rsidR="000A63B6">
        <w:rPr>
          <w:sz w:val="24"/>
          <w:szCs w:val="24"/>
        </w:rPr>
        <w:t>7</w:t>
      </w:r>
      <w:r w:rsidR="00730367">
        <w:rPr>
          <w:sz w:val="24"/>
          <w:szCs w:val="24"/>
        </w:rPr>
        <w:t xml:space="preserve"> mostra a</w:t>
      </w:r>
      <w:r w:rsidR="008A5148">
        <w:rPr>
          <w:sz w:val="24"/>
          <w:szCs w:val="24"/>
        </w:rPr>
        <w:t xml:space="preserve"> apresentação </w:t>
      </w:r>
      <w:r w:rsidR="00730367">
        <w:rPr>
          <w:sz w:val="24"/>
          <w:szCs w:val="24"/>
        </w:rPr>
        <w:t xml:space="preserve">que </w:t>
      </w:r>
      <w:r w:rsidR="008A5148">
        <w:rPr>
          <w:sz w:val="24"/>
          <w:szCs w:val="24"/>
        </w:rPr>
        <w:t>aconteceu na quadra de esporte</w:t>
      </w:r>
      <w:r w:rsidR="00730367">
        <w:rPr>
          <w:sz w:val="24"/>
          <w:szCs w:val="24"/>
        </w:rPr>
        <w:t>s</w:t>
      </w:r>
      <w:r w:rsidR="008A5148">
        <w:rPr>
          <w:sz w:val="24"/>
          <w:szCs w:val="24"/>
        </w:rPr>
        <w:t xml:space="preserve"> durante o período da manhã. </w:t>
      </w:r>
      <w:r w:rsidR="00056CE5">
        <w:rPr>
          <w:sz w:val="24"/>
          <w:szCs w:val="24"/>
        </w:rPr>
        <w:t>E</w:t>
      </w:r>
      <w:r w:rsidR="008A5148">
        <w:rPr>
          <w:sz w:val="24"/>
          <w:szCs w:val="24"/>
        </w:rPr>
        <w:t>studantes do ensino fundamental</w:t>
      </w:r>
      <w:r w:rsidR="0042679E">
        <w:rPr>
          <w:sz w:val="24"/>
          <w:szCs w:val="24"/>
        </w:rPr>
        <w:t xml:space="preserve"> </w:t>
      </w:r>
      <w:r w:rsidR="00056CE5">
        <w:rPr>
          <w:sz w:val="24"/>
          <w:szCs w:val="24"/>
        </w:rPr>
        <w:t>foram o alvo neste evento</w:t>
      </w:r>
      <w:r w:rsidR="008A5148">
        <w:rPr>
          <w:sz w:val="24"/>
          <w:szCs w:val="24"/>
        </w:rPr>
        <w:t>.</w:t>
      </w:r>
    </w:p>
    <w:p w:rsidR="009B5F06" w:rsidRPr="006D1544" w:rsidRDefault="009B5F06" w:rsidP="008A5148">
      <w:pPr>
        <w:rPr>
          <w:sz w:val="24"/>
          <w:szCs w:val="24"/>
        </w:rPr>
      </w:pPr>
    </w:p>
    <w:p w:rsidR="00D95C5E" w:rsidRPr="00D95C5E" w:rsidRDefault="00D95C5E" w:rsidP="00D95C5E">
      <w:pPr>
        <w:pStyle w:val="Legenda"/>
        <w:keepNext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r w:rsidRPr="00D95C5E">
        <w:rPr>
          <w:rFonts w:ascii="Times New Roman" w:hAnsi="Times New Roman"/>
          <w:i w:val="0"/>
          <w:color w:val="auto"/>
          <w:sz w:val="22"/>
          <w:szCs w:val="22"/>
        </w:rPr>
        <w:t xml:space="preserve">Figura </w:t>
      </w:r>
      <w:r w:rsidR="000A63B6">
        <w:rPr>
          <w:rFonts w:ascii="Times New Roman" w:hAnsi="Times New Roman"/>
          <w:i w:val="0"/>
          <w:color w:val="auto"/>
          <w:sz w:val="22"/>
          <w:szCs w:val="22"/>
        </w:rPr>
        <w:t>7</w:t>
      </w:r>
      <w:r w:rsidRPr="00D95C5E">
        <w:rPr>
          <w:rFonts w:ascii="Times New Roman" w:hAnsi="Times New Roman"/>
          <w:i w:val="0"/>
          <w:color w:val="auto"/>
          <w:sz w:val="22"/>
          <w:szCs w:val="22"/>
        </w:rPr>
        <w:t xml:space="preserve"> - Alunos da EEEF José Veríssimo</w:t>
      </w:r>
      <w:r w:rsidR="00730367">
        <w:rPr>
          <w:rFonts w:ascii="Times New Roman" w:hAnsi="Times New Roman"/>
          <w:i w:val="0"/>
          <w:color w:val="auto"/>
          <w:sz w:val="22"/>
          <w:szCs w:val="22"/>
        </w:rPr>
        <w:t>.</w:t>
      </w:r>
    </w:p>
    <w:p w:rsidR="00A40709" w:rsidRDefault="009B5F06" w:rsidP="009B5F06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34456" cy="2953208"/>
            <wp:effectExtent l="0" t="0" r="0" b="0"/>
            <wp:docPr id="1" name="Imagem 1" descr="C:\Users\Victor Oliveira\Downloads\IMG-2018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 Oliveira\Downloads\IMG-20181026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86" cy="29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09" w:rsidRDefault="00A40709" w:rsidP="0012462E">
      <w:pPr>
        <w:ind w:firstLine="708"/>
        <w:rPr>
          <w:sz w:val="24"/>
          <w:szCs w:val="24"/>
        </w:rPr>
      </w:pPr>
    </w:p>
    <w:p w:rsidR="008A5148" w:rsidRDefault="008A5148" w:rsidP="00E6060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A última apresentação realizada pelo GEDAE, foi dia 19 de outubro na Escola Estadual de Ensino </w:t>
      </w:r>
      <w:r w:rsidR="00406183">
        <w:rPr>
          <w:sz w:val="24"/>
          <w:szCs w:val="24"/>
        </w:rPr>
        <w:t xml:space="preserve">Fundamental e </w:t>
      </w:r>
      <w:r>
        <w:rPr>
          <w:sz w:val="24"/>
          <w:szCs w:val="24"/>
        </w:rPr>
        <w:t>Médio Santa Maria. A visita</w:t>
      </w:r>
      <w:r w:rsidR="00406183">
        <w:rPr>
          <w:sz w:val="24"/>
          <w:szCs w:val="24"/>
        </w:rPr>
        <w:t xml:space="preserve">, retratada na Figura </w:t>
      </w:r>
      <w:r w:rsidR="000A63B6">
        <w:rPr>
          <w:sz w:val="24"/>
          <w:szCs w:val="24"/>
        </w:rPr>
        <w:t>8</w:t>
      </w:r>
      <w:r w:rsidR="00406183">
        <w:rPr>
          <w:sz w:val="24"/>
          <w:szCs w:val="24"/>
        </w:rPr>
        <w:t>,</w:t>
      </w:r>
      <w:r>
        <w:rPr>
          <w:sz w:val="24"/>
          <w:szCs w:val="24"/>
        </w:rPr>
        <w:t xml:space="preserve"> aconteceu durante o período da manh</w:t>
      </w:r>
      <w:r w:rsidR="00E60605">
        <w:rPr>
          <w:sz w:val="24"/>
          <w:szCs w:val="24"/>
        </w:rPr>
        <w:t>ã e teve como público alvo estudantes do ensino médio.</w:t>
      </w:r>
    </w:p>
    <w:p w:rsidR="008A5148" w:rsidRDefault="008A5148" w:rsidP="0012462E">
      <w:pPr>
        <w:ind w:firstLine="708"/>
        <w:rPr>
          <w:sz w:val="24"/>
          <w:szCs w:val="24"/>
        </w:rPr>
      </w:pPr>
    </w:p>
    <w:p w:rsidR="00D95C5E" w:rsidRPr="00D95C5E" w:rsidRDefault="00D95C5E" w:rsidP="00D95C5E">
      <w:pPr>
        <w:pStyle w:val="Legenda"/>
        <w:keepNext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r w:rsidRPr="00D95C5E">
        <w:rPr>
          <w:rFonts w:ascii="Times New Roman" w:hAnsi="Times New Roman"/>
          <w:i w:val="0"/>
          <w:color w:val="auto"/>
          <w:sz w:val="22"/>
          <w:szCs w:val="22"/>
        </w:rPr>
        <w:t xml:space="preserve">Figura </w:t>
      </w:r>
      <w:r w:rsidR="000A63B6">
        <w:rPr>
          <w:rFonts w:ascii="Times New Roman" w:hAnsi="Times New Roman"/>
          <w:i w:val="0"/>
          <w:color w:val="auto"/>
          <w:sz w:val="22"/>
          <w:szCs w:val="22"/>
        </w:rPr>
        <w:t>8</w:t>
      </w:r>
      <w:r w:rsidRPr="00D95C5E">
        <w:rPr>
          <w:rFonts w:ascii="Times New Roman" w:hAnsi="Times New Roman"/>
          <w:i w:val="0"/>
          <w:color w:val="auto"/>
          <w:sz w:val="22"/>
          <w:szCs w:val="22"/>
        </w:rPr>
        <w:t xml:space="preserve"> - Alunos da EEEFM Santa Maria</w:t>
      </w:r>
      <w:r w:rsidR="00406183">
        <w:rPr>
          <w:rFonts w:ascii="Times New Roman" w:hAnsi="Times New Roman"/>
          <w:i w:val="0"/>
          <w:color w:val="auto"/>
          <w:sz w:val="22"/>
          <w:szCs w:val="22"/>
        </w:rPr>
        <w:t>.</w:t>
      </w:r>
    </w:p>
    <w:p w:rsidR="0012462E" w:rsidRDefault="008A5148" w:rsidP="00E60605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03687" cy="2313242"/>
            <wp:effectExtent l="0" t="0" r="0" b="0"/>
            <wp:docPr id="4" name="Imagem 4" descr="C:\Users\Victor Oliveira\Downloads\IMG-201810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 Oliveira\Downloads\IMG-20181019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91" cy="2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05" w:rsidRDefault="00E60605" w:rsidP="00E60605">
      <w:pPr>
        <w:ind w:firstLine="708"/>
        <w:jc w:val="center"/>
        <w:rPr>
          <w:sz w:val="24"/>
          <w:szCs w:val="24"/>
        </w:rPr>
      </w:pPr>
    </w:p>
    <w:p w:rsidR="0060301C" w:rsidRPr="00E60605" w:rsidRDefault="0060301C" w:rsidP="00E60605">
      <w:pPr>
        <w:ind w:firstLine="708"/>
        <w:jc w:val="center"/>
        <w:rPr>
          <w:sz w:val="24"/>
          <w:szCs w:val="24"/>
        </w:rPr>
      </w:pPr>
    </w:p>
    <w:p w:rsidR="0012462E" w:rsidRPr="00F80C1B" w:rsidRDefault="0012462E" w:rsidP="0012462E">
      <w:pPr>
        <w:tabs>
          <w:tab w:val="left" w:pos="1290"/>
        </w:tabs>
        <w:jc w:val="both"/>
        <w:rPr>
          <w:sz w:val="28"/>
          <w:szCs w:val="28"/>
          <w:u w:val="single"/>
        </w:rPr>
      </w:pPr>
      <w:r>
        <w:rPr>
          <w:b/>
          <w:sz w:val="24"/>
          <w:szCs w:val="24"/>
        </w:rPr>
        <w:t xml:space="preserve">4. </w:t>
      </w:r>
      <w:r w:rsidR="00555769">
        <w:rPr>
          <w:b/>
          <w:sz w:val="24"/>
          <w:szCs w:val="24"/>
        </w:rPr>
        <w:t>CONSIDERAÇÕES FINAIS</w:t>
      </w:r>
    </w:p>
    <w:p w:rsidR="00E60605" w:rsidRDefault="00E60605" w:rsidP="00555769">
      <w:pPr>
        <w:tabs>
          <w:tab w:val="left" w:pos="1290"/>
        </w:tabs>
        <w:jc w:val="both"/>
        <w:rPr>
          <w:sz w:val="24"/>
          <w:szCs w:val="24"/>
          <w:u w:val="single"/>
        </w:rPr>
      </w:pPr>
    </w:p>
    <w:p w:rsidR="00E60605" w:rsidRPr="00E60605" w:rsidRDefault="00E60605" w:rsidP="00555769">
      <w:pPr>
        <w:tabs>
          <w:tab w:val="left" w:pos="129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06183">
        <w:rPr>
          <w:sz w:val="24"/>
          <w:szCs w:val="24"/>
        </w:rPr>
        <w:t>O</w:t>
      </w:r>
      <w:r>
        <w:rPr>
          <w:sz w:val="24"/>
          <w:szCs w:val="24"/>
        </w:rPr>
        <w:t xml:space="preserve"> trabalho realizado pelo GEDAE</w:t>
      </w:r>
      <w:r w:rsidR="00406183">
        <w:rPr>
          <w:sz w:val="24"/>
          <w:szCs w:val="24"/>
        </w:rPr>
        <w:t>, dentro de um período de cinco meses,</w:t>
      </w:r>
      <w:r>
        <w:rPr>
          <w:sz w:val="24"/>
          <w:szCs w:val="24"/>
        </w:rPr>
        <w:t xml:space="preserve"> no intuito de levar à comunidade </w:t>
      </w:r>
      <w:r w:rsidR="00406183">
        <w:rPr>
          <w:sz w:val="24"/>
          <w:szCs w:val="24"/>
        </w:rPr>
        <w:t xml:space="preserve">estudantil da região metropolitana de Belém </w:t>
      </w:r>
      <w:r>
        <w:rPr>
          <w:sz w:val="24"/>
          <w:szCs w:val="24"/>
        </w:rPr>
        <w:t xml:space="preserve">os </w:t>
      </w:r>
      <w:r w:rsidR="00406183">
        <w:rPr>
          <w:sz w:val="24"/>
          <w:szCs w:val="24"/>
        </w:rPr>
        <w:t>fundamentos</w:t>
      </w:r>
      <w:r w:rsidR="0042679E">
        <w:rPr>
          <w:sz w:val="24"/>
          <w:szCs w:val="24"/>
        </w:rPr>
        <w:t xml:space="preserve"> </w:t>
      </w:r>
      <w:r w:rsidR="00406183">
        <w:rPr>
          <w:sz w:val="24"/>
          <w:szCs w:val="24"/>
        </w:rPr>
        <w:t>das</w:t>
      </w:r>
      <w:r>
        <w:rPr>
          <w:sz w:val="24"/>
          <w:szCs w:val="24"/>
        </w:rPr>
        <w:t xml:space="preserve"> energias renováveis tanto no âmbito teórico quanto pr</w:t>
      </w:r>
      <w:r w:rsidR="002A522A">
        <w:rPr>
          <w:sz w:val="24"/>
          <w:szCs w:val="24"/>
        </w:rPr>
        <w:t>á</w:t>
      </w:r>
      <w:r>
        <w:rPr>
          <w:sz w:val="24"/>
          <w:szCs w:val="24"/>
        </w:rPr>
        <w:t>tico</w:t>
      </w:r>
      <w:r w:rsidR="00406183">
        <w:rPr>
          <w:sz w:val="24"/>
          <w:szCs w:val="24"/>
        </w:rPr>
        <w:t xml:space="preserve"> mobilizou diversas turmas de ensino fundamental e médio. A apresentação dos </w:t>
      </w:r>
      <w:r w:rsidR="00701266" w:rsidRPr="00701266">
        <w:rPr>
          <w:i/>
          <w:sz w:val="24"/>
          <w:szCs w:val="24"/>
        </w:rPr>
        <w:t>kits</w:t>
      </w:r>
      <w:r w:rsidR="00406183">
        <w:rPr>
          <w:sz w:val="24"/>
          <w:szCs w:val="24"/>
        </w:rPr>
        <w:t xml:space="preserve"> educativos permitiu que os estudantes percebessem a relação de proximidade que existe entre </w:t>
      </w:r>
      <w:r w:rsidR="00A619E4">
        <w:rPr>
          <w:sz w:val="24"/>
          <w:szCs w:val="24"/>
        </w:rPr>
        <w:t xml:space="preserve">as engenharias e disciplinas por eles cursadas como Matemática e Física. O contato com os </w:t>
      </w:r>
      <w:r w:rsidR="00A619E4" w:rsidRPr="0042679E">
        <w:rPr>
          <w:i/>
          <w:sz w:val="24"/>
          <w:szCs w:val="24"/>
        </w:rPr>
        <w:t>kits</w:t>
      </w:r>
      <w:r w:rsidR="00A619E4">
        <w:rPr>
          <w:sz w:val="24"/>
          <w:szCs w:val="24"/>
        </w:rPr>
        <w:t xml:space="preserve"> e as informações sobre o uso adequado e racional das energias renováveis, em especial a eólica e a solar, possibilitaram a percepção, por parte dos alunos, do quão é importante a preservação do meio ambiente e seus recursos naturais.</w:t>
      </w:r>
    </w:p>
    <w:p w:rsidR="00555769" w:rsidRPr="00F80C1B" w:rsidRDefault="00555769" w:rsidP="0012462E">
      <w:pPr>
        <w:tabs>
          <w:tab w:val="left" w:pos="1290"/>
        </w:tabs>
        <w:jc w:val="both"/>
        <w:rPr>
          <w:b/>
          <w:sz w:val="24"/>
          <w:szCs w:val="24"/>
          <w:u w:val="single"/>
        </w:rPr>
      </w:pPr>
    </w:p>
    <w:p w:rsidR="0012462E" w:rsidRPr="00F80C1B" w:rsidRDefault="0012462E" w:rsidP="0012462E">
      <w:pPr>
        <w:tabs>
          <w:tab w:val="left" w:pos="1290"/>
        </w:tabs>
        <w:jc w:val="both"/>
        <w:rPr>
          <w:color w:val="FF0000"/>
          <w:sz w:val="24"/>
          <w:szCs w:val="24"/>
          <w:u w:val="single"/>
        </w:rPr>
      </w:pPr>
      <w:r w:rsidRPr="00001E41">
        <w:rPr>
          <w:b/>
          <w:sz w:val="24"/>
          <w:szCs w:val="24"/>
        </w:rPr>
        <w:t xml:space="preserve">REFERÊNCIAS </w:t>
      </w:r>
    </w:p>
    <w:p w:rsidR="0012462E" w:rsidRDefault="0012462E" w:rsidP="0012462E">
      <w:pPr>
        <w:tabs>
          <w:tab w:val="left" w:pos="709"/>
        </w:tabs>
        <w:ind w:firstLine="709"/>
        <w:jc w:val="both"/>
        <w:rPr>
          <w:sz w:val="24"/>
          <w:szCs w:val="28"/>
          <w:u w:val="single"/>
        </w:rPr>
      </w:pPr>
    </w:p>
    <w:p w:rsidR="002B1131" w:rsidRDefault="002B1131" w:rsidP="00E60605">
      <w:pPr>
        <w:tabs>
          <w:tab w:val="left" w:pos="709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AGÊNCIA NACIONAL DE ENERGIA ELÉTRICA. </w:t>
      </w:r>
      <w:r>
        <w:rPr>
          <w:b/>
          <w:sz w:val="24"/>
        </w:rPr>
        <w:t>ATLAS DE ENERGIA ELÉTRICA DO BRASIL</w:t>
      </w:r>
      <w:r>
        <w:rPr>
          <w:sz w:val="24"/>
        </w:rPr>
        <w:t>. 2005. Disponível em &lt;</w:t>
      </w:r>
      <w:r w:rsidRPr="003178DF">
        <w:rPr>
          <w:sz w:val="24"/>
        </w:rPr>
        <w:t>http://www2.aneel.gov.br/</w:t>
      </w:r>
      <w:proofErr w:type="spellStart"/>
      <w:r w:rsidRPr="003178DF">
        <w:rPr>
          <w:sz w:val="24"/>
        </w:rPr>
        <w:t>aplicacoes</w:t>
      </w:r>
      <w:proofErr w:type="spellEnd"/>
      <w:r w:rsidRPr="003178DF">
        <w:rPr>
          <w:sz w:val="24"/>
        </w:rPr>
        <w:t>/atlas/download.htm</w:t>
      </w:r>
      <w:r>
        <w:rPr>
          <w:sz w:val="24"/>
        </w:rPr>
        <w:t>&gt;. Acesso em: 11 outubro 2018.</w:t>
      </w:r>
    </w:p>
    <w:p w:rsidR="002B1131" w:rsidRDefault="002B1131" w:rsidP="00E60605">
      <w:pPr>
        <w:tabs>
          <w:tab w:val="left" w:pos="709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ASSOCIAÇÃO BRASILEIRA DE ENERGIA SOLAR FOTOVOLTAICA (ABSOLAR). </w:t>
      </w:r>
      <w:r>
        <w:rPr>
          <w:b/>
          <w:sz w:val="24"/>
        </w:rPr>
        <w:t>Energia Solar Fotovoltaica: Panorama, Oportunidades e Desafios</w:t>
      </w:r>
      <w:r>
        <w:rPr>
          <w:sz w:val="24"/>
        </w:rPr>
        <w:t>. 2018. Disponível em &lt;</w:t>
      </w:r>
      <w:r w:rsidRPr="00271E13">
        <w:rPr>
          <w:sz w:val="24"/>
        </w:rPr>
        <w:t>http://ons.org.br/AcervoDigitalDocumentosEPublicacoes/02-Setor-Dr.RodrigoLopesSauaia-Absolar.pdf</w:t>
      </w:r>
      <w:r>
        <w:rPr>
          <w:sz w:val="24"/>
        </w:rPr>
        <w:t>&gt;. Acesso em: 11 outubro 2018.</w:t>
      </w:r>
    </w:p>
    <w:p w:rsidR="002B1131" w:rsidRDefault="002B1131" w:rsidP="00E60605">
      <w:pPr>
        <w:tabs>
          <w:tab w:val="left" w:pos="709"/>
        </w:tabs>
        <w:spacing w:line="360" w:lineRule="auto"/>
        <w:jc w:val="both"/>
        <w:rPr>
          <w:sz w:val="24"/>
        </w:rPr>
      </w:pPr>
      <w:r w:rsidRPr="00D320C1">
        <w:rPr>
          <w:sz w:val="24"/>
          <w:szCs w:val="24"/>
        </w:rPr>
        <w:lastRenderedPageBreak/>
        <w:t xml:space="preserve">Empresa de Pesquisa Energética. </w:t>
      </w:r>
      <w:r w:rsidRPr="00D320C1">
        <w:rPr>
          <w:b/>
          <w:sz w:val="24"/>
          <w:szCs w:val="24"/>
        </w:rPr>
        <w:t>Análise da Inserção da Geração Solar na Matriz Elétrica Brasileira</w:t>
      </w:r>
      <w:r w:rsidRPr="00D320C1">
        <w:rPr>
          <w:sz w:val="24"/>
          <w:szCs w:val="24"/>
        </w:rPr>
        <w:t>.</w:t>
      </w:r>
      <w:r>
        <w:rPr>
          <w:sz w:val="24"/>
          <w:szCs w:val="24"/>
        </w:rPr>
        <w:t xml:space="preserve"> 2012. Disponível em &lt;</w:t>
      </w:r>
      <w:r w:rsidRPr="00D320C1">
        <w:rPr>
          <w:sz w:val="24"/>
          <w:szCs w:val="24"/>
        </w:rPr>
        <w:t>http://www.cogen.com.br/content/upload/1/documentos/Solar/Solar_COGEN/NT_EnergiaSolar_2012.pdf</w:t>
      </w:r>
      <w:r>
        <w:rPr>
          <w:sz w:val="24"/>
          <w:szCs w:val="24"/>
        </w:rPr>
        <w:t>&gt;. Acesso em: 11 outubro 2018.</w:t>
      </w:r>
    </w:p>
    <w:p w:rsidR="002B1131" w:rsidRDefault="002B1131" w:rsidP="0012462E">
      <w:pPr>
        <w:rPr>
          <w:sz w:val="24"/>
          <w:szCs w:val="24"/>
        </w:rPr>
      </w:pPr>
      <w:r>
        <w:rPr>
          <w:sz w:val="24"/>
          <w:szCs w:val="24"/>
        </w:rPr>
        <w:t xml:space="preserve">FONSECA, A. C., COSTA. A. F. P., SOUSA, S. C., MACÊDO, W. N., GALHARDO, M. A. B., </w:t>
      </w:r>
      <w:r w:rsidRPr="00434893">
        <w:rPr>
          <w:sz w:val="24"/>
          <w:szCs w:val="24"/>
        </w:rPr>
        <w:t>BARBOSA</w:t>
      </w:r>
      <w:r>
        <w:rPr>
          <w:sz w:val="24"/>
          <w:szCs w:val="24"/>
        </w:rPr>
        <w:t xml:space="preserve">, C. F. O., PINHO, J. T., PEREIRA, E. J. S. P. </w:t>
      </w:r>
      <w:r w:rsidRPr="00434893">
        <w:rPr>
          <w:b/>
          <w:sz w:val="24"/>
          <w:szCs w:val="24"/>
        </w:rPr>
        <w:t>UTILIZAÇÃO DE KIT DIDÁTICO DE SISTEMA FOTOVOLTAICO PARA BOMBEAMENTO NA DIVULGAÇÃO DO USO DA ENERGIA SOLAR</w:t>
      </w:r>
      <w:r>
        <w:rPr>
          <w:sz w:val="24"/>
          <w:szCs w:val="24"/>
        </w:rPr>
        <w:t xml:space="preserve">. 2018. </w:t>
      </w:r>
    </w:p>
    <w:p w:rsidR="003841E8" w:rsidRPr="00434893" w:rsidRDefault="003841E8" w:rsidP="0012462E">
      <w:pPr>
        <w:rPr>
          <w:sz w:val="24"/>
          <w:szCs w:val="24"/>
        </w:rPr>
      </w:pPr>
    </w:p>
    <w:p w:rsidR="002B1131" w:rsidRPr="003178DF" w:rsidRDefault="002B1131" w:rsidP="00E60605">
      <w:pPr>
        <w:tabs>
          <w:tab w:val="left" w:pos="709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INPE. </w:t>
      </w:r>
      <w:r w:rsidRPr="002627A3">
        <w:rPr>
          <w:b/>
          <w:sz w:val="24"/>
        </w:rPr>
        <w:t>Potencial eólico em terra do Brasil pode ser seis veze</w:t>
      </w:r>
      <w:r>
        <w:rPr>
          <w:b/>
          <w:sz w:val="24"/>
        </w:rPr>
        <w:t>s</w:t>
      </w:r>
      <w:r w:rsidRPr="002627A3">
        <w:rPr>
          <w:b/>
          <w:sz w:val="24"/>
        </w:rPr>
        <w:t xml:space="preserve"> maior do que o estimado</w:t>
      </w:r>
      <w:r>
        <w:rPr>
          <w:sz w:val="24"/>
        </w:rPr>
        <w:t>. 2006. Disponível em &lt;http://www.ccst.inpe.br/potencial-eolico-em-terra-do-brasil-pode-ser-seis-vezes-maior-do-que-o-estimado/&gt;. Acesso em: 11 outubro 2018.</w:t>
      </w:r>
    </w:p>
    <w:p w:rsidR="002B1131" w:rsidRDefault="002B1131" w:rsidP="00E60605">
      <w:pPr>
        <w:tabs>
          <w:tab w:val="left" w:pos="709"/>
        </w:tabs>
        <w:spacing w:line="360" w:lineRule="auto"/>
        <w:jc w:val="both"/>
        <w:rPr>
          <w:sz w:val="24"/>
        </w:rPr>
      </w:pPr>
      <w:r w:rsidRPr="008D6949">
        <w:rPr>
          <w:sz w:val="24"/>
          <w:szCs w:val="28"/>
        </w:rPr>
        <w:t>MARTINS, F.R</w:t>
      </w:r>
      <w:r>
        <w:rPr>
          <w:sz w:val="24"/>
          <w:szCs w:val="28"/>
        </w:rPr>
        <w:t>;</w:t>
      </w:r>
      <w:r w:rsidRPr="008D6949">
        <w:rPr>
          <w:sz w:val="24"/>
          <w:szCs w:val="28"/>
        </w:rPr>
        <w:t xml:space="preserve"> GUARNIERI, R.A</w:t>
      </w:r>
      <w:r>
        <w:rPr>
          <w:sz w:val="24"/>
          <w:szCs w:val="28"/>
        </w:rPr>
        <w:t>;</w:t>
      </w:r>
      <w:r w:rsidRPr="008D6949">
        <w:rPr>
          <w:sz w:val="24"/>
          <w:szCs w:val="28"/>
        </w:rPr>
        <w:t xml:space="preserve"> PEREI</w:t>
      </w:r>
      <w:r>
        <w:rPr>
          <w:sz w:val="24"/>
          <w:szCs w:val="28"/>
        </w:rPr>
        <w:t xml:space="preserve">RA, E.B. </w:t>
      </w:r>
      <w:r w:rsidRPr="003D7027">
        <w:rPr>
          <w:b/>
          <w:sz w:val="24"/>
        </w:rPr>
        <w:t>O aproveitamento da energia eólica</w:t>
      </w:r>
      <w:r>
        <w:rPr>
          <w:sz w:val="24"/>
        </w:rPr>
        <w:t xml:space="preserve">. </w:t>
      </w:r>
      <w:r w:rsidRPr="003D7027">
        <w:rPr>
          <w:sz w:val="24"/>
        </w:rPr>
        <w:t>Revista Brasileira de Ensino de F</w:t>
      </w:r>
      <w:r>
        <w:rPr>
          <w:sz w:val="24"/>
        </w:rPr>
        <w:t>í</w:t>
      </w:r>
      <w:r w:rsidRPr="003D7027">
        <w:rPr>
          <w:sz w:val="24"/>
        </w:rPr>
        <w:t>sica, v. 30, n. 1, 1304</w:t>
      </w:r>
      <w:r>
        <w:rPr>
          <w:sz w:val="24"/>
        </w:rPr>
        <w:t>, 2008.</w:t>
      </w:r>
    </w:p>
    <w:p w:rsidR="002B1131" w:rsidRDefault="002B1131" w:rsidP="00E60605">
      <w:pPr>
        <w:tabs>
          <w:tab w:val="left" w:pos="709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MINISTÉRIO DE MINAS E ENERGIA. </w:t>
      </w:r>
      <w:r w:rsidRPr="00C93525">
        <w:rPr>
          <w:b/>
          <w:sz w:val="24"/>
        </w:rPr>
        <w:t>Boletim Mensal de Monitoramento do Sistema Elétrico Brasileiro</w:t>
      </w:r>
      <w:r>
        <w:rPr>
          <w:sz w:val="24"/>
        </w:rPr>
        <w:t>. 2018. Disponível em &lt;</w:t>
      </w:r>
      <w:r w:rsidRPr="00C93525">
        <w:rPr>
          <w:sz w:val="24"/>
        </w:rPr>
        <w:t>http://www.mme.gov.br/documents/1138781/1435504/Boletim+de+Monitoramento+do+Sistema+El%C3%A9trico+-+Mar%C3%A7o+-+2018_1.pdf/a87b8720-c030-4bfa-8c10-e19cb8d2854c</w:t>
      </w:r>
      <w:r>
        <w:rPr>
          <w:sz w:val="24"/>
        </w:rPr>
        <w:t>&gt;. Acesso em: 11 outubro 2018.</w:t>
      </w:r>
    </w:p>
    <w:p w:rsidR="002B1131" w:rsidRDefault="002B1131" w:rsidP="00E60605">
      <w:pPr>
        <w:tabs>
          <w:tab w:val="left" w:pos="709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MINISTÉRIO DE MINAS E ENERGIA. </w:t>
      </w:r>
      <w:r w:rsidRPr="00C93525">
        <w:rPr>
          <w:b/>
          <w:sz w:val="24"/>
        </w:rPr>
        <w:t>Boletim Mensal de Monitoramento do Sistema Elétrico Brasileiro</w:t>
      </w:r>
      <w:r>
        <w:rPr>
          <w:sz w:val="24"/>
        </w:rPr>
        <w:t>. 2016. Disponível em&lt;</w:t>
      </w:r>
      <w:r w:rsidRPr="00F6652A">
        <w:rPr>
          <w:sz w:val="24"/>
        </w:rPr>
        <w:t>http://www.mme.gov.br/documents/10584/3308684/Boletim+de+Monitoramento+do+Sistema+El%EF%BF%BDtrico+-+Dezembro-2016.pdf/f6b5284d-4105-4b79-a030-31755664721a</w:t>
      </w:r>
      <w:r>
        <w:rPr>
          <w:sz w:val="24"/>
        </w:rPr>
        <w:t>&gt;. Acesso em: 11 outubro 2018.</w:t>
      </w:r>
    </w:p>
    <w:p w:rsidR="002B1131" w:rsidRDefault="002B1131" w:rsidP="00E60605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 w:rsidRPr="00FE1D98">
        <w:rPr>
          <w:sz w:val="24"/>
          <w:szCs w:val="24"/>
        </w:rPr>
        <w:t xml:space="preserve">PEREIRA, E. B; MARTINS, F.R.; ABREU, S. L. de; RÜTHER, R. </w:t>
      </w:r>
      <w:r w:rsidRPr="00FE1D98">
        <w:rPr>
          <w:b/>
          <w:sz w:val="24"/>
          <w:szCs w:val="24"/>
        </w:rPr>
        <w:t>Atlas Brasileiro de Energia Solar</w:t>
      </w:r>
      <w:r w:rsidRPr="00FE1D98">
        <w:rPr>
          <w:sz w:val="24"/>
          <w:szCs w:val="24"/>
        </w:rPr>
        <w:t>.</w:t>
      </w:r>
      <w:r>
        <w:rPr>
          <w:sz w:val="24"/>
          <w:szCs w:val="24"/>
        </w:rPr>
        <w:t xml:space="preserve"> 2006. Disponível em &lt;</w:t>
      </w:r>
      <w:r w:rsidRPr="001A39BF">
        <w:rPr>
          <w:sz w:val="24"/>
          <w:szCs w:val="24"/>
        </w:rPr>
        <w:t>http://ftp.cptec.inpe.br/labren/publ/livros/brazil_solar_atlas_R1.pdf</w:t>
      </w:r>
      <w:r>
        <w:rPr>
          <w:sz w:val="24"/>
          <w:szCs w:val="24"/>
        </w:rPr>
        <w:t>&gt;. Acesso em: 11 outubro 2018.</w:t>
      </w:r>
    </w:p>
    <w:p w:rsidR="00D86059" w:rsidRDefault="00D86059" w:rsidP="0012462E"/>
    <w:sectPr w:rsidR="00D86059" w:rsidSect="00353EEF">
      <w:headerReference w:type="default" r:id="rId16"/>
      <w:footerReference w:type="default" r:id="rId17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908" w:rsidRDefault="001F1908" w:rsidP="00392012">
      <w:r>
        <w:separator/>
      </w:r>
    </w:p>
  </w:endnote>
  <w:endnote w:type="continuationSeparator" w:id="0">
    <w:p w:rsidR="001F1908" w:rsidRDefault="001F1908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908" w:rsidRDefault="001F1908" w:rsidP="00392012">
      <w:r>
        <w:separator/>
      </w:r>
    </w:p>
  </w:footnote>
  <w:footnote w:type="continuationSeparator" w:id="0">
    <w:p w:rsidR="001F1908" w:rsidRDefault="001F1908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E93" w:rsidRDefault="001F1908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234.1pt;margin-top:-12.1pt;width:238.6pt;height:32.9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Jl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PtLwmW6&#10;AgAAvwUAAA4AAAAAAAAAAAAAAAAALgIAAGRycy9lMm9Eb2MueG1sUEsBAi0AFAAGAAgAAAAhAHcH&#10;lm/eAAAACgEAAA8AAAAAAAAAAAAAAAAAFAUAAGRycy9kb3ducmV2LnhtbFBLBQYAAAAABAAEAPMA&#10;AAAfBgAAAAA=&#10;" filled="f" fillcolor="#f2f2f2" stroked="f">
          <v:textbox>
            <w:txbxContent>
              <w:p w:rsidR="00C100B9" w:rsidRPr="001001BB" w:rsidRDefault="00C100B9" w:rsidP="00C100B9">
                <w:pPr>
                  <w:pStyle w:val="Rodap"/>
                  <w:spacing w:line="276" w:lineRule="auto"/>
                  <w:jc w:val="right"/>
                </w:pPr>
                <w:r>
                  <w:t>Belém (PA), 2</w:t>
                </w:r>
                <w:r w:rsidR="00D0394C">
                  <w:t xml:space="preserve">8 a 30 </w:t>
                </w:r>
                <w:r w:rsidRPr="001001BB">
                  <w:t xml:space="preserve">de novembro </w:t>
                </w:r>
                <w:r w:rsidR="00D0394C">
                  <w:t xml:space="preserve">de </w:t>
                </w:r>
                <w:r w:rsidRPr="001001BB">
                  <w:t>201</w:t>
                </w:r>
                <w:r w:rsidR="00D0394C">
                  <w:t>8</w:t>
                </w:r>
              </w:p>
              <w:p w:rsidR="00C100B9" w:rsidRPr="001001BB" w:rsidRDefault="00C100B9" w:rsidP="00C100B9">
                <w:pPr>
                  <w:pStyle w:val="Rodap"/>
                  <w:tabs>
                    <w:tab w:val="left" w:pos="3802"/>
                    <w:tab w:val="center" w:pos="4535"/>
                  </w:tabs>
                  <w:spacing w:line="276" w:lineRule="auto"/>
                  <w:jc w:val="right"/>
                </w:pPr>
                <w:r w:rsidRPr="001001BB">
                  <w:t>ISSN 2316-7637</w:t>
                </w:r>
              </w:p>
              <w:p w:rsidR="0095437F" w:rsidRPr="00206969" w:rsidRDefault="0095437F" w:rsidP="007422FB">
                <w:pPr>
                  <w:pStyle w:val="Rodap"/>
                  <w:tabs>
                    <w:tab w:val="left" w:pos="3802"/>
                    <w:tab w:val="center" w:pos="4535"/>
                  </w:tabs>
                  <w:spacing w:line="276" w:lineRule="auto"/>
                  <w:jc w:val="right"/>
                  <w:rPr>
                    <w:i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49" type="#_x0000_t202" style="position:absolute;margin-left:-25.95pt;margin-top:-20.35pt;width:187.6pt;height:52.2pt;z-index:-25165619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" stroked="f">
          <v:textbox style="mso-fit-shape-to-text:t">
            <w:txbxContent>
              <w:p w:rsidR="00094A6D" w:rsidRDefault="00E0707A">
                <w:r w:rsidRPr="004C583D">
                  <w:rPr>
                    <w:noProof/>
                  </w:rPr>
                  <w:drawing>
                    <wp:inline distT="0" distB="0" distL="0" distR="0">
                      <wp:extent cx="1786153" cy="565150"/>
                      <wp:effectExtent l="0" t="0" r="5080" b="6350"/>
                      <wp:docPr id="8" name="Imagem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8" descr="C:\Users\Altem\Dropbox\2017\VI Simpósio\Imagens para Site\Imagens do Site\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6153" cy="565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D4B6F"/>
    <w:multiLevelType w:val="hybridMultilevel"/>
    <w:tmpl w:val="4CE091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65C9B"/>
    <w:multiLevelType w:val="hybridMultilevel"/>
    <w:tmpl w:val="68108776"/>
    <w:lvl w:ilvl="0" w:tplc="A25AEDA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90404"/>
    <w:multiLevelType w:val="hybridMultilevel"/>
    <w:tmpl w:val="5E6E0226"/>
    <w:lvl w:ilvl="0" w:tplc="A25AEDA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57A23"/>
    <w:multiLevelType w:val="hybridMultilevel"/>
    <w:tmpl w:val="A314C780"/>
    <w:lvl w:ilvl="0" w:tplc="A25AEDA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1">
      <o:colormru v:ext="edit" colors="#f1ff9f,white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04FA"/>
    <w:rsid w:val="0001355C"/>
    <w:rsid w:val="000149FF"/>
    <w:rsid w:val="00027D99"/>
    <w:rsid w:val="00046262"/>
    <w:rsid w:val="00056CE5"/>
    <w:rsid w:val="000572D6"/>
    <w:rsid w:val="000754AF"/>
    <w:rsid w:val="00076CED"/>
    <w:rsid w:val="0008585C"/>
    <w:rsid w:val="00094A6D"/>
    <w:rsid w:val="000A63B6"/>
    <w:rsid w:val="000B0814"/>
    <w:rsid w:val="000B2B49"/>
    <w:rsid w:val="000F7B8F"/>
    <w:rsid w:val="00101A4C"/>
    <w:rsid w:val="00112C0D"/>
    <w:rsid w:val="001179C2"/>
    <w:rsid w:val="00121F29"/>
    <w:rsid w:val="001235A1"/>
    <w:rsid w:val="0012462E"/>
    <w:rsid w:val="001511AE"/>
    <w:rsid w:val="00160D2E"/>
    <w:rsid w:val="0016159A"/>
    <w:rsid w:val="00171DDF"/>
    <w:rsid w:val="00176A78"/>
    <w:rsid w:val="00195E0E"/>
    <w:rsid w:val="001B1308"/>
    <w:rsid w:val="001B3370"/>
    <w:rsid w:val="001B6E63"/>
    <w:rsid w:val="001C4C41"/>
    <w:rsid w:val="001C6B3E"/>
    <w:rsid w:val="001C7011"/>
    <w:rsid w:val="001C79FB"/>
    <w:rsid w:val="001F1908"/>
    <w:rsid w:val="00202A94"/>
    <w:rsid w:val="00206969"/>
    <w:rsid w:val="002076EF"/>
    <w:rsid w:val="00210005"/>
    <w:rsid w:val="002110B3"/>
    <w:rsid w:val="00212C4D"/>
    <w:rsid w:val="00220393"/>
    <w:rsid w:val="00241285"/>
    <w:rsid w:val="0024156F"/>
    <w:rsid w:val="0024285C"/>
    <w:rsid w:val="00247769"/>
    <w:rsid w:val="00253593"/>
    <w:rsid w:val="00253D7B"/>
    <w:rsid w:val="00261E93"/>
    <w:rsid w:val="00270F09"/>
    <w:rsid w:val="00272A62"/>
    <w:rsid w:val="00273A6E"/>
    <w:rsid w:val="002A1CD2"/>
    <w:rsid w:val="002A456B"/>
    <w:rsid w:val="002A522A"/>
    <w:rsid w:val="002B1131"/>
    <w:rsid w:val="002B4C8E"/>
    <w:rsid w:val="002C04FA"/>
    <w:rsid w:val="002C3F9C"/>
    <w:rsid w:val="002D33BC"/>
    <w:rsid w:val="002F114A"/>
    <w:rsid w:val="002F2604"/>
    <w:rsid w:val="002F37D6"/>
    <w:rsid w:val="00306E8D"/>
    <w:rsid w:val="00314A42"/>
    <w:rsid w:val="00315EDA"/>
    <w:rsid w:val="00326F6B"/>
    <w:rsid w:val="00330AA8"/>
    <w:rsid w:val="00334ABB"/>
    <w:rsid w:val="00351C82"/>
    <w:rsid w:val="00353EEF"/>
    <w:rsid w:val="00354B7B"/>
    <w:rsid w:val="00357B17"/>
    <w:rsid w:val="00372163"/>
    <w:rsid w:val="003841E8"/>
    <w:rsid w:val="00392012"/>
    <w:rsid w:val="003A4B26"/>
    <w:rsid w:val="003A7531"/>
    <w:rsid w:val="003B02AD"/>
    <w:rsid w:val="003B090B"/>
    <w:rsid w:val="003D0994"/>
    <w:rsid w:val="003D2993"/>
    <w:rsid w:val="003E1ADB"/>
    <w:rsid w:val="003E5D41"/>
    <w:rsid w:val="004006AC"/>
    <w:rsid w:val="00400D61"/>
    <w:rsid w:val="00406183"/>
    <w:rsid w:val="004140AC"/>
    <w:rsid w:val="00416C78"/>
    <w:rsid w:val="0042057D"/>
    <w:rsid w:val="00422D99"/>
    <w:rsid w:val="0042679E"/>
    <w:rsid w:val="00426873"/>
    <w:rsid w:val="00434893"/>
    <w:rsid w:val="00436326"/>
    <w:rsid w:val="004365F3"/>
    <w:rsid w:val="00467EAF"/>
    <w:rsid w:val="004709D3"/>
    <w:rsid w:val="004777CC"/>
    <w:rsid w:val="00497F38"/>
    <w:rsid w:val="004B03F7"/>
    <w:rsid w:val="004C4B67"/>
    <w:rsid w:val="004C52D5"/>
    <w:rsid w:val="004C746A"/>
    <w:rsid w:val="004F3394"/>
    <w:rsid w:val="004F6258"/>
    <w:rsid w:val="00511E8F"/>
    <w:rsid w:val="005159DA"/>
    <w:rsid w:val="00521496"/>
    <w:rsid w:val="005225D5"/>
    <w:rsid w:val="00525D5F"/>
    <w:rsid w:val="00525F85"/>
    <w:rsid w:val="00544FCB"/>
    <w:rsid w:val="00555769"/>
    <w:rsid w:val="00590755"/>
    <w:rsid w:val="00592748"/>
    <w:rsid w:val="005C6204"/>
    <w:rsid w:val="005D3B07"/>
    <w:rsid w:val="005D71A6"/>
    <w:rsid w:val="005E616C"/>
    <w:rsid w:val="005E6909"/>
    <w:rsid w:val="0060301C"/>
    <w:rsid w:val="00604E5B"/>
    <w:rsid w:val="00610CCB"/>
    <w:rsid w:val="00612D68"/>
    <w:rsid w:val="00614FB7"/>
    <w:rsid w:val="0061672B"/>
    <w:rsid w:val="00616DDB"/>
    <w:rsid w:val="00617AC6"/>
    <w:rsid w:val="006201D8"/>
    <w:rsid w:val="006247A1"/>
    <w:rsid w:val="00637CEB"/>
    <w:rsid w:val="0064191C"/>
    <w:rsid w:val="0066022A"/>
    <w:rsid w:val="0068555A"/>
    <w:rsid w:val="00691B40"/>
    <w:rsid w:val="006C63ED"/>
    <w:rsid w:val="006D1544"/>
    <w:rsid w:val="006D43B5"/>
    <w:rsid w:val="006D6F00"/>
    <w:rsid w:val="006D78F3"/>
    <w:rsid w:val="00701266"/>
    <w:rsid w:val="00702C6E"/>
    <w:rsid w:val="00707D9F"/>
    <w:rsid w:val="00715A5D"/>
    <w:rsid w:val="007218EB"/>
    <w:rsid w:val="00730367"/>
    <w:rsid w:val="00732A61"/>
    <w:rsid w:val="007422FB"/>
    <w:rsid w:val="007452FD"/>
    <w:rsid w:val="00760822"/>
    <w:rsid w:val="0076407B"/>
    <w:rsid w:val="007B1EDB"/>
    <w:rsid w:val="007D15C8"/>
    <w:rsid w:val="007D58F5"/>
    <w:rsid w:val="007E093E"/>
    <w:rsid w:val="007E40D8"/>
    <w:rsid w:val="00802659"/>
    <w:rsid w:val="008030DD"/>
    <w:rsid w:val="008113B1"/>
    <w:rsid w:val="00811FDD"/>
    <w:rsid w:val="00814223"/>
    <w:rsid w:val="0083077E"/>
    <w:rsid w:val="00834BE9"/>
    <w:rsid w:val="0084679B"/>
    <w:rsid w:val="00852788"/>
    <w:rsid w:val="00856747"/>
    <w:rsid w:val="00863A0D"/>
    <w:rsid w:val="008644EF"/>
    <w:rsid w:val="008922FD"/>
    <w:rsid w:val="008A5148"/>
    <w:rsid w:val="008F146A"/>
    <w:rsid w:val="00912B5A"/>
    <w:rsid w:val="009218DD"/>
    <w:rsid w:val="009331C3"/>
    <w:rsid w:val="0095437F"/>
    <w:rsid w:val="00961709"/>
    <w:rsid w:val="0097264E"/>
    <w:rsid w:val="0097437F"/>
    <w:rsid w:val="00986E12"/>
    <w:rsid w:val="0099550F"/>
    <w:rsid w:val="009962E6"/>
    <w:rsid w:val="009965FA"/>
    <w:rsid w:val="009B0125"/>
    <w:rsid w:val="009B5F06"/>
    <w:rsid w:val="009C407A"/>
    <w:rsid w:val="009C6F4F"/>
    <w:rsid w:val="009D5F95"/>
    <w:rsid w:val="009D6FE6"/>
    <w:rsid w:val="00A124F5"/>
    <w:rsid w:val="00A126BC"/>
    <w:rsid w:val="00A14A7B"/>
    <w:rsid w:val="00A22AF6"/>
    <w:rsid w:val="00A26486"/>
    <w:rsid w:val="00A3575E"/>
    <w:rsid w:val="00A40709"/>
    <w:rsid w:val="00A522B1"/>
    <w:rsid w:val="00A57710"/>
    <w:rsid w:val="00A619E4"/>
    <w:rsid w:val="00A77CA4"/>
    <w:rsid w:val="00A84146"/>
    <w:rsid w:val="00A92240"/>
    <w:rsid w:val="00A9494E"/>
    <w:rsid w:val="00A95C67"/>
    <w:rsid w:val="00B012B4"/>
    <w:rsid w:val="00B03F68"/>
    <w:rsid w:val="00B15636"/>
    <w:rsid w:val="00B17D73"/>
    <w:rsid w:val="00B259FE"/>
    <w:rsid w:val="00B348BA"/>
    <w:rsid w:val="00B40020"/>
    <w:rsid w:val="00B4110E"/>
    <w:rsid w:val="00B55AB2"/>
    <w:rsid w:val="00B64760"/>
    <w:rsid w:val="00B7165F"/>
    <w:rsid w:val="00B817A8"/>
    <w:rsid w:val="00B84589"/>
    <w:rsid w:val="00B864F5"/>
    <w:rsid w:val="00B94298"/>
    <w:rsid w:val="00BB2377"/>
    <w:rsid w:val="00BB5D54"/>
    <w:rsid w:val="00BC29A4"/>
    <w:rsid w:val="00BD3FDA"/>
    <w:rsid w:val="00BE10B2"/>
    <w:rsid w:val="00BF08DF"/>
    <w:rsid w:val="00BF5246"/>
    <w:rsid w:val="00BF7AD6"/>
    <w:rsid w:val="00C04FE8"/>
    <w:rsid w:val="00C100B9"/>
    <w:rsid w:val="00C15CD1"/>
    <w:rsid w:val="00C41918"/>
    <w:rsid w:val="00C46A3C"/>
    <w:rsid w:val="00C517DC"/>
    <w:rsid w:val="00C70228"/>
    <w:rsid w:val="00C71504"/>
    <w:rsid w:val="00C71785"/>
    <w:rsid w:val="00C82196"/>
    <w:rsid w:val="00C90A15"/>
    <w:rsid w:val="00C948BF"/>
    <w:rsid w:val="00CA3A0F"/>
    <w:rsid w:val="00CA71A9"/>
    <w:rsid w:val="00CB7D10"/>
    <w:rsid w:val="00CC5C92"/>
    <w:rsid w:val="00CD3E3D"/>
    <w:rsid w:val="00CD69F0"/>
    <w:rsid w:val="00CE0E18"/>
    <w:rsid w:val="00CE45A6"/>
    <w:rsid w:val="00CE4F5C"/>
    <w:rsid w:val="00CE581B"/>
    <w:rsid w:val="00D0394C"/>
    <w:rsid w:val="00D048E7"/>
    <w:rsid w:val="00D13969"/>
    <w:rsid w:val="00D34D39"/>
    <w:rsid w:val="00D40455"/>
    <w:rsid w:val="00D43C63"/>
    <w:rsid w:val="00D46234"/>
    <w:rsid w:val="00D507CA"/>
    <w:rsid w:val="00D61AC9"/>
    <w:rsid w:val="00D62BFA"/>
    <w:rsid w:val="00D66D9D"/>
    <w:rsid w:val="00D86059"/>
    <w:rsid w:val="00D95C5E"/>
    <w:rsid w:val="00DA0B68"/>
    <w:rsid w:val="00DB67E5"/>
    <w:rsid w:val="00DC31F5"/>
    <w:rsid w:val="00DF3EF6"/>
    <w:rsid w:val="00E05E73"/>
    <w:rsid w:val="00E0707A"/>
    <w:rsid w:val="00E141AF"/>
    <w:rsid w:val="00E34F91"/>
    <w:rsid w:val="00E45394"/>
    <w:rsid w:val="00E45741"/>
    <w:rsid w:val="00E60605"/>
    <w:rsid w:val="00E753BE"/>
    <w:rsid w:val="00E76DCA"/>
    <w:rsid w:val="00E85C97"/>
    <w:rsid w:val="00EA34B5"/>
    <w:rsid w:val="00EA6802"/>
    <w:rsid w:val="00EE4602"/>
    <w:rsid w:val="00EE726D"/>
    <w:rsid w:val="00EF1C09"/>
    <w:rsid w:val="00EF273F"/>
    <w:rsid w:val="00EF72B8"/>
    <w:rsid w:val="00F06F8F"/>
    <w:rsid w:val="00F253D0"/>
    <w:rsid w:val="00F35A71"/>
    <w:rsid w:val="00F43D66"/>
    <w:rsid w:val="00F47276"/>
    <w:rsid w:val="00F501EB"/>
    <w:rsid w:val="00F5269B"/>
    <w:rsid w:val="00F528A5"/>
    <w:rsid w:val="00F67AA9"/>
    <w:rsid w:val="00F72608"/>
    <w:rsid w:val="00F76C81"/>
    <w:rsid w:val="00F80C1B"/>
    <w:rsid w:val="00F8276B"/>
    <w:rsid w:val="00FA198A"/>
    <w:rsid w:val="00FB6399"/>
    <w:rsid w:val="00FC6840"/>
    <w:rsid w:val="00FE12AD"/>
    <w:rsid w:val="00FE2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2EB005C2"/>
  <w15:docId w15:val="{839EB73E-BD5B-4BE2-97AD-328A8B38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9743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6E8D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E67E5-7716-4EB9-9DCF-6D064F40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10</Pages>
  <Words>2446</Words>
  <Characters>13214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15629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cp:lastModifiedBy>Victor Oliveira</cp:lastModifiedBy>
  <cp:revision>57</cp:revision>
  <cp:lastPrinted>2015-06-04T18:07:00Z</cp:lastPrinted>
  <dcterms:created xsi:type="dcterms:W3CDTF">2018-10-26T23:27:00Z</dcterms:created>
  <dcterms:modified xsi:type="dcterms:W3CDTF">2018-11-03T15:59:00Z</dcterms:modified>
</cp:coreProperties>
</file>