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A3A2" w14:textId="77777777" w:rsidR="00C7028E" w:rsidRDefault="00000000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D4F30E9" wp14:editId="589081CC">
            <wp:simplePos x="0" y="0"/>
            <wp:positionH relativeFrom="page">
              <wp:align>left</wp:align>
            </wp:positionH>
            <wp:positionV relativeFrom="paragraph">
              <wp:posOffset>-1080770</wp:posOffset>
            </wp:positionV>
            <wp:extent cx="7543800" cy="10670103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7E415D" w14:textId="26ED0B0B" w:rsidR="001F3CB8" w:rsidRPr="001F3CB8" w:rsidRDefault="001F3CB8">
      <w:pPr>
        <w:spacing w:before="120" w:after="120" w:line="336" w:lineRule="auto"/>
        <w:rPr>
          <w:sz w:val="4"/>
          <w:szCs w:val="4"/>
        </w:rPr>
      </w:pPr>
    </w:p>
    <w:p w14:paraId="10BE47EC" w14:textId="4E76E4F5" w:rsidR="00C7028E" w:rsidRDefault="00000000" w:rsidP="009677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IMPACTO DA ADESÃO AO TRATAMENTO DE CRIANÇAS E ADOLESCENTES COM DIABETES TIPO 1</w:t>
      </w:r>
    </w:p>
    <w:p w14:paraId="6ED9D889" w14:textId="77777777" w:rsidR="00C7028E" w:rsidRDefault="00000000" w:rsidP="00BD7737">
      <w:pPr>
        <w:spacing w:before="20" w:after="20"/>
        <w:jc w:val="center"/>
        <w:rPr>
          <w:b/>
        </w:rPr>
      </w:pPr>
      <w:r>
        <w:rPr>
          <w:b/>
          <w:sz w:val="24"/>
          <w:szCs w:val="24"/>
        </w:rPr>
        <w:t>Eixo:</w:t>
      </w:r>
      <w:r>
        <w:rPr>
          <w:b/>
          <w:sz w:val="22"/>
          <w:szCs w:val="22"/>
        </w:rPr>
        <w:t xml:space="preserve"> Doenças crônicas na infância</w:t>
      </w:r>
      <w:r>
        <w:rPr>
          <w:b/>
          <w:sz w:val="24"/>
          <w:szCs w:val="24"/>
        </w:rPr>
        <w:t xml:space="preserve">  </w:t>
      </w:r>
    </w:p>
    <w:p w14:paraId="3654FBA0" w14:textId="77777777" w:rsidR="00C7028E" w:rsidRDefault="00000000" w:rsidP="00BD7737">
      <w:pPr>
        <w:widowControl w:val="0"/>
        <w:spacing w:before="20" w:after="20"/>
        <w:rPr>
          <w:b/>
        </w:rPr>
      </w:pPr>
      <w:r>
        <w:rPr>
          <w:b/>
        </w:rPr>
        <w:t xml:space="preserve">Virgínia Gomes Caixeta </w:t>
      </w:r>
    </w:p>
    <w:p w14:paraId="75460CB4" w14:textId="77777777" w:rsidR="00C7028E" w:rsidRDefault="00000000" w:rsidP="00BD7737">
      <w:pPr>
        <w:widowControl w:val="0"/>
        <w:spacing w:before="20" w:after="20"/>
        <w:rPr>
          <w:b/>
          <w:sz w:val="24"/>
          <w:szCs w:val="24"/>
        </w:rPr>
      </w:pPr>
      <w:r>
        <w:rPr>
          <w:sz w:val="16"/>
          <w:szCs w:val="16"/>
        </w:rPr>
        <w:t>Graduando em Medicina pela Universidade Evangélica de Goiás</w:t>
      </w:r>
    </w:p>
    <w:p w14:paraId="1B623E98" w14:textId="77777777" w:rsidR="00C7028E" w:rsidRDefault="00000000" w:rsidP="00BD7737">
      <w:pPr>
        <w:spacing w:before="20" w:after="20"/>
        <w:ind w:right="142"/>
        <w:jc w:val="both"/>
        <w:rPr>
          <w:b/>
        </w:rPr>
      </w:pPr>
      <w:r>
        <w:rPr>
          <w:b/>
        </w:rPr>
        <w:t>Marcella Ribeiro da Silva Protásio</w:t>
      </w:r>
    </w:p>
    <w:p w14:paraId="23080199" w14:textId="77777777" w:rsidR="00C7028E" w:rsidRDefault="00000000" w:rsidP="00BD7737">
      <w:pPr>
        <w:spacing w:before="20" w:after="20"/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Graduando em Medicina pela Universidade Evangélica de Goiás</w:t>
      </w:r>
    </w:p>
    <w:p w14:paraId="0531FCCA" w14:textId="77777777" w:rsidR="00C7028E" w:rsidRDefault="00000000" w:rsidP="00BD7737">
      <w:pPr>
        <w:spacing w:before="20" w:after="20"/>
        <w:ind w:right="142"/>
        <w:jc w:val="both"/>
        <w:rPr>
          <w:b/>
        </w:rPr>
      </w:pPr>
      <w:r>
        <w:rPr>
          <w:b/>
        </w:rPr>
        <w:t>Cecilia Archanjo Costa Emidio</w:t>
      </w:r>
    </w:p>
    <w:p w14:paraId="69BB7951" w14:textId="77777777" w:rsidR="00C7028E" w:rsidRDefault="00000000" w:rsidP="00BD7737">
      <w:pPr>
        <w:spacing w:before="20" w:after="20"/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Graduando em Medicina pela Universidade Evangélica de Goiás</w:t>
      </w:r>
    </w:p>
    <w:p w14:paraId="582A1182" w14:textId="77777777" w:rsidR="00C7028E" w:rsidRDefault="00000000" w:rsidP="00BD7737">
      <w:pPr>
        <w:spacing w:before="20" w:after="20"/>
        <w:ind w:right="142"/>
        <w:jc w:val="both"/>
        <w:rPr>
          <w:b/>
        </w:rPr>
      </w:pPr>
      <w:r>
        <w:rPr>
          <w:b/>
        </w:rPr>
        <w:t>Yasmin Emanuelle do Nascimento Solano</w:t>
      </w:r>
    </w:p>
    <w:p w14:paraId="60EE9672" w14:textId="77777777" w:rsidR="00C7028E" w:rsidRDefault="00000000" w:rsidP="00BD7737">
      <w:pPr>
        <w:spacing w:before="20" w:after="20"/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Graduando em Medicina pela Universidade Evangélica de Goiás</w:t>
      </w:r>
    </w:p>
    <w:p w14:paraId="3C0E74AC" w14:textId="77777777" w:rsidR="00C7028E" w:rsidRDefault="00000000" w:rsidP="00BD7737">
      <w:pPr>
        <w:spacing w:before="20" w:after="20"/>
        <w:ind w:right="142"/>
        <w:jc w:val="both"/>
        <w:rPr>
          <w:b/>
        </w:rPr>
      </w:pPr>
      <w:r>
        <w:rPr>
          <w:b/>
        </w:rPr>
        <w:t xml:space="preserve">Izaura Costa Rodrigues Emidio </w:t>
      </w:r>
    </w:p>
    <w:p w14:paraId="119EBB7C" w14:textId="77777777" w:rsidR="00C7028E" w:rsidRDefault="00000000" w:rsidP="00BD7737">
      <w:pPr>
        <w:widowControl w:val="0"/>
        <w:spacing w:before="20" w:after="20"/>
        <w:rPr>
          <w:b/>
          <w:sz w:val="16"/>
          <w:szCs w:val="16"/>
        </w:rPr>
      </w:pPr>
      <w:r>
        <w:rPr>
          <w:sz w:val="16"/>
          <w:szCs w:val="16"/>
        </w:rPr>
        <w:t xml:space="preserve">Médica preceptora da faculdade de medicina </w:t>
      </w:r>
      <w:proofErr w:type="gramStart"/>
      <w:r>
        <w:rPr>
          <w:sz w:val="16"/>
          <w:szCs w:val="16"/>
        </w:rPr>
        <w:t>da  Universidade</w:t>
      </w:r>
      <w:proofErr w:type="gramEnd"/>
      <w:r>
        <w:rPr>
          <w:sz w:val="16"/>
          <w:szCs w:val="16"/>
        </w:rPr>
        <w:t xml:space="preserve"> Evangélica de Goiás</w:t>
      </w:r>
      <w:r>
        <w:rPr>
          <w:b/>
          <w:sz w:val="16"/>
          <w:szCs w:val="16"/>
        </w:rPr>
        <w:tab/>
      </w:r>
    </w:p>
    <w:p w14:paraId="118B4516" w14:textId="77777777" w:rsidR="00C7028E" w:rsidRPr="001F3CB8" w:rsidRDefault="00C7028E" w:rsidP="00BD7737">
      <w:pPr>
        <w:spacing w:before="20" w:after="20"/>
        <w:ind w:left="-141" w:right="142"/>
        <w:jc w:val="both"/>
        <w:rPr>
          <w:b/>
          <w:sz w:val="16"/>
          <w:szCs w:val="16"/>
        </w:rPr>
      </w:pPr>
    </w:p>
    <w:p w14:paraId="66E3F14B" w14:textId="1C58AF47" w:rsidR="00C7028E" w:rsidRPr="00BD7737" w:rsidRDefault="00000000" w:rsidP="00BD7737">
      <w:pPr>
        <w:spacing w:before="20" w:after="20"/>
        <w:rPr>
          <w:b/>
          <w:color w:val="1155CC"/>
          <w:sz w:val="22"/>
          <w:szCs w:val="22"/>
          <w:u w:val="single"/>
        </w:rPr>
      </w:pPr>
      <w:r w:rsidRPr="001F3CB8">
        <w:rPr>
          <w:b/>
          <w:sz w:val="22"/>
          <w:szCs w:val="22"/>
        </w:rPr>
        <w:t xml:space="preserve">E-mail do autor: </w:t>
      </w:r>
      <w:hyperlink r:id="rId6">
        <w:r w:rsidRPr="001F3CB8">
          <w:rPr>
            <w:b/>
            <w:color w:val="1155CC"/>
            <w:sz w:val="22"/>
            <w:szCs w:val="22"/>
            <w:u w:val="single"/>
          </w:rPr>
          <w:t>virginia1caixeta@gmail.com</w:t>
        </w:r>
      </w:hyperlink>
    </w:p>
    <w:p w14:paraId="51ACB5EB" w14:textId="2E44E0F3" w:rsidR="00C7028E" w:rsidRPr="00BD7737" w:rsidRDefault="00000000" w:rsidP="00967742">
      <w:pPr>
        <w:pStyle w:val="NormalWeb"/>
        <w:jc w:val="both"/>
        <w:rPr>
          <w:b/>
          <w:highlight w:val="white"/>
        </w:rPr>
      </w:pPr>
      <w:r>
        <w:rPr>
          <w:b/>
          <w:color w:val="1F1F1F"/>
        </w:rPr>
        <w:t>Introd</w:t>
      </w:r>
      <w:r w:rsidR="00BD7737">
        <w:rPr>
          <w:b/>
          <w:color w:val="1F1F1F"/>
        </w:rPr>
        <w:t>u</w:t>
      </w:r>
      <w:r>
        <w:rPr>
          <w:b/>
          <w:color w:val="1F1F1F"/>
        </w:rPr>
        <w:t xml:space="preserve">ção: </w:t>
      </w:r>
      <w:r w:rsidR="00BD7737">
        <w:t xml:space="preserve">O diabetes mellitus tipo 1 (DM1) é uma doença crônica comum na infância que exige tratamento complexo e contínuo, demandando vigilância constante. A adesão </w:t>
      </w:r>
      <w:r w:rsidR="00BD7737">
        <w:t xml:space="preserve">ao tratamento </w:t>
      </w:r>
      <w:r w:rsidR="00BD7737">
        <w:t xml:space="preserve">é fundamental para o controle glicêmico e prevenção de complicações, sendo um desafio </w:t>
      </w:r>
      <w:r w:rsidR="00BD7737">
        <w:rPr>
          <w:color w:val="1F1F1F"/>
        </w:rPr>
        <w:t>para p</w:t>
      </w:r>
      <w:r w:rsidR="00BD7737">
        <w:rPr>
          <w:color w:val="1F1F1F"/>
        </w:rPr>
        <w:t>acientes pediátricos e adolescentes</w:t>
      </w:r>
      <w:r w:rsidR="00BD7737">
        <w:t xml:space="preserve"> e impactando seu bem-estar. A baixa adesão eleva o risco de complicações graves, prejudicando a qualidade de vida e onerando a saúde. </w:t>
      </w:r>
      <w:r w:rsidR="00BD7737">
        <w:rPr>
          <w:color w:val="1F1F1F"/>
        </w:rPr>
        <w:t xml:space="preserve">Diante deste cenário, </w:t>
      </w:r>
      <w:r w:rsidR="00BD7737">
        <w:rPr>
          <w:color w:val="1F1F1F"/>
        </w:rPr>
        <w:t>e</w:t>
      </w:r>
      <w:r w:rsidR="00BD7737">
        <w:t>ste estudo investiga o impacto da adesão no controle glicêmico e qualidade de vida de crianças e adolescente</w:t>
      </w:r>
      <w:r w:rsidR="00BD7737">
        <w:t xml:space="preserve">s </w:t>
      </w:r>
      <w:r w:rsidR="00BD7737">
        <w:t xml:space="preserve">com DM1, buscando </w:t>
      </w:r>
      <w:r w:rsidR="00BD7737">
        <w:rPr>
          <w:color w:val="1F1F1F"/>
        </w:rPr>
        <w:t>responder à seguinte questão norteadora</w:t>
      </w:r>
      <w:r w:rsidR="00BD7737">
        <w:t>: De que maneira a adesão ao tratamento influencia o controle glicêmico e a qualidade de vida em jovens com DM1?</w:t>
      </w:r>
      <w:r>
        <w:rPr>
          <w:color w:val="1F1F1F"/>
        </w:rPr>
        <w:t xml:space="preserve"> </w:t>
      </w:r>
      <w:r>
        <w:rPr>
          <w:b/>
          <w:color w:val="1F1F1F"/>
        </w:rPr>
        <w:t>Metodologia:</w:t>
      </w:r>
      <w:r>
        <w:rPr>
          <w:color w:val="1F1F1F"/>
        </w:rPr>
        <w:t xml:space="preserve"> Usadas as bases de dados </w:t>
      </w:r>
      <w:r>
        <w:rPr>
          <w:i/>
        </w:rPr>
        <w:t xml:space="preserve">U.S. National Library of Medicine National </w:t>
      </w:r>
      <w:proofErr w:type="spellStart"/>
      <w:r>
        <w:rPr>
          <w:i/>
        </w:rPr>
        <w:t>Institutes</w:t>
      </w:r>
      <w:proofErr w:type="spellEnd"/>
      <w:r>
        <w:rPr>
          <w:i/>
        </w:rPr>
        <w:t xml:space="preserve">  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  Health</w:t>
      </w:r>
      <w:r>
        <w:t xml:space="preserve"> (</w:t>
      </w:r>
      <w:proofErr w:type="spellStart"/>
      <w:r>
        <w:t>PubMed</w:t>
      </w:r>
      <w:proofErr w:type="spellEnd"/>
      <w:r>
        <w:t>)</w:t>
      </w:r>
      <w:r>
        <w:rPr>
          <w:color w:val="202124"/>
        </w:rPr>
        <w:t xml:space="preserve"> e Biblioteca Virtual em Saúde (BVS). Descritores "Diabetes Mellitus Tipo 1" OR “Diabetes Mellitus, </w:t>
      </w:r>
      <w:proofErr w:type="spellStart"/>
      <w:r>
        <w:rPr>
          <w:color w:val="202124"/>
        </w:rPr>
        <w:t>Type</w:t>
      </w:r>
      <w:proofErr w:type="spellEnd"/>
      <w:r>
        <w:rPr>
          <w:color w:val="202124"/>
        </w:rPr>
        <w:t xml:space="preserve"> 1” OR </w:t>
      </w:r>
      <w:r w:rsidR="00BD7737">
        <w:rPr>
          <w:color w:val="202124"/>
        </w:rPr>
        <w:t>“Diabetes</w:t>
      </w:r>
      <w:r>
        <w:rPr>
          <w:color w:val="202124"/>
        </w:rPr>
        <w:t xml:space="preserve"> do Tipo 1” OR “ Diabetes, Type 1” AND </w:t>
      </w:r>
      <w:r>
        <w:t>"Criança" OR “Crianças” OR “</w:t>
      </w:r>
      <w:proofErr w:type="spellStart"/>
      <w:r>
        <w:t>Child</w:t>
      </w:r>
      <w:proofErr w:type="spellEnd"/>
      <w:r>
        <w:t>” OR “</w:t>
      </w:r>
      <w:proofErr w:type="spellStart"/>
      <w:r>
        <w:t>Children</w:t>
      </w:r>
      <w:proofErr w:type="spellEnd"/>
      <w:r>
        <w:t>” OR “Adolescente” OR “Adolescentes” OR “</w:t>
      </w:r>
      <w:proofErr w:type="spellStart"/>
      <w:r>
        <w:t>Adolescence</w:t>
      </w:r>
      <w:proofErr w:type="spellEnd"/>
      <w:r>
        <w:t>” OR “</w:t>
      </w:r>
      <w:proofErr w:type="spellStart"/>
      <w:r>
        <w:t>Adolescents</w:t>
      </w:r>
      <w:proofErr w:type="spellEnd"/>
      <w:r>
        <w:t xml:space="preserve">” </w:t>
      </w:r>
      <w:r>
        <w:rPr>
          <w:color w:val="202124"/>
        </w:rPr>
        <w:t>AND "Adesão ao Tratamento" OR "Aderência ao Tratamento" OR “</w:t>
      </w:r>
      <w:proofErr w:type="spellStart"/>
      <w:r>
        <w:rPr>
          <w:color w:val="202124"/>
        </w:rPr>
        <w:t>Treatment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Adherence</w:t>
      </w:r>
      <w:proofErr w:type="spellEnd"/>
      <w:r>
        <w:rPr>
          <w:color w:val="202124"/>
        </w:rPr>
        <w:t>” OR “</w:t>
      </w:r>
      <w:proofErr w:type="spellStart"/>
      <w:r>
        <w:rPr>
          <w:color w:val="202124"/>
        </w:rPr>
        <w:t>Treatment</w:t>
      </w:r>
      <w:proofErr w:type="spellEnd"/>
      <w:r>
        <w:rPr>
          <w:color w:val="202124"/>
        </w:rPr>
        <w:t xml:space="preserve"> Compliance” AND "Controle Glicêmico" OR “</w:t>
      </w:r>
      <w:proofErr w:type="spellStart"/>
      <w:r>
        <w:rPr>
          <w:color w:val="202124"/>
        </w:rPr>
        <w:t>Glycemic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Control</w:t>
      </w:r>
      <w:proofErr w:type="spellEnd"/>
      <w:r>
        <w:rPr>
          <w:color w:val="202124"/>
        </w:rPr>
        <w:t>” OR “Controle da Glicemia” AND "Qualidade de Vida" OR “</w:t>
      </w:r>
      <w:proofErr w:type="spellStart"/>
      <w:r>
        <w:rPr>
          <w:color w:val="202124"/>
        </w:rPr>
        <w:t>Quality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of</w:t>
      </w:r>
      <w:proofErr w:type="spellEnd"/>
      <w:r>
        <w:rPr>
          <w:color w:val="202124"/>
        </w:rPr>
        <w:t xml:space="preserve"> Life”</w:t>
      </w:r>
      <w:r>
        <w:rPr>
          <w:highlight w:val="white"/>
        </w:rPr>
        <w:t>. Artigos originais sobre o tema, em português ou inglês e publicados nos últimos 5 anos, foram selecionados. A exclusão abrangeu estudos fora do escopo, casos, relatos, revisões, repetições e aqueles com adultos ou outros tipos de diabetes. De 14 identificados, 10 artigos foram incluídos</w:t>
      </w:r>
      <w:r w:rsidR="00967742">
        <w:rPr>
          <w:highlight w:val="white"/>
        </w:rPr>
        <w:t xml:space="preserve"> na revisão integrativa</w:t>
      </w:r>
      <w:r>
        <w:rPr>
          <w:highlight w:val="white"/>
        </w:rPr>
        <w:t xml:space="preserve">. </w:t>
      </w:r>
      <w:r>
        <w:rPr>
          <w:b/>
          <w:highlight w:val="white"/>
        </w:rPr>
        <w:t>Resultados e discussão:</w:t>
      </w:r>
      <w:r>
        <w:rPr>
          <w:highlight w:val="white"/>
        </w:rPr>
        <w:t xml:space="preserve"> </w:t>
      </w:r>
      <w:r>
        <w:t>O manejo do DM1 em pacientes transcende a administração de insulina,</w:t>
      </w:r>
      <w:r>
        <w:rPr>
          <w:highlight w:val="white"/>
        </w:rPr>
        <w:t xml:space="preserve"> </w:t>
      </w:r>
      <w:r>
        <w:t>conforme evidenciado pela correlação entre maior autoeficácia, vivência em núcleo familiar e ter ambos os pais envolvidos no tratamento com a otimização do controle glicêmico, adesão terapêutica e da qualidade de vida, fatores estes cruciais para o engajamento no autocuidado e para o melhor prognóstico da doença, principalmente nessa faixa etária. Tais achados sublinham a necessidade de abordagens terapêuticas que integrem aspectos comportamentais e emocionais, indo além da farmacoterapia isolada</w:t>
      </w:r>
      <w:r w:rsidR="00BD7737">
        <w:t>. A</w:t>
      </w:r>
      <w:r>
        <w:t xml:space="preserve"> cultura e a tecnologia, </w:t>
      </w:r>
      <w:r w:rsidR="00BD7737">
        <w:t>como a sensibilidade ao contexto e o uso de monitorização glicêmica avançada, modulam a eficácia do tratamento, exigindo individualização para maximizar a adesão e os resultados clínicos</w:t>
      </w:r>
      <w:r w:rsidR="00BD7737">
        <w:t>.</w:t>
      </w:r>
      <w:r>
        <w:rPr>
          <w:highlight w:val="white"/>
        </w:rPr>
        <w:t xml:space="preserve"> </w:t>
      </w:r>
      <w:r>
        <w:rPr>
          <w:b/>
          <w:highlight w:val="white"/>
        </w:rPr>
        <w:t>Considerações finai</w:t>
      </w:r>
      <w:r>
        <w:rPr>
          <w:b/>
        </w:rPr>
        <w:t>s:</w:t>
      </w:r>
      <w:r>
        <w:t xml:space="preserve"> Em suma, </w:t>
      </w:r>
      <w:r>
        <w:rPr>
          <w:highlight w:val="white"/>
        </w:rPr>
        <w:t xml:space="preserve">a otimização do manejo envolve </w:t>
      </w:r>
      <w:r>
        <w:t xml:space="preserve">abordagens multifacetadas que consideram fatores comportamentais, psicossociais, familiares, culturais e tecnológicos são essenciais para otimizar a adesão ao tratamento, o controle glicêmico, a qualidade de vida e o manejo de crianças e adolescentes com DM1. </w:t>
      </w:r>
    </w:p>
    <w:p w14:paraId="1FB99328" w14:textId="3923AC86" w:rsidR="00C7028E" w:rsidRPr="00BD7737" w:rsidRDefault="00000000" w:rsidP="00967742">
      <w:pPr>
        <w:spacing w:before="20" w:after="20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Palavras-Chaves:</w:t>
      </w:r>
      <w:r>
        <w:rPr>
          <w:sz w:val="22"/>
          <w:szCs w:val="22"/>
        </w:rPr>
        <w:t xml:space="preserve"> adesão ao tratamento; criança; controle glicêmico; Diabetes Mellitus Tipo 1.</w:t>
      </w:r>
      <w:bookmarkStart w:id="0" w:name="_heading=h.gej9g4dnf8tr" w:colFirst="0" w:colLast="0"/>
      <w:bookmarkStart w:id="1" w:name="_heading=h.jli584rlh7l5" w:colFirst="0" w:colLast="0"/>
      <w:bookmarkStart w:id="2" w:name="_heading=h.aszeqbvalom0" w:colFirst="0" w:colLast="0"/>
      <w:bookmarkStart w:id="3" w:name="_heading=h.gjdgxs" w:colFirst="0" w:colLast="0"/>
      <w:bookmarkEnd w:id="0"/>
      <w:bookmarkEnd w:id="1"/>
      <w:bookmarkEnd w:id="2"/>
      <w:bookmarkEnd w:id="3"/>
    </w:p>
    <w:sectPr w:rsidR="00C7028E" w:rsidRPr="00BD7737" w:rsidSect="001F3CB8">
      <w:pgSz w:w="11910" w:h="16845"/>
      <w:pgMar w:top="1701" w:right="1134" w:bottom="1134" w:left="1701" w:header="357" w:footer="3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8E"/>
    <w:rsid w:val="001F3CB8"/>
    <w:rsid w:val="00967742"/>
    <w:rsid w:val="00BD7737"/>
    <w:rsid w:val="00C7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3952"/>
  <w15:docId w15:val="{E964E23D-A0C5-4242-9D67-EDDE6C10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D773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D7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rginia1caixet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lyEBva+NlE7EBKte7hYKmUGdA==">CgMxLjAyDmguZ2VqOWc0ZG5mOHRyMg5oLmpsaTU4NHJsaDdsNTIOaC5hc3plcWJ2YWxvbTAyCGguZ2pkZ3hzOAByITE1RnhvVGkzOHJ3SldDNU0tWjBRaWs3UkprSGh3dFQwcQ==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Virgínia Caixeta</cp:lastModifiedBy>
  <cp:revision>3</cp:revision>
  <dcterms:created xsi:type="dcterms:W3CDTF">2025-02-18T02:02:00Z</dcterms:created>
  <dcterms:modified xsi:type="dcterms:W3CDTF">2025-04-15T01:07:00Z</dcterms:modified>
</cp:coreProperties>
</file>