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4D641" w14:textId="6EA7C403" w:rsidR="0064586B" w:rsidRDefault="00271B2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F32D3" wp14:editId="0E8C29A2">
                <wp:simplePos x="0" y="0"/>
                <wp:positionH relativeFrom="column">
                  <wp:posOffset>180975</wp:posOffset>
                </wp:positionH>
                <wp:positionV relativeFrom="paragraph">
                  <wp:posOffset>321310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9A6BB" w14:textId="57E01843" w:rsidR="00BB621E" w:rsidRPr="00B36A7F" w:rsidRDefault="00271B2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Impactos da catarata senil no risco de quedas e qualidade de vida de idosos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F32D3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5.3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g8sGWeAAAAAJAQAADwAAAAAAAAAA&#10;AAAAAACNBAAAZHJzL2Rvd25yZXYueG1sUEsFBgAAAAAEAAQA8wAAAJoFAAAAAA==&#10;" filled="f" stroked="f" strokeweight=".5pt">
                <v:textbox>
                  <w:txbxContent>
                    <w:p w14:paraId="45B9A6BB" w14:textId="57E01843" w:rsidR="00BB621E" w:rsidRPr="00B36A7F" w:rsidRDefault="00271B2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Impactos da catarata senil no risco de quedas e qualidade de vida de idosos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C444C" wp14:editId="3724D26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5303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444C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755303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98FFE" wp14:editId="7605C86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716E6" wp14:editId="7A6667F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BF649" w14:textId="6357344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DB42D3B" w14:textId="646E7EC7" w:rsidR="00B36A7F" w:rsidRPr="00B36A7F" w:rsidRDefault="003A731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corpo humano desenvolveu diversos mecanismos para lidar com a postura e marcha, entre esses, encontramos o sistema visual, vestibular e proprioceptivo. Afecções que atingem esses mecanismos podem levar a instabilidade e maior risco de quedas, principalmente em indivíduos idosos.</w:t>
                            </w:r>
                          </w:p>
                          <w:p w14:paraId="5437FAB0" w14:textId="01F9425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2990C01" w14:textId="6485781E" w:rsidR="00B36A7F" w:rsidRPr="00B36A7F" w:rsidRDefault="007339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catarata é uma afecção oftalmológica que quando não tratável pode resultar em cegueira, instabilidade postural e quedas. Tendo em vista os desfechos negativos dessa doença o trabalho tem como objetivo observar os impactos da catarata senil na qualidade de vida e risco de quedas em idosos.</w:t>
                            </w:r>
                          </w:p>
                          <w:p w14:paraId="446E4294" w14:textId="6D8E1FB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1A5CF7E" w14:textId="6697EDE4" w:rsidR="001F5808" w:rsidRPr="00B36A7F" w:rsidRDefault="001F5808" w:rsidP="001F580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realização da revisão integrativa, aplicou-se os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escritores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Ciências da Saúde (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: “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Catarata senil”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Catarata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“Envelhecimento’</w:t>
                            </w:r>
                            <w:r w:rsidR="00A3586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’, 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Risco de quedas”</w:t>
                            </w:r>
                            <w:r w:rsidR="00A3586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“Qualidade de vida”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bases de dados </w:t>
                            </w:r>
                            <w:proofErr w:type="spellStart"/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Scholar Google</w:t>
                            </w:r>
                            <w:r w:rsidR="00A3586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A3586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A3586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analisados e selecionados os artigos tendo como fatores de inclusão, idioma, inglês, português e espanhol, período de publicação de 2015 a 2021, além da relevância na abordagem temática. </w:t>
                            </w:r>
                          </w:p>
                          <w:p w14:paraId="0747F61A" w14:textId="740A55D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ACCF068" w14:textId="3672FAC0" w:rsidR="005450EA" w:rsidRDefault="005450E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quedas entre os idosos são eventos que implicam na diminuição da autonomia e funcionalidade, ocasionando redução da qualidade de vida dos pacientes. Um dos fatores predisponentes para a ocorrência das quedas, são afecções oculares, entre essas, a catarata é </w:t>
                            </w:r>
                            <w:r w:rsidR="008E08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principal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responsáve</w:t>
                            </w:r>
                            <w:r w:rsidR="008E08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 por cegueira reversível no mundo. A catarata senil</w:t>
                            </w:r>
                            <w:r w:rsidR="009B4A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diagnosticada principalmente na anamnese, quando o paciente relata diminuição da acuidade visual, embaçamento e “visão amarelada”</w:t>
                            </w:r>
                            <w:r w:rsidR="00225D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D2F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implicações dessa patologia tratável abrangem diversos espectros, como: pessoal, limitando a funcionalidade e aumento de risco de quedas do indivíduo, familiar, aumentando a dependência, psicossocial, visto que há uma convergência dos fatores para o sentimento de inutilidade devido à perda da função social e qualidade de vida.</w:t>
                            </w:r>
                          </w:p>
                          <w:p w14:paraId="4997C563" w14:textId="222FAB8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E7C4D64" w14:textId="78C372F1" w:rsidR="00B36A7F" w:rsidRPr="00B36A7F" w:rsidRDefault="006D2F2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Nesse sentido, tendo em vista o impacto negativo que a catarata senil tem na qualidade de vida e sua ação potencializadora no risco de quedas dos idosos, o tratamento e ação de uma equipe multidisciplinar é essencial na melhora da qualidade de vida da população idosa.</w:t>
                            </w:r>
                          </w:p>
                          <w:p w14:paraId="61B1DAC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F23023E" w14:textId="3A8F09E7" w:rsidR="00B36A7F" w:rsidRDefault="006D2F2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Tratamento. Catarata. Acidentes por quedas. Envelhecimento. </w:t>
                            </w:r>
                            <w:r w:rsidR="008D5CB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Qualidade de vida.</w:t>
                            </w:r>
                          </w:p>
                          <w:p w14:paraId="7D1A11A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C256ED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E2FE674" w14:textId="77777777" w:rsidR="00271B23" w:rsidRPr="00D50DBC" w:rsidRDefault="00271B23" w:rsidP="00271B23">
                            <w:pPr>
                              <w:spacing w:after="0" w:line="360" w:lineRule="auto"/>
                              <w:ind w:right="-140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0D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do curso de medicina do Centro Universitário de Anápolis </w:t>
                            </w:r>
                            <w:proofErr w:type="spellStart"/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EA8B60C" w14:textId="77777777" w:rsidR="00271B23" w:rsidRPr="00D50DBC" w:rsidRDefault="00271B23" w:rsidP="00271B23">
                            <w:pPr>
                              <w:spacing w:after="0" w:line="360" w:lineRule="auto"/>
                              <w:ind w:right="-891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 do curso de medicina do Centro Universitário de Anápolis </w:t>
                            </w:r>
                            <w:proofErr w:type="spellStart"/>
                            <w:r w:rsidRPr="00D50DB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</w:p>
                          <w:p w14:paraId="7343B641" w14:textId="4EB2D8B1" w:rsidR="00B36A7F" w:rsidRPr="00B36A7F" w:rsidRDefault="00B36A7F" w:rsidP="00271B2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16E6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ACBF649" w14:textId="6357344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DB42D3B" w14:textId="646E7EC7" w:rsidR="00B36A7F" w:rsidRPr="00B36A7F" w:rsidRDefault="003A731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corpo humano desenvolveu diversos mecanismos para lidar com a postura e marcha, entre esses, encontramos o sistema visual, vestibular e proprioceptivo. Afecções que atingem esses mecanismos podem levar a instabilidade e maior risco de quedas, principalmente em indivíduos idosos.</w:t>
                      </w:r>
                    </w:p>
                    <w:p w14:paraId="5437FAB0" w14:textId="01F9425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2990C01" w14:textId="6485781E" w:rsidR="00B36A7F" w:rsidRPr="00B36A7F" w:rsidRDefault="0073397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catarata é uma afecção oftalmológica que quando não tratável pode resultar em cegueira, instabilidade postural e quedas. Tendo em vista os desfechos negativos dessa doença o trabalho tem como objetivo observar os impactos da catarata senil na qualidade de vida e risco de quedas em idosos.</w:t>
                      </w:r>
                    </w:p>
                    <w:p w14:paraId="446E4294" w14:textId="6D8E1FB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1A5CF7E" w14:textId="6697EDE4" w:rsidR="001F5808" w:rsidRPr="00B36A7F" w:rsidRDefault="001F5808" w:rsidP="001F580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Na realização da revisão integrativa, aplicou-se os 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escritores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em Ciências da Saúde (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: “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Catarata senil”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Catarata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“Envelhecimento’</w:t>
                      </w:r>
                      <w:r w:rsidR="00A3586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’, 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Risco de quedas”</w:t>
                      </w:r>
                      <w:r w:rsidR="00A3586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“Qualidade de vida”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nas bases de dados </w:t>
                      </w:r>
                      <w:proofErr w:type="spellStart"/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Scholar Google</w:t>
                      </w:r>
                      <w:r w:rsidR="00A3586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A3586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A3586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. Foram analisados e selecionados os artigos tendo como fatores de inclusão, idioma, inglês, português e espanhol, período de publicação de 2015 a 2021, além da relevância na abordagem temática. </w:t>
                      </w:r>
                    </w:p>
                    <w:p w14:paraId="0747F61A" w14:textId="740A55D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ACCF068" w14:textId="3672FAC0" w:rsidR="005450EA" w:rsidRDefault="005450E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quedas entre os idosos são eventos que implicam na diminuição da autonomia e funcionalidade, ocasionando redução da qualidade de vida dos pacientes. Um dos fatores predisponentes para a ocorrência das quedas, são afecções oculares, entre essas, a catarata é </w:t>
                      </w:r>
                      <w:r w:rsidR="008E08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principal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responsáve</w:t>
                      </w:r>
                      <w:r w:rsidR="008E08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 por cegueira reversível no mundo. A catarata senil</w:t>
                      </w:r>
                      <w:r w:rsidR="009B4A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diagnosticada principalmente na anamnese, quando o paciente relata diminuição da acuidade visual, embaçamento e “visão amarelada”</w:t>
                      </w:r>
                      <w:r w:rsidR="00225D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D2F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implicações dessa patologia tratável abrangem diversos espectros, como: pessoal, limitando a funcionalidade e aumento de risco de quedas do indivíduo, familiar, aumentando a dependência, psicossocial, visto que há uma convergência dos fatores para o sentimento de inutilidade devido à perda da função social e qualidade de vida.</w:t>
                      </w:r>
                    </w:p>
                    <w:p w14:paraId="4997C563" w14:textId="222FAB8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E7C4D64" w14:textId="78C372F1" w:rsidR="00B36A7F" w:rsidRPr="00B36A7F" w:rsidRDefault="006D2F2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Nesse sentido, tendo em vista o impacto negativo que a catarata senil tem na qualidade de vida e sua ação potencializadora no risco de quedas dos idosos, o tratamento e ação de uma equipe multidisciplinar é essencial na melhora da qualidade de vida da população idosa.</w:t>
                      </w:r>
                    </w:p>
                    <w:p w14:paraId="61B1DAC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F23023E" w14:textId="3A8F09E7" w:rsidR="00B36A7F" w:rsidRDefault="006D2F2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Tratamento. Catarata. Acidentes por quedas. Envelhecimento. </w:t>
                      </w:r>
                      <w:r w:rsidR="008D5CB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Qualidade de vida.</w:t>
                      </w:r>
                    </w:p>
                    <w:p w14:paraId="7D1A11A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C256ED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E2FE674" w14:textId="77777777" w:rsidR="00271B23" w:rsidRPr="00D50DBC" w:rsidRDefault="00271B23" w:rsidP="00271B23">
                      <w:pPr>
                        <w:spacing w:after="0" w:line="360" w:lineRule="auto"/>
                        <w:ind w:right="-140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50DB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Discente do curso de medicina do Centro Universitário de Anápolis </w:t>
                      </w:r>
                      <w:proofErr w:type="spellStart"/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EA8B60C" w14:textId="77777777" w:rsidR="00271B23" w:rsidRPr="00D50DBC" w:rsidRDefault="00271B23" w:rsidP="00271B23">
                      <w:pPr>
                        <w:spacing w:after="0" w:line="360" w:lineRule="auto"/>
                        <w:ind w:right="-891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Docente do curso de medicina do Centro Universitário de Anápolis </w:t>
                      </w:r>
                      <w:proofErr w:type="spellStart"/>
                      <w:r w:rsidRPr="00D50DB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</w:p>
                    <w:p w14:paraId="7343B641" w14:textId="4EB2D8B1" w:rsidR="00B36A7F" w:rsidRPr="00B36A7F" w:rsidRDefault="00B36A7F" w:rsidP="00271B2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F7CF2" wp14:editId="1DD0FCA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3C71C" w14:textId="55417A48" w:rsidR="00271B23" w:rsidRPr="0012334B" w:rsidRDefault="00271B23" w:rsidP="00271B2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Cristina Araújo Estrela¹, Laura Martins de Oliveira¹,</w:t>
                            </w:r>
                            <w:r w:rsidR="00EB10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6D82" w:rsidRPr="008A6D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Campos</w:t>
                            </w:r>
                            <w:r w:rsidR="00EB10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Sandro </w:t>
                            </w:r>
                            <w:proofErr w:type="spellStart"/>
                            <w:r w:rsidR="00EB10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Marlos</w:t>
                            </w:r>
                            <w:proofErr w:type="spellEnd"/>
                            <w:r w:rsidR="00EB10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Moreira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² </w:t>
                            </w:r>
                          </w:p>
                          <w:p w14:paraId="1907BE0E" w14:textId="6E853D0B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7CF2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0883C71C" w14:textId="55417A48" w:rsidR="00271B23" w:rsidRPr="0012334B" w:rsidRDefault="00271B23" w:rsidP="00271B2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Cristina Araújo Estrela¹, Laura Martins de Oliveira¹,</w:t>
                      </w:r>
                      <w:r w:rsidR="00EB10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A6D82" w:rsidRPr="008A6D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Campos</w:t>
                      </w:r>
                      <w:r w:rsidR="00EB10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Sandro </w:t>
                      </w:r>
                      <w:proofErr w:type="spellStart"/>
                      <w:r w:rsidR="00EB10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Marlos</w:t>
                      </w:r>
                      <w:proofErr w:type="spellEnd"/>
                      <w:r w:rsidR="00EB10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Moreira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² </w:t>
                      </w:r>
                    </w:p>
                    <w:p w14:paraId="1907BE0E" w14:textId="6E853D0B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5ABBAF8" wp14:editId="18308E4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F0674" w14:textId="77777777" w:rsidR="00673EF2" w:rsidRDefault="00673EF2" w:rsidP="000B32CF">
      <w:pPr>
        <w:spacing w:after="0" w:line="240" w:lineRule="auto"/>
      </w:pPr>
      <w:r>
        <w:separator/>
      </w:r>
    </w:p>
  </w:endnote>
  <w:endnote w:type="continuationSeparator" w:id="0">
    <w:p w14:paraId="6D0C0E0D" w14:textId="77777777" w:rsidR="00673EF2" w:rsidRDefault="00673EF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E056C" w14:textId="77777777" w:rsidR="00673EF2" w:rsidRDefault="00673EF2" w:rsidP="000B32CF">
      <w:pPr>
        <w:spacing w:after="0" w:line="240" w:lineRule="auto"/>
      </w:pPr>
      <w:r>
        <w:separator/>
      </w:r>
    </w:p>
  </w:footnote>
  <w:footnote w:type="continuationSeparator" w:id="0">
    <w:p w14:paraId="07F7E3B5" w14:textId="77777777" w:rsidR="00673EF2" w:rsidRDefault="00673EF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E11A0"/>
    <w:rsid w:val="001F5808"/>
    <w:rsid w:val="00225DC4"/>
    <w:rsid w:val="00271B23"/>
    <w:rsid w:val="003A7311"/>
    <w:rsid w:val="005450EA"/>
    <w:rsid w:val="0063672F"/>
    <w:rsid w:val="00673EF2"/>
    <w:rsid w:val="006D2F2F"/>
    <w:rsid w:val="006D4E84"/>
    <w:rsid w:val="0073397C"/>
    <w:rsid w:val="008A6D82"/>
    <w:rsid w:val="008D5CB5"/>
    <w:rsid w:val="008E0894"/>
    <w:rsid w:val="00910A25"/>
    <w:rsid w:val="009B4A2D"/>
    <w:rsid w:val="009C2829"/>
    <w:rsid w:val="009C55E6"/>
    <w:rsid w:val="00A35865"/>
    <w:rsid w:val="00B36A7F"/>
    <w:rsid w:val="00BB621E"/>
    <w:rsid w:val="00BF7B8E"/>
    <w:rsid w:val="00EA3338"/>
    <w:rsid w:val="00EB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AE35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 Cristina Araújo Estrela</cp:lastModifiedBy>
  <cp:revision>5</cp:revision>
  <cp:lastPrinted>2021-05-31T01:54:00Z</cp:lastPrinted>
  <dcterms:created xsi:type="dcterms:W3CDTF">2021-04-04T23:04:00Z</dcterms:created>
  <dcterms:modified xsi:type="dcterms:W3CDTF">2021-05-31T01:54:00Z</dcterms:modified>
</cp:coreProperties>
</file>