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MANEJO CIRÚRGICO DA OBSTRUÇÃO INTESTINAL POR ADERÊNCIAS:CONDUTAS TRADICIONAIS E MINIMAMENTE INVASIVAS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João Vitor Ramos Lopes, Médico pela Faculdade de Ciências Médicas de Ipatinga, jv.ramoslopes@hotmail.com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Michelly Fernandes Freitas, Médica pelo Instituto Master de Ensino Presidente Antônio Carlos e Residente pela Santa Casa de Poços de Caldas, mff.0510@gmail.com</w:t>
      </w:r>
    </w:p>
    <w:p w:rsidR="00000000" w:rsidDel="00000000" w:rsidP="00000000" w:rsidRDefault="00000000" w:rsidRPr="00000000" w14:paraId="00000004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Vitória Pimenta Arruda, Médica pelo Centro Universitário de Valença e Residente pelo Complexo Hospitalar Santa Rosália, viih-pimenta@hotmail.com</w:t>
      </w:r>
    </w:p>
    <w:p w:rsidR="00000000" w:rsidDel="00000000" w:rsidP="00000000" w:rsidRDefault="00000000" w:rsidRPr="00000000" w14:paraId="00000005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Samuel da Silva Gomes, Cirurgião Geral pelo Hospital Felício Rocho RQE - 70687, samuelsgomes@hotmail.com</w:t>
      </w:r>
    </w:p>
    <w:p w:rsidR="00000000" w:rsidDel="00000000" w:rsidP="00000000" w:rsidRDefault="00000000" w:rsidRPr="00000000" w14:paraId="00000006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Isabel Andretto de Oliveira, Médico pelo Centro Universitário Serra dos Órgãos e Residente pelo Hospital Santa Isabel, isah.andretto@gmail.com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obstrução intestinal por aderências representa a principal causa de obstrução do intestino delgado em pacientes submetidos previamente a procedimentos cirúrgicos abdominais, sendo responsável por elevada morbidade, recorrência e custos hospitalares. O processo de formação de aderências decorre da resposta inflamatória e cicatricial do peritônio, podendo resultar em dor abdominal, distensão, vômitos, isquemia intestinal e necessidade de intervenção cirúrgica de urgência. Embora o tratamento conservador seja indicado em casos selecionados, a abordagem cirúrgica permanece essencial diante de sinais de estrangulamento, isquemia ou falha do manejo clínico. Nesse cenário, a comparação entre técnicas tradicionais e minimamente invasivas torna-se relevante para orientar a prática baseada em evidências.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do manejo cirúrgico da obstrução intestinal por aderências, comparando as condutas convencionais e minimamente invasivas quanto aos desfechos clínicos.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Trata-se de uma revisão narrativa da literatura, realizada mediante busca nas bases de dados PubMed, SciELO, Biblioteca Virtual em Saúde (BVS) e Cochrane Library. Foram selecionados artigos publicados entre 2019 e 2025, nos idiomas português e inglês, além de diretrizes internacionais relacionadas ao manejo da obstrução intestinal por aderências. Os estudos elegíveis foram submetidos à análise qualitativa e descritiva.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evidências demonstraram que a laparotomia continua sendo a abordagem de escolha em pacientes com instabilidade hemodinâmica, suspeita de necrose intestinal, perfuração ou distensão abdominal importante. Em contrapartida, a laparoscopia mostrou-se segura e eficaz em casos selecionados, proporcionando menor trauma cirúrgico, redução da dor pós-operatória, menor incidência de infecção do sítio cirúrgico, recuperação mais rápida da função intestinal, redução do tempo de internação e menor formação de novas aderências. Entretanto, sua realização depende da adequada seleção dos pacientes, da experiência da equipe cirúrgica e da disponibilidade de recursos tecnológicos, uma vez que aderências extensas aumentam o risco de lesões intestinais inadvertidas e conversão para cirurgia aberta.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manejo cirúrgico da obstrução intestinal por aderências deve ser individualizado, considerando a gravidade clínica, os achados de imagem e as condições intraoperatórias. A cirurgia minimamente invasiva apresenta vantagens significativas em pacientes criteriosamente selecionados, enquanto a laparotomia permanece indispensável nos casos complexos. A adoção de protocolos assistenciais baseados em evidências contribui para reduzir complicações, recorrências e morbimortalidade, promovendo maior segurança e qualidade na assistência cirúrgica.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Obstrução intestinal. Aderências peritoneais. Laparoscopia. Laparotomia. Cirurgia gastrointestinal.</w:t>
      </w:r>
    </w:p>
    <w:p w:rsidR="00000000" w:rsidDel="00000000" w:rsidP="00000000" w:rsidRDefault="00000000" w:rsidRPr="00000000" w14:paraId="0000000A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DINIZ, Rafaella Valadares et al. OBSTRUÇÃO INTESTINAL AGUDA: DESAFIOS NO DIAGNÓSTICO E NO MANEJO CIRÚRGICO.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Ibero-Americana de Humanidades, Ciências e Educação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10, n. 5, p. 227-237,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GUALBERTO, Igor José Nogueira et al. Manejo precoce de aderências intestinais associadas à obstrução intestinal após procedimento cirúrgico: relato de caso.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Rev. Med.(São Paulo, Impr.)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p. e-238237, 2025.</w:t>
      </w:r>
    </w:p>
    <w:p w:rsidR="00000000" w:rsidDel="00000000" w:rsidP="00000000" w:rsidRDefault="00000000" w:rsidRPr="00000000" w14:paraId="0000000D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ALMEIDA, Luiza Figueiredo Ribeiro et al. OBSTRUÇÃO INTESTINAL EM PACIENTES PEDIÁTRICOS: MANIFESTAÇÕES CLÍNICAS, CONDUTA CIRÚRGICA E DESFECHOS.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Revista Ibero-Americana de Humanidades, Ciências e Educação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10, n. 7, p. 552-562, 2024.</w:t>
      </w:r>
    </w:p>
    <w:p w:rsidR="00000000" w:rsidDel="00000000" w:rsidP="00000000" w:rsidRDefault="00000000" w:rsidRPr="00000000" w14:paraId="0000000E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DANTAS, Rafael Silva et al. Gerenciamento da obstrução do intestino delgado em adultos.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Brazilian Journal of Implantology and Health Sciences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6, n. 9, p. 4037-4046, 2024.</w:t>
      </w:r>
    </w:p>
    <w:p w:rsidR="00000000" w:rsidDel="00000000" w:rsidP="00000000" w:rsidRDefault="00000000" w:rsidRPr="00000000" w14:paraId="0000000F">
      <w:pPr>
        <w:spacing w:after="240" w:before="240" w:line="360" w:lineRule="auto"/>
        <w:jc w:val="both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DE SOUSA BALDISSERA, Keila Carvalho et al. Abordagem do Abdome Agudo Obstrutivo: Critérios Para Abordagem Cirúrgica.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2222"/>
          <w:rtl w:val="0"/>
        </w:rPr>
        <w:t xml:space="preserve">Brazilian Journal of Implantology and Health Sciences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v. 7, n. 2, p. 2631-2641, 2025.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8425196851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9o6rdt9bif1pFvJr8YwVTLN3Pw==">CgMxLjA4AHIhMTRyZnIyd282OV9waEV4bDhEbTdZZlJhaWRKNHJWdDYy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