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2977.0" w:type="dxa"/>
        <w:jc w:val="left"/>
        <w:tblInd w:w="7141.000000000001"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977"/>
        <w:tblGridChange w:id="0">
          <w:tblGrid>
            <w:gridCol w:w="2977"/>
          </w:tblGrid>
        </w:tblGridChange>
      </w:tblGrid>
      <w:tr>
        <w:tc>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dobe Devanagari" w:cs="Adobe Devanagari" w:eastAsia="Adobe Devanagari" w:hAnsi="Adobe Devanagari"/>
                <w:b w:val="1"/>
                <w:i w:val="1"/>
                <w:smallCaps w:val="0"/>
                <w:strike w:val="0"/>
                <w:color w:val="385623"/>
                <w:sz w:val="24"/>
                <w:szCs w:val="24"/>
                <w:u w:val="none"/>
                <w:shd w:fill="auto" w:val="clear"/>
                <w:vertAlign w:val="baseline"/>
              </w:rPr>
            </w:pPr>
            <w:r w:rsidDel="00000000" w:rsidR="00000000" w:rsidRPr="00000000">
              <w:rPr>
                <w:rFonts w:ascii="Adobe Devanagari" w:cs="Adobe Devanagari" w:eastAsia="Adobe Devanagari" w:hAnsi="Adobe Devanagari"/>
                <w:b w:val="1"/>
                <w:i w:val="1"/>
                <w:smallCaps w:val="0"/>
                <w:strike w:val="0"/>
                <w:color w:val="385623"/>
                <w:sz w:val="24"/>
                <w:szCs w:val="24"/>
                <w:u w:val="none"/>
                <w:shd w:fill="auto" w:val="clear"/>
                <w:vertAlign w:val="baseline"/>
                <w:rtl w:val="0"/>
              </w:rPr>
              <w:t xml:space="preserve">Resumo simples</w:t>
            </w:r>
          </w:p>
        </w:tc>
      </w:tr>
    </w:tbl>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385623"/>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dobe Devanagari" w:cs="Adobe Devanagari" w:eastAsia="Adobe Devanagari" w:hAnsi="Adobe Devanagari"/>
          <w:b w:val="1"/>
          <w:i w:val="0"/>
          <w:smallCaps w:val="0"/>
          <w:strike w:val="0"/>
          <w:color w:val="385623"/>
          <w:sz w:val="28"/>
          <w:szCs w:val="28"/>
          <w:u w:val="none"/>
          <w:shd w:fill="auto" w:val="clear"/>
          <w:vertAlign w:val="baseline"/>
        </w:rPr>
      </w:pPr>
      <w:r w:rsidDel="00000000" w:rsidR="00000000" w:rsidRPr="00000000">
        <w:rPr>
          <w:rFonts w:ascii="Adobe Devanagari" w:cs="Adobe Devanagari" w:eastAsia="Adobe Devanagari" w:hAnsi="Adobe Devanagari"/>
          <w:b w:val="1"/>
          <w:i w:val="0"/>
          <w:smallCaps w:val="0"/>
          <w:strike w:val="0"/>
          <w:color w:val="385623"/>
          <w:sz w:val="28"/>
          <w:szCs w:val="28"/>
          <w:u w:val="none"/>
          <w:shd w:fill="auto" w:val="clear"/>
          <w:vertAlign w:val="baseline"/>
          <w:rtl w:val="0"/>
        </w:rPr>
        <w:t xml:space="preserve">CONSTITUINTES QUÍMICOS E ATIVIDADE ANTIMICROBIANA DO ÓLEO ESSENCIAL DE </w:t>
      </w:r>
      <w:r w:rsidDel="00000000" w:rsidR="00000000" w:rsidRPr="00000000">
        <w:rPr>
          <w:rFonts w:ascii="Adobe Devanagari" w:cs="Adobe Devanagari" w:eastAsia="Adobe Devanagari" w:hAnsi="Adobe Devanagari"/>
          <w:b w:val="1"/>
          <w:i w:val="1"/>
          <w:smallCaps w:val="0"/>
          <w:strike w:val="0"/>
          <w:color w:val="385623"/>
          <w:sz w:val="28"/>
          <w:szCs w:val="28"/>
          <w:u w:val="none"/>
          <w:shd w:fill="auto" w:val="clear"/>
          <w:vertAlign w:val="baseline"/>
          <w:rtl w:val="0"/>
        </w:rPr>
        <w:t xml:space="preserve">Citrus x aurantifolia </w:t>
      </w:r>
      <w:r w:rsidDel="00000000" w:rsidR="00000000" w:rsidRPr="00000000">
        <w:rPr>
          <w:rFonts w:ascii="Adobe Devanagari" w:cs="Adobe Devanagari" w:eastAsia="Adobe Devanagari" w:hAnsi="Adobe Devanagari"/>
          <w:b w:val="1"/>
          <w:i w:val="0"/>
          <w:smallCaps w:val="0"/>
          <w:strike w:val="0"/>
          <w:color w:val="385623"/>
          <w:sz w:val="28"/>
          <w:szCs w:val="28"/>
          <w:u w:val="none"/>
          <w:shd w:fill="auto" w:val="clear"/>
          <w:vertAlign w:val="baseline"/>
          <w:rtl w:val="0"/>
        </w:rPr>
        <w:t xml:space="preserve">(Christm.) Swingle</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385623"/>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dobe Devanagari" w:cs="Adobe Devanagari" w:eastAsia="Adobe Devanagari" w:hAnsi="Adobe Devanagari"/>
          <w:b w:val="1"/>
          <w:i w:val="1"/>
          <w:smallCaps w:val="0"/>
          <w:strike w:val="0"/>
          <w:color w:val="000000"/>
          <w:sz w:val="24"/>
          <w:szCs w:val="24"/>
          <w:u w:val="none"/>
          <w:shd w:fill="auto" w:val="clear"/>
          <w:vertAlign w:val="baseline"/>
        </w:rPr>
      </w:pPr>
      <w:r w:rsidDel="00000000" w:rsidR="00000000" w:rsidRPr="00000000">
        <w:rPr>
          <w:rFonts w:ascii="Adobe Devanagari" w:cs="Adobe Devanagari" w:eastAsia="Adobe Devanagari" w:hAnsi="Adobe Devanagari"/>
          <w:b w:val="1"/>
          <w:i w:val="1"/>
          <w:smallCaps w:val="0"/>
          <w:strike w:val="0"/>
          <w:color w:val="000000"/>
          <w:sz w:val="24"/>
          <w:szCs w:val="24"/>
          <w:u w:val="none"/>
          <w:shd w:fill="auto" w:val="clear"/>
          <w:vertAlign w:val="baseline"/>
          <w:rtl w:val="0"/>
        </w:rPr>
        <w:t xml:space="preserve">Iure Bernardino DE SOUSA</w:t>
      </w:r>
      <w:r w:rsidDel="00000000" w:rsidR="00000000" w:rsidRPr="00000000">
        <w:rPr>
          <w:rFonts w:ascii="Adobe Devanagari" w:cs="Adobe Devanagari" w:eastAsia="Adobe Devanagari" w:hAnsi="Adobe Devanagari"/>
          <w:b w:val="1"/>
          <w:i w:val="1"/>
          <w:smallCaps w:val="0"/>
          <w:strike w:val="0"/>
          <w:color w:val="000000"/>
          <w:sz w:val="24"/>
          <w:szCs w:val="24"/>
          <w:u w:val="none"/>
          <w:shd w:fill="auto" w:val="clear"/>
          <w:vertAlign w:val="superscript"/>
        </w:rPr>
        <w:footnoteReference w:customMarkFollows="0" w:id="0"/>
      </w:r>
      <w:r w:rsidDel="00000000" w:rsidR="00000000" w:rsidRPr="00000000">
        <w:rPr>
          <w:rFonts w:ascii="Adobe Devanagari" w:cs="Adobe Devanagari" w:eastAsia="Adobe Devanagari" w:hAnsi="Adobe Devanagari"/>
          <w:b w:val="1"/>
          <w:i w:val="1"/>
          <w:smallCaps w:val="0"/>
          <w:strike w:val="0"/>
          <w:color w:val="000000"/>
          <w:sz w:val="24"/>
          <w:szCs w:val="24"/>
          <w:u w:val="none"/>
          <w:shd w:fill="auto" w:val="clear"/>
          <w:vertAlign w:val="baseline"/>
          <w:rtl w:val="0"/>
        </w:rPr>
        <w:t xml:space="preserve">*; Larissa Gabrielle Pinheiro FERREIRA</w:t>
      </w:r>
      <w:r w:rsidDel="00000000" w:rsidR="00000000" w:rsidRPr="00000000">
        <w:rPr>
          <w:rFonts w:ascii="Adobe Devanagari" w:cs="Adobe Devanagari" w:eastAsia="Adobe Devanagari" w:hAnsi="Adobe Devanagari"/>
          <w:b w:val="1"/>
          <w:i w:val="1"/>
          <w:smallCaps w:val="0"/>
          <w:strike w:val="0"/>
          <w:color w:val="000000"/>
          <w:sz w:val="24"/>
          <w:szCs w:val="24"/>
          <w:u w:val="none"/>
          <w:shd w:fill="auto" w:val="clear"/>
          <w:vertAlign w:val="superscript"/>
        </w:rPr>
        <w:footnoteReference w:customMarkFollows="0" w:id="1"/>
      </w:r>
      <w:r w:rsidDel="00000000" w:rsidR="00000000" w:rsidRPr="00000000">
        <w:rPr>
          <w:rFonts w:ascii="Adobe Devanagari" w:cs="Adobe Devanagari" w:eastAsia="Adobe Devanagari" w:hAnsi="Adobe Devanagari"/>
          <w:b w:val="1"/>
          <w:i w:val="1"/>
          <w:smallCaps w:val="0"/>
          <w:strike w:val="0"/>
          <w:color w:val="000000"/>
          <w:sz w:val="24"/>
          <w:szCs w:val="24"/>
          <w:u w:val="none"/>
          <w:shd w:fill="auto" w:val="clear"/>
          <w:vertAlign w:val="baseline"/>
          <w:rtl w:val="0"/>
        </w:rPr>
        <w:t xml:space="preserve">; Thaylanna Pinto DE LIMA</w:t>
      </w:r>
      <w:r w:rsidDel="00000000" w:rsidR="00000000" w:rsidRPr="00000000">
        <w:rPr>
          <w:rFonts w:ascii="Adobe Devanagari" w:cs="Adobe Devanagari" w:eastAsia="Adobe Devanagari" w:hAnsi="Adobe Devanagari"/>
          <w:b w:val="1"/>
          <w:i w:val="1"/>
          <w:smallCaps w:val="0"/>
          <w:strike w:val="0"/>
          <w:color w:val="000000"/>
          <w:sz w:val="24"/>
          <w:szCs w:val="24"/>
          <w:u w:val="none"/>
          <w:shd w:fill="auto" w:val="clear"/>
          <w:vertAlign w:val="superscript"/>
        </w:rPr>
        <w:footnoteReference w:customMarkFollows="0" w:id="2"/>
      </w:r>
      <w:r w:rsidDel="00000000" w:rsidR="00000000" w:rsidRPr="00000000">
        <w:rPr>
          <w:rFonts w:ascii="Adobe Devanagari" w:cs="Adobe Devanagari" w:eastAsia="Adobe Devanagari" w:hAnsi="Adobe Devanagari"/>
          <w:b w:val="1"/>
          <w:i w:val="1"/>
          <w:smallCaps w:val="0"/>
          <w:strike w:val="0"/>
          <w:color w:val="000000"/>
          <w:sz w:val="24"/>
          <w:szCs w:val="24"/>
          <w:u w:val="none"/>
          <w:shd w:fill="auto" w:val="clear"/>
          <w:vertAlign w:val="baseline"/>
          <w:rtl w:val="0"/>
        </w:rPr>
        <w:t xml:space="preserve">; Nilton Costa MAFRA</w:t>
      </w:r>
      <w:r w:rsidDel="00000000" w:rsidR="00000000" w:rsidRPr="00000000">
        <w:rPr>
          <w:rFonts w:ascii="Adobe Devanagari" w:cs="Adobe Devanagari" w:eastAsia="Adobe Devanagari" w:hAnsi="Adobe Devanagari"/>
          <w:b w:val="1"/>
          <w:i w:val="1"/>
          <w:smallCaps w:val="0"/>
          <w:strike w:val="0"/>
          <w:color w:val="000000"/>
          <w:sz w:val="24"/>
          <w:szCs w:val="24"/>
          <w:u w:val="none"/>
          <w:shd w:fill="auto" w:val="clear"/>
          <w:vertAlign w:val="superscript"/>
        </w:rPr>
        <w:footnoteReference w:customMarkFollows="0" w:id="3"/>
      </w:r>
      <w:r w:rsidDel="00000000" w:rsidR="00000000" w:rsidRPr="00000000">
        <w:rPr>
          <w:rFonts w:ascii="Adobe Devanagari" w:cs="Adobe Devanagari" w:eastAsia="Adobe Devanagari" w:hAnsi="Adobe Devanagari"/>
          <w:b w:val="1"/>
          <w:i w:val="1"/>
          <w:smallCaps w:val="0"/>
          <w:strike w:val="0"/>
          <w:color w:val="000000"/>
          <w:sz w:val="24"/>
          <w:szCs w:val="24"/>
          <w:u w:val="none"/>
          <w:shd w:fill="auto" w:val="clear"/>
          <w:vertAlign w:val="baseline"/>
          <w:rtl w:val="0"/>
        </w:rPr>
        <w:t xml:space="preserve">; João Pedro Mesquita OLIVEIRA</w:t>
      </w:r>
      <w:r w:rsidDel="00000000" w:rsidR="00000000" w:rsidRPr="00000000">
        <w:rPr>
          <w:rFonts w:ascii="Adobe Devanagari" w:cs="Adobe Devanagari" w:eastAsia="Adobe Devanagari" w:hAnsi="Adobe Devanagari"/>
          <w:b w:val="1"/>
          <w:i w:val="1"/>
          <w:smallCaps w:val="0"/>
          <w:strike w:val="0"/>
          <w:color w:val="000000"/>
          <w:sz w:val="24"/>
          <w:szCs w:val="24"/>
          <w:u w:val="none"/>
          <w:shd w:fill="auto" w:val="clear"/>
          <w:vertAlign w:val="superscript"/>
        </w:rPr>
        <w:footnoteReference w:customMarkFollows="0" w:id="4"/>
      </w:r>
      <w:r w:rsidDel="00000000" w:rsidR="00000000" w:rsidRPr="00000000">
        <w:rPr>
          <w:rFonts w:ascii="Adobe Devanagari" w:cs="Adobe Devanagari" w:eastAsia="Adobe Devanagari" w:hAnsi="Adobe Devanagari"/>
          <w:b w:val="1"/>
          <w:i w:val="1"/>
          <w:smallCaps w:val="0"/>
          <w:strike w:val="0"/>
          <w:color w:val="000000"/>
          <w:sz w:val="24"/>
          <w:szCs w:val="24"/>
          <w:u w:val="none"/>
          <w:shd w:fill="auto" w:val="clear"/>
          <w:vertAlign w:val="baseline"/>
          <w:rtl w:val="0"/>
        </w:rPr>
        <w:t xml:space="preserve">; Thércia Gabrielle Teixeira MARTINS</w:t>
      </w:r>
      <w:r w:rsidDel="00000000" w:rsidR="00000000" w:rsidRPr="00000000">
        <w:rPr>
          <w:rFonts w:ascii="Adobe Devanagari" w:cs="Adobe Devanagari" w:eastAsia="Adobe Devanagari" w:hAnsi="Adobe Devanagari"/>
          <w:b w:val="1"/>
          <w:i w:val="1"/>
          <w:smallCaps w:val="0"/>
          <w:strike w:val="0"/>
          <w:color w:val="000000"/>
          <w:sz w:val="24"/>
          <w:szCs w:val="24"/>
          <w:u w:val="none"/>
          <w:shd w:fill="auto" w:val="clear"/>
          <w:vertAlign w:val="superscript"/>
        </w:rPr>
        <w:footnoteReference w:customMarkFollows="0" w:id="5"/>
      </w:r>
      <w:r w:rsidDel="00000000" w:rsidR="00000000" w:rsidRPr="00000000">
        <w:rPr>
          <w:rFonts w:ascii="Adobe Devanagari" w:cs="Adobe Devanagari" w:eastAsia="Adobe Devanagari" w:hAnsi="Adobe Devanagari"/>
          <w:b w:val="1"/>
          <w:i w:val="1"/>
          <w:smallCaps w:val="0"/>
          <w:strike w:val="0"/>
          <w:color w:val="000000"/>
          <w:sz w:val="24"/>
          <w:szCs w:val="24"/>
          <w:u w:val="none"/>
          <w:shd w:fill="auto" w:val="clear"/>
          <w:vertAlign w:val="baseline"/>
          <w:rtl w:val="0"/>
        </w:rPr>
        <w:t xml:space="preserve">; Ana Patrícia Matos PEREIRA</w:t>
      </w:r>
      <w:r w:rsidDel="00000000" w:rsidR="00000000" w:rsidRPr="00000000">
        <w:rPr>
          <w:rFonts w:ascii="Adobe Devanagari" w:cs="Adobe Devanagari" w:eastAsia="Adobe Devanagari" w:hAnsi="Adobe Devanagari"/>
          <w:b w:val="1"/>
          <w:i w:val="1"/>
          <w:smallCaps w:val="0"/>
          <w:strike w:val="0"/>
          <w:color w:val="000000"/>
          <w:sz w:val="24"/>
          <w:szCs w:val="24"/>
          <w:u w:val="none"/>
          <w:shd w:fill="auto" w:val="clear"/>
          <w:vertAlign w:val="superscript"/>
        </w:rPr>
        <w:footnoteReference w:customMarkFollows="0" w:id="6"/>
      </w:r>
      <w:r w:rsidDel="00000000" w:rsidR="00000000" w:rsidRPr="00000000">
        <w:rPr>
          <w:rFonts w:ascii="Adobe Devanagari" w:cs="Adobe Devanagari" w:eastAsia="Adobe Devanagari" w:hAnsi="Adobe Devanagari"/>
          <w:b w:val="1"/>
          <w:i w:val="1"/>
          <w:smallCaps w:val="0"/>
          <w:strike w:val="0"/>
          <w:color w:val="000000"/>
          <w:sz w:val="24"/>
          <w:szCs w:val="24"/>
          <w:u w:val="none"/>
          <w:shd w:fill="auto" w:val="clear"/>
          <w:vertAlign w:val="baseline"/>
          <w:rtl w:val="0"/>
        </w:rPr>
        <w:t xml:space="preserve">; Gustavo Oliveira EVERTON</w:t>
      </w:r>
      <w:r w:rsidDel="00000000" w:rsidR="00000000" w:rsidRPr="00000000">
        <w:rPr>
          <w:rFonts w:ascii="Adobe Devanagari" w:cs="Adobe Devanagari" w:eastAsia="Adobe Devanagari" w:hAnsi="Adobe Devanagari"/>
          <w:b w:val="1"/>
          <w:i w:val="1"/>
          <w:smallCaps w:val="0"/>
          <w:strike w:val="0"/>
          <w:color w:val="000000"/>
          <w:sz w:val="24"/>
          <w:szCs w:val="24"/>
          <w:u w:val="none"/>
          <w:shd w:fill="auto" w:val="clear"/>
          <w:vertAlign w:val="superscript"/>
        </w:rPr>
        <w:footnoteReference w:customMarkFollows="0" w:id="7"/>
      </w:r>
      <w:r w:rsidDel="00000000" w:rsidR="00000000" w:rsidRPr="00000000">
        <w:rPr>
          <w:rFonts w:ascii="Adobe Devanagari" w:cs="Adobe Devanagari" w:eastAsia="Adobe Devanagari" w:hAnsi="Adobe Devanagari"/>
          <w:b w:val="1"/>
          <w:i w:val="1"/>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dobe Devanagari" w:cs="Adobe Devanagari" w:eastAsia="Adobe Devanagari" w:hAnsi="Adobe Devanaga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dobe Devanagari" w:cs="Adobe Devanagari" w:eastAsia="Adobe Devanagari" w:hAnsi="Adobe Devanaga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dobe Devanagari" w:cs="Adobe Devanagari" w:eastAsia="Adobe Devanagari" w:hAnsi="Adobe Devanagari"/>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Adobe Devanagari" w:cs="Adobe Devanagari" w:eastAsia="Adobe Devanagari" w:hAnsi="Adobe Devanagari"/>
          <w:b w:val="1"/>
          <w:i w:val="0"/>
          <w:smallCaps w:val="0"/>
          <w:strike w:val="0"/>
          <w:color w:val="000000"/>
          <w:sz w:val="24"/>
          <w:szCs w:val="24"/>
          <w:u w:val="none"/>
          <w:shd w:fill="auto" w:val="clear"/>
          <w:vertAlign w:val="baseline"/>
          <w:rtl w:val="0"/>
        </w:rPr>
        <w:t xml:space="preserve">INTRODUÇÃO:</w:t>
      </w:r>
      <w:r w:rsidDel="00000000" w:rsidR="00000000" w:rsidRPr="00000000">
        <w:rPr>
          <w:rFonts w:ascii="Adobe Devanagari" w:cs="Adobe Devanagari" w:eastAsia="Adobe Devanagari" w:hAnsi="Adobe Devanagari"/>
          <w:b w:val="1"/>
          <w:i w:val="0"/>
          <w:smallCaps w:val="0"/>
          <w:strike w:val="0"/>
          <w:color w:val="385623"/>
          <w:sz w:val="24"/>
          <w:szCs w:val="24"/>
          <w:u w:val="none"/>
          <w:shd w:fill="auto" w:val="clear"/>
          <w:vertAlign w:val="baseline"/>
          <w:rtl w:val="0"/>
        </w:rPr>
        <w:t xml:space="preserve"> </w:t>
      </w:r>
      <w:r w:rsidDel="00000000" w:rsidR="00000000" w:rsidRPr="00000000">
        <w:rPr>
          <w:rFonts w:ascii="Adobe Devanagari" w:cs="Adobe Devanagari" w:eastAsia="Adobe Devanagari" w:hAnsi="Adobe Devanagari"/>
          <w:b w:val="0"/>
          <w:i w:val="0"/>
          <w:smallCaps w:val="0"/>
          <w:strike w:val="0"/>
          <w:color w:val="000000"/>
          <w:sz w:val="24"/>
          <w:szCs w:val="24"/>
          <w:u w:val="none"/>
          <w:shd w:fill="auto" w:val="clear"/>
          <w:vertAlign w:val="baseline"/>
          <w:rtl w:val="0"/>
        </w:rPr>
        <w:t xml:space="preserve">Um dos principais motivos das pesquisas envolvendo derivados de produtos naturais é encontrar novas substâncias que atendam aos padrões de inibição antibacteriana de microrganismos ultra resistentes (como </w:t>
      </w:r>
      <w:r w:rsidDel="00000000" w:rsidR="00000000" w:rsidRPr="00000000">
        <w:rPr>
          <w:rFonts w:ascii="Adobe Devanagari" w:cs="Adobe Devanagari" w:eastAsia="Adobe Devanagari" w:hAnsi="Adobe Devanagari"/>
          <w:b w:val="0"/>
          <w:i w:val="1"/>
          <w:smallCaps w:val="0"/>
          <w:strike w:val="0"/>
          <w:color w:val="000000"/>
          <w:sz w:val="24"/>
          <w:szCs w:val="24"/>
          <w:u w:val="none"/>
          <w:shd w:fill="auto" w:val="clear"/>
          <w:vertAlign w:val="baseline"/>
          <w:rtl w:val="0"/>
        </w:rPr>
        <w:t xml:space="preserve">Escherichia coli</w:t>
      </w:r>
      <w:r w:rsidDel="00000000" w:rsidR="00000000" w:rsidRPr="00000000">
        <w:rPr>
          <w:rFonts w:ascii="Adobe Devanagari" w:cs="Adobe Devanagari" w:eastAsia="Adobe Devanagari" w:hAnsi="Adobe Devanagari"/>
          <w:b w:val="0"/>
          <w:i w:val="0"/>
          <w:smallCaps w:val="0"/>
          <w:strike w:val="0"/>
          <w:color w:val="000000"/>
          <w:sz w:val="24"/>
          <w:szCs w:val="24"/>
          <w:u w:val="none"/>
          <w:shd w:fill="auto" w:val="clear"/>
          <w:vertAlign w:val="baseline"/>
          <w:rtl w:val="0"/>
        </w:rPr>
        <w:t xml:space="preserve"> e </w:t>
      </w:r>
      <w:r w:rsidDel="00000000" w:rsidR="00000000" w:rsidRPr="00000000">
        <w:rPr>
          <w:rFonts w:ascii="Adobe Devanagari" w:cs="Adobe Devanagari" w:eastAsia="Adobe Devanagari" w:hAnsi="Adobe Devanagari"/>
          <w:b w:val="0"/>
          <w:i w:val="1"/>
          <w:smallCaps w:val="0"/>
          <w:strike w:val="0"/>
          <w:color w:val="000000"/>
          <w:sz w:val="24"/>
          <w:szCs w:val="24"/>
          <w:u w:val="none"/>
          <w:shd w:fill="auto" w:val="clear"/>
          <w:vertAlign w:val="baseline"/>
          <w:rtl w:val="0"/>
        </w:rPr>
        <w:t xml:space="preserve">Staphylococcus aureus</w:t>
      </w:r>
      <w:r w:rsidDel="00000000" w:rsidR="00000000" w:rsidRPr="00000000">
        <w:rPr>
          <w:rFonts w:ascii="Adobe Devanagari" w:cs="Adobe Devanagari" w:eastAsia="Adobe Devanagari" w:hAnsi="Adobe Devanagari"/>
          <w:b w:val="0"/>
          <w:i w:val="0"/>
          <w:smallCaps w:val="0"/>
          <w:strike w:val="0"/>
          <w:color w:val="000000"/>
          <w:sz w:val="24"/>
          <w:szCs w:val="24"/>
          <w:u w:val="none"/>
          <w:shd w:fill="auto" w:val="clear"/>
          <w:vertAlign w:val="baseline"/>
          <w:rtl w:val="0"/>
        </w:rPr>
        <w:t xml:space="preserve">), pois a presença de bactérias nos alimentos é o principal motivo de sua deterioração e contaminação. Tem-se verificado um grande avanço científico envolvendo estudos químicos e farmacológicos de plantas medicinais, visando obter novos compostos com propriedades terapêuticas, como por exemplo, os óleos essenciais, que são uma mistura complexa de dezenas de compostos com diferentes comportamentos, grupos funcionais e polaridades. Devido à complexidade dessa estrutura, o efeito dos óleos essenciais não pode ser atribuído a um ou alguns de seus ingredientes, pois além dos compostos principais, menores concentrações de ingredientes também podem promover significativamente a atividade do óleo.</w:t>
      </w:r>
      <w:r w:rsidDel="00000000" w:rsidR="00000000" w:rsidRPr="00000000">
        <w:rPr>
          <w:rFonts w:ascii="Adobe Devanagari" w:cs="Adobe Devanagari" w:eastAsia="Adobe Devanagari" w:hAnsi="Adobe Devanagari"/>
          <w:b w:val="1"/>
          <w:i w:val="0"/>
          <w:smallCaps w:val="0"/>
          <w:strike w:val="0"/>
          <w:color w:val="000000"/>
          <w:sz w:val="24"/>
          <w:szCs w:val="24"/>
          <w:u w:val="none"/>
          <w:shd w:fill="auto" w:val="clear"/>
          <w:vertAlign w:val="baseline"/>
          <w:rtl w:val="0"/>
        </w:rPr>
        <w:t xml:space="preserve"> OBJETIVO: </w:t>
      </w:r>
      <w:r w:rsidDel="00000000" w:rsidR="00000000" w:rsidRPr="00000000">
        <w:rPr>
          <w:rFonts w:ascii="Adobe Devanagari" w:cs="Adobe Devanagari" w:eastAsia="Adobe Devanagari" w:hAnsi="Adobe Devanagari"/>
          <w:b w:val="0"/>
          <w:i w:val="0"/>
          <w:smallCaps w:val="0"/>
          <w:strike w:val="0"/>
          <w:color w:val="000000"/>
          <w:sz w:val="24"/>
          <w:szCs w:val="24"/>
          <w:u w:val="none"/>
          <w:shd w:fill="auto" w:val="clear"/>
          <w:vertAlign w:val="baseline"/>
          <w:rtl w:val="0"/>
        </w:rPr>
        <w:t xml:space="preserve">Determinar os constituintes químicos e a atividade moluscicida do óleo essencial de </w:t>
      </w:r>
      <w:r w:rsidDel="00000000" w:rsidR="00000000" w:rsidRPr="00000000">
        <w:rPr>
          <w:rFonts w:ascii="Adobe Devanagari" w:cs="Adobe Devanagari" w:eastAsia="Adobe Devanagari" w:hAnsi="Adobe Devanagari"/>
          <w:b w:val="0"/>
          <w:i w:val="1"/>
          <w:smallCaps w:val="0"/>
          <w:strike w:val="0"/>
          <w:color w:val="000000"/>
          <w:sz w:val="24"/>
          <w:szCs w:val="24"/>
          <w:u w:val="none"/>
          <w:shd w:fill="auto" w:val="clear"/>
          <w:vertAlign w:val="baseline"/>
          <w:rtl w:val="0"/>
        </w:rPr>
        <w:t xml:space="preserve">Citrus x sp</w:t>
      </w:r>
      <w:r w:rsidDel="00000000" w:rsidR="00000000" w:rsidRPr="00000000">
        <w:rPr>
          <w:rFonts w:ascii="Adobe Devanagari" w:cs="Adobe Devanagari" w:eastAsia="Adobe Devanagari" w:hAnsi="Adobe Devanagari"/>
          <w:b w:val="0"/>
          <w:i w:val="0"/>
          <w:smallCaps w:val="0"/>
          <w:strike w:val="0"/>
          <w:color w:val="000000"/>
          <w:sz w:val="24"/>
          <w:szCs w:val="24"/>
          <w:u w:val="none"/>
          <w:shd w:fill="auto" w:val="clear"/>
          <w:vertAlign w:val="baseline"/>
          <w:rtl w:val="0"/>
        </w:rPr>
        <w:t xml:space="preserve">.;</w:t>
      </w:r>
      <w:r w:rsidDel="00000000" w:rsidR="00000000" w:rsidRPr="00000000">
        <w:rPr>
          <w:rFonts w:ascii="Adobe Devanagari" w:cs="Adobe Devanagari" w:eastAsia="Adobe Devanagari" w:hAnsi="Adobe Devanagari"/>
          <w:b w:val="1"/>
          <w:i w:val="0"/>
          <w:smallCaps w:val="0"/>
          <w:strike w:val="0"/>
          <w:color w:val="000000"/>
          <w:sz w:val="24"/>
          <w:szCs w:val="24"/>
          <w:u w:val="none"/>
          <w:shd w:fill="auto" w:val="clear"/>
          <w:vertAlign w:val="baseline"/>
          <w:rtl w:val="0"/>
        </w:rPr>
        <w:t xml:space="preserve"> MATERIAL E MÉTODOS: </w:t>
      </w:r>
      <w:r w:rsidDel="00000000" w:rsidR="00000000" w:rsidRPr="00000000">
        <w:rPr>
          <w:rFonts w:ascii="Adobe Devanagari" w:cs="Adobe Devanagari" w:eastAsia="Adobe Devanagari" w:hAnsi="Adobe Devanagari"/>
          <w:b w:val="0"/>
          <w:i w:val="0"/>
          <w:smallCaps w:val="0"/>
          <w:strike w:val="0"/>
          <w:color w:val="000000"/>
          <w:sz w:val="24"/>
          <w:szCs w:val="24"/>
          <w:u w:val="none"/>
          <w:shd w:fill="auto" w:val="clear"/>
          <w:vertAlign w:val="baseline"/>
          <w:rtl w:val="0"/>
        </w:rPr>
        <w:t xml:space="preserve">As cascas foram coletadas no município de São Luís(MA), secas e trituradas. Foram utilizadas 100 g das cascas secas, adicionando-se água destilada (1:10) para extração do OE por hidrodestilação. Os constituintes químicos foram obtidos por cromatografia gasosa acoplada a espectrometria de massas (CG/EM). A atividade antimicrobiana foi executada segundo as técnicas do CLSI, utilizando-se suspensões padronizadas de cepas de </w:t>
      </w:r>
      <w:r w:rsidDel="00000000" w:rsidR="00000000" w:rsidRPr="00000000">
        <w:rPr>
          <w:rFonts w:ascii="Adobe Devanagari" w:cs="Adobe Devanagari" w:eastAsia="Adobe Devanagari" w:hAnsi="Adobe Devanagari"/>
          <w:b w:val="0"/>
          <w:i w:val="1"/>
          <w:smallCaps w:val="0"/>
          <w:strike w:val="0"/>
          <w:color w:val="000000"/>
          <w:sz w:val="24"/>
          <w:szCs w:val="24"/>
          <w:u w:val="none"/>
          <w:shd w:fill="auto" w:val="clear"/>
          <w:vertAlign w:val="baseline"/>
          <w:rtl w:val="0"/>
        </w:rPr>
        <w:t xml:space="preserve">Escherichia coli </w:t>
      </w:r>
      <w:r w:rsidDel="00000000" w:rsidR="00000000" w:rsidRPr="00000000">
        <w:rPr>
          <w:rFonts w:ascii="Adobe Devanagari" w:cs="Adobe Devanagari" w:eastAsia="Adobe Devanagari" w:hAnsi="Adobe Devanagari"/>
          <w:b w:val="0"/>
          <w:i w:val="0"/>
          <w:smallCaps w:val="0"/>
          <w:strike w:val="0"/>
          <w:color w:val="000000"/>
          <w:sz w:val="24"/>
          <w:szCs w:val="24"/>
          <w:u w:val="none"/>
          <w:shd w:fill="auto" w:val="clear"/>
          <w:vertAlign w:val="baseline"/>
          <w:rtl w:val="0"/>
        </w:rPr>
        <w:t xml:space="preserve">(ATCC 25922) e </w:t>
      </w:r>
      <w:r w:rsidDel="00000000" w:rsidR="00000000" w:rsidRPr="00000000">
        <w:rPr>
          <w:rFonts w:ascii="Adobe Devanagari" w:cs="Adobe Devanagari" w:eastAsia="Adobe Devanagari" w:hAnsi="Adobe Devanagari"/>
          <w:b w:val="0"/>
          <w:i w:val="1"/>
          <w:smallCaps w:val="0"/>
          <w:strike w:val="0"/>
          <w:color w:val="000000"/>
          <w:sz w:val="24"/>
          <w:szCs w:val="24"/>
          <w:u w:val="none"/>
          <w:shd w:fill="auto" w:val="clear"/>
          <w:vertAlign w:val="baseline"/>
          <w:rtl w:val="0"/>
        </w:rPr>
        <w:t xml:space="preserve">Staphylococcus aureus</w:t>
      </w:r>
      <w:r w:rsidDel="00000000" w:rsidR="00000000" w:rsidRPr="00000000">
        <w:rPr>
          <w:rFonts w:ascii="Adobe Devanagari" w:cs="Adobe Devanagari" w:eastAsia="Adobe Devanagari" w:hAnsi="Adobe Devanagari"/>
          <w:b w:val="0"/>
          <w:i w:val="0"/>
          <w:smallCaps w:val="0"/>
          <w:strike w:val="0"/>
          <w:color w:val="000000"/>
          <w:sz w:val="24"/>
          <w:szCs w:val="24"/>
          <w:u w:val="none"/>
          <w:shd w:fill="auto" w:val="clear"/>
          <w:vertAlign w:val="baseline"/>
          <w:rtl w:val="0"/>
        </w:rPr>
        <w:t xml:space="preserve"> (ATCC 25923). Utilizou-se as técnicas de Difusão de Disco, Diluição em Caldo para Concentração Inibitória Mínima (CIM) e Bactericida Mínima (CBM).;</w:t>
      </w:r>
      <w:r w:rsidDel="00000000" w:rsidR="00000000" w:rsidRPr="00000000">
        <w:rPr>
          <w:rFonts w:ascii="Adobe Devanagari" w:cs="Adobe Devanagari" w:eastAsia="Adobe Devanagari" w:hAnsi="Adobe Devanagari"/>
          <w:b w:val="1"/>
          <w:i w:val="0"/>
          <w:smallCaps w:val="0"/>
          <w:strike w:val="0"/>
          <w:color w:val="000000"/>
          <w:sz w:val="24"/>
          <w:szCs w:val="24"/>
          <w:u w:val="none"/>
          <w:shd w:fill="auto" w:val="clear"/>
          <w:vertAlign w:val="baseline"/>
          <w:rtl w:val="0"/>
        </w:rPr>
        <w:t xml:space="preserve"> RESULTADOS: </w:t>
      </w:r>
      <w:r w:rsidDel="00000000" w:rsidR="00000000" w:rsidRPr="00000000">
        <w:rPr>
          <w:rFonts w:ascii="Adobe Devanagari" w:cs="Adobe Devanagari" w:eastAsia="Adobe Devanagari" w:hAnsi="Adobe Devanagari"/>
          <w:b w:val="0"/>
          <w:i w:val="0"/>
          <w:smallCaps w:val="0"/>
          <w:strike w:val="0"/>
          <w:color w:val="000000"/>
          <w:sz w:val="24"/>
          <w:szCs w:val="24"/>
          <w:u w:val="none"/>
          <w:shd w:fill="auto" w:val="clear"/>
          <w:vertAlign w:val="baseline"/>
          <w:rtl w:val="0"/>
        </w:rPr>
        <w:t xml:space="preserve">O limoneno (60,11%) foi identificado como constituinte majoritário do OE. O OE possui atividade bactericida, sendo mais eficiente frente a </w:t>
      </w:r>
      <w:r w:rsidDel="00000000" w:rsidR="00000000" w:rsidRPr="00000000">
        <w:rPr>
          <w:rFonts w:ascii="Adobe Devanagari" w:cs="Adobe Devanagari" w:eastAsia="Adobe Devanagari" w:hAnsi="Adobe Devanagari"/>
          <w:b w:val="0"/>
          <w:i w:val="1"/>
          <w:smallCaps w:val="0"/>
          <w:strike w:val="0"/>
          <w:color w:val="000000"/>
          <w:sz w:val="24"/>
          <w:szCs w:val="24"/>
          <w:u w:val="none"/>
          <w:shd w:fill="auto" w:val="clear"/>
          <w:vertAlign w:val="baseline"/>
          <w:rtl w:val="0"/>
        </w:rPr>
        <w:t xml:space="preserve">S. aureus</w:t>
      </w:r>
      <w:r w:rsidDel="00000000" w:rsidR="00000000" w:rsidRPr="00000000">
        <w:rPr>
          <w:rFonts w:ascii="Adobe Devanagari" w:cs="Adobe Devanagari" w:eastAsia="Adobe Devanagari" w:hAnsi="Adobe Devanagari"/>
          <w:b w:val="0"/>
          <w:i w:val="0"/>
          <w:smallCaps w:val="0"/>
          <w:strike w:val="0"/>
          <w:color w:val="000000"/>
          <w:sz w:val="24"/>
          <w:szCs w:val="24"/>
          <w:u w:val="none"/>
          <w:shd w:fill="auto" w:val="clear"/>
          <w:vertAlign w:val="baseline"/>
          <w:rtl w:val="0"/>
        </w:rPr>
        <w:t xml:space="preserve"> (HI = 12 mm) quando comparado a </w:t>
      </w:r>
      <w:r w:rsidDel="00000000" w:rsidR="00000000" w:rsidRPr="00000000">
        <w:rPr>
          <w:rFonts w:ascii="Adobe Devanagari" w:cs="Adobe Devanagari" w:eastAsia="Adobe Devanagari" w:hAnsi="Adobe Devanagari"/>
          <w:b w:val="0"/>
          <w:i w:val="1"/>
          <w:smallCaps w:val="0"/>
          <w:strike w:val="0"/>
          <w:color w:val="000000"/>
          <w:sz w:val="24"/>
          <w:szCs w:val="24"/>
          <w:u w:val="none"/>
          <w:shd w:fill="auto" w:val="clear"/>
          <w:vertAlign w:val="baseline"/>
          <w:rtl w:val="0"/>
        </w:rPr>
        <w:t xml:space="preserve">E. coli</w:t>
      </w:r>
      <w:r w:rsidDel="00000000" w:rsidR="00000000" w:rsidRPr="00000000">
        <w:rPr>
          <w:rFonts w:ascii="Adobe Devanagari" w:cs="Adobe Devanagari" w:eastAsia="Adobe Devanagari" w:hAnsi="Adobe Devanagari"/>
          <w:b w:val="0"/>
          <w:i w:val="0"/>
          <w:smallCaps w:val="0"/>
          <w:strike w:val="0"/>
          <w:color w:val="000000"/>
          <w:sz w:val="24"/>
          <w:szCs w:val="24"/>
          <w:u w:val="none"/>
          <w:shd w:fill="auto" w:val="clear"/>
          <w:vertAlign w:val="baseline"/>
          <w:rtl w:val="0"/>
        </w:rPr>
        <w:t xml:space="preserve"> (HI =11 mm). O valor da CIM do OE frente às cepas de </w:t>
      </w:r>
      <w:r w:rsidDel="00000000" w:rsidR="00000000" w:rsidRPr="00000000">
        <w:rPr>
          <w:rFonts w:ascii="Adobe Devanagari" w:cs="Adobe Devanagari" w:eastAsia="Adobe Devanagari" w:hAnsi="Adobe Devanagari"/>
          <w:b w:val="0"/>
          <w:i w:val="1"/>
          <w:smallCaps w:val="0"/>
          <w:strike w:val="0"/>
          <w:color w:val="000000"/>
          <w:sz w:val="24"/>
          <w:szCs w:val="24"/>
          <w:u w:val="none"/>
          <w:shd w:fill="auto" w:val="clear"/>
          <w:vertAlign w:val="baseline"/>
          <w:rtl w:val="0"/>
        </w:rPr>
        <w:t xml:space="preserve">E. coli </w:t>
      </w:r>
      <w:r w:rsidDel="00000000" w:rsidR="00000000" w:rsidRPr="00000000">
        <w:rPr>
          <w:rFonts w:ascii="Adobe Devanagari" w:cs="Adobe Devanagari" w:eastAsia="Adobe Devanagari" w:hAnsi="Adobe Devanagari"/>
          <w:b w:val="0"/>
          <w:i w:val="0"/>
          <w:smallCaps w:val="0"/>
          <w:strike w:val="0"/>
          <w:color w:val="000000"/>
          <w:sz w:val="24"/>
          <w:szCs w:val="24"/>
          <w:u w:val="none"/>
          <w:shd w:fill="auto" w:val="clear"/>
          <w:vertAlign w:val="baseline"/>
          <w:rtl w:val="0"/>
        </w:rPr>
        <w:t xml:space="preserve">e</w:t>
      </w:r>
      <w:r w:rsidDel="00000000" w:rsidR="00000000" w:rsidRPr="00000000">
        <w:rPr>
          <w:rFonts w:ascii="Adobe Devanagari" w:cs="Adobe Devanagari" w:eastAsia="Adobe Devanagari" w:hAnsi="Adobe Devanagari"/>
          <w:b w:val="0"/>
          <w:i w:val="1"/>
          <w:smallCaps w:val="0"/>
          <w:strike w:val="0"/>
          <w:color w:val="000000"/>
          <w:sz w:val="24"/>
          <w:szCs w:val="24"/>
          <w:u w:val="none"/>
          <w:shd w:fill="auto" w:val="clear"/>
          <w:vertAlign w:val="baseline"/>
          <w:rtl w:val="0"/>
        </w:rPr>
        <w:t xml:space="preserve"> S. aureus </w:t>
      </w:r>
      <w:r w:rsidDel="00000000" w:rsidR="00000000" w:rsidRPr="00000000">
        <w:rPr>
          <w:rFonts w:ascii="Adobe Devanagari" w:cs="Adobe Devanagari" w:eastAsia="Adobe Devanagari" w:hAnsi="Adobe Devanagari"/>
          <w:b w:val="0"/>
          <w:i w:val="0"/>
          <w:smallCaps w:val="0"/>
          <w:strike w:val="0"/>
          <w:color w:val="000000"/>
          <w:sz w:val="24"/>
          <w:szCs w:val="24"/>
          <w:u w:val="none"/>
          <w:shd w:fill="auto" w:val="clear"/>
          <w:vertAlign w:val="baseline"/>
          <w:rtl w:val="0"/>
        </w:rPr>
        <w:t xml:space="preserve">foram de 380 e 350 µg mL</w:t>
      </w:r>
      <w:r w:rsidDel="00000000" w:rsidR="00000000" w:rsidRPr="00000000">
        <w:rPr>
          <w:rFonts w:ascii="Adobe Devanagari" w:cs="Adobe Devanagari" w:eastAsia="Adobe Devanagari" w:hAnsi="Adobe Devanagari"/>
          <w:b w:val="0"/>
          <w:i w:val="0"/>
          <w:smallCaps w:val="0"/>
          <w:strike w:val="0"/>
          <w:color w:val="000000"/>
          <w:sz w:val="24"/>
          <w:szCs w:val="24"/>
          <w:u w:val="none"/>
          <w:shd w:fill="auto" w:val="clear"/>
          <w:vertAlign w:val="superscript"/>
          <w:rtl w:val="0"/>
        </w:rPr>
        <w:t xml:space="preserve">-1</w:t>
      </w:r>
      <w:r w:rsidDel="00000000" w:rsidR="00000000" w:rsidRPr="00000000">
        <w:rPr>
          <w:rFonts w:ascii="Adobe Devanagari" w:cs="Adobe Devanagari" w:eastAsia="Adobe Devanagari" w:hAnsi="Adobe Devanagari"/>
          <w:b w:val="0"/>
          <w:i w:val="0"/>
          <w:smallCaps w:val="0"/>
          <w:strike w:val="0"/>
          <w:color w:val="000000"/>
          <w:sz w:val="24"/>
          <w:szCs w:val="24"/>
          <w:u w:val="none"/>
          <w:shd w:fill="auto" w:val="clear"/>
          <w:vertAlign w:val="baseline"/>
          <w:rtl w:val="0"/>
        </w:rPr>
        <w:t xml:space="preserve">. O ensaio para CBM demonstrou melhores resultados frente a </w:t>
      </w:r>
      <w:r w:rsidDel="00000000" w:rsidR="00000000" w:rsidRPr="00000000">
        <w:rPr>
          <w:rFonts w:ascii="Adobe Devanagari" w:cs="Adobe Devanagari" w:eastAsia="Adobe Devanagari" w:hAnsi="Adobe Devanagari"/>
          <w:b w:val="0"/>
          <w:i w:val="1"/>
          <w:smallCaps w:val="0"/>
          <w:strike w:val="0"/>
          <w:color w:val="000000"/>
          <w:sz w:val="24"/>
          <w:szCs w:val="24"/>
          <w:u w:val="none"/>
          <w:shd w:fill="auto" w:val="clear"/>
          <w:vertAlign w:val="baseline"/>
          <w:rtl w:val="0"/>
        </w:rPr>
        <w:t xml:space="preserve">E. coli, </w:t>
      </w:r>
      <w:r w:rsidDel="00000000" w:rsidR="00000000" w:rsidRPr="00000000">
        <w:rPr>
          <w:rFonts w:ascii="Adobe Devanagari" w:cs="Adobe Devanagari" w:eastAsia="Adobe Devanagari" w:hAnsi="Adobe Devanagari"/>
          <w:b w:val="0"/>
          <w:i w:val="0"/>
          <w:smallCaps w:val="0"/>
          <w:strike w:val="0"/>
          <w:color w:val="000000"/>
          <w:sz w:val="24"/>
          <w:szCs w:val="24"/>
          <w:u w:val="none"/>
          <w:shd w:fill="auto" w:val="clear"/>
          <w:vertAlign w:val="baseline"/>
          <w:rtl w:val="0"/>
        </w:rPr>
        <w:t xml:space="preserve">observando-se ação bactericida a partir de 550 µg mL</w:t>
      </w:r>
      <w:r w:rsidDel="00000000" w:rsidR="00000000" w:rsidRPr="00000000">
        <w:rPr>
          <w:rFonts w:ascii="Adobe Devanagari" w:cs="Adobe Devanagari" w:eastAsia="Adobe Devanagari" w:hAnsi="Adobe Devanagari"/>
          <w:b w:val="0"/>
          <w:i w:val="0"/>
          <w:smallCaps w:val="0"/>
          <w:strike w:val="0"/>
          <w:color w:val="000000"/>
          <w:sz w:val="24"/>
          <w:szCs w:val="24"/>
          <w:u w:val="none"/>
          <w:shd w:fill="auto" w:val="clear"/>
          <w:vertAlign w:val="superscript"/>
          <w:rtl w:val="0"/>
        </w:rPr>
        <w:t xml:space="preserve">-1</w:t>
      </w:r>
      <w:r w:rsidDel="00000000" w:rsidR="00000000" w:rsidRPr="00000000">
        <w:rPr>
          <w:rFonts w:ascii="Adobe Devanagari" w:cs="Adobe Devanagari" w:eastAsia="Adobe Devanagari" w:hAnsi="Adobe Devanagari"/>
          <w:b w:val="0"/>
          <w:i w:val="0"/>
          <w:smallCaps w:val="0"/>
          <w:strike w:val="0"/>
          <w:color w:val="000000"/>
          <w:sz w:val="24"/>
          <w:szCs w:val="24"/>
          <w:u w:val="none"/>
          <w:shd w:fill="auto" w:val="clear"/>
          <w:vertAlign w:val="baseline"/>
          <w:rtl w:val="0"/>
        </w:rPr>
        <w:t xml:space="preserve"> e a partir de 520 µg mL</w:t>
      </w:r>
      <w:r w:rsidDel="00000000" w:rsidR="00000000" w:rsidRPr="00000000">
        <w:rPr>
          <w:rFonts w:ascii="Adobe Devanagari" w:cs="Adobe Devanagari" w:eastAsia="Adobe Devanagari" w:hAnsi="Adobe Devanagari"/>
          <w:b w:val="0"/>
          <w:i w:val="0"/>
          <w:smallCaps w:val="0"/>
          <w:strike w:val="0"/>
          <w:color w:val="000000"/>
          <w:sz w:val="24"/>
          <w:szCs w:val="24"/>
          <w:u w:val="none"/>
          <w:shd w:fill="auto" w:val="clear"/>
          <w:vertAlign w:val="superscript"/>
          <w:rtl w:val="0"/>
        </w:rPr>
        <w:t xml:space="preserve">-1</w:t>
      </w:r>
      <w:r w:rsidDel="00000000" w:rsidR="00000000" w:rsidRPr="00000000">
        <w:rPr>
          <w:rFonts w:ascii="Adobe Devanagari" w:cs="Adobe Devanagari" w:eastAsia="Adobe Devanagari" w:hAnsi="Adobe Devanagari"/>
          <w:b w:val="0"/>
          <w:i w:val="0"/>
          <w:smallCaps w:val="0"/>
          <w:strike w:val="0"/>
          <w:color w:val="000000"/>
          <w:sz w:val="24"/>
          <w:szCs w:val="24"/>
          <w:u w:val="none"/>
          <w:shd w:fill="auto" w:val="clear"/>
          <w:vertAlign w:val="baseline"/>
          <w:rtl w:val="0"/>
        </w:rPr>
        <w:t xml:space="preserve"> para </w:t>
      </w:r>
      <w:r w:rsidDel="00000000" w:rsidR="00000000" w:rsidRPr="00000000">
        <w:rPr>
          <w:rFonts w:ascii="Adobe Devanagari" w:cs="Adobe Devanagari" w:eastAsia="Adobe Devanagari" w:hAnsi="Adobe Devanagari"/>
          <w:b w:val="0"/>
          <w:i w:val="1"/>
          <w:smallCaps w:val="0"/>
          <w:strike w:val="0"/>
          <w:color w:val="000000"/>
          <w:sz w:val="24"/>
          <w:szCs w:val="24"/>
          <w:u w:val="none"/>
          <w:shd w:fill="auto" w:val="clear"/>
          <w:vertAlign w:val="baseline"/>
          <w:rtl w:val="0"/>
        </w:rPr>
        <w:t xml:space="preserve">S. aureus</w:t>
      </w:r>
      <w:r w:rsidDel="00000000" w:rsidR="00000000" w:rsidRPr="00000000">
        <w:rPr>
          <w:rFonts w:ascii="Adobe Devanagari" w:cs="Adobe Devanagari" w:eastAsia="Adobe Devanagari" w:hAnsi="Adobe Devanagari"/>
          <w:b w:val="0"/>
          <w:i w:val="0"/>
          <w:smallCaps w:val="0"/>
          <w:strike w:val="0"/>
          <w:color w:val="000000"/>
          <w:sz w:val="24"/>
          <w:szCs w:val="24"/>
          <w:u w:val="none"/>
          <w:shd w:fill="auto" w:val="clear"/>
          <w:vertAlign w:val="baseline"/>
          <w:rtl w:val="0"/>
        </w:rPr>
        <w:t xml:space="preserve">.</w:t>
      </w:r>
      <w:r w:rsidDel="00000000" w:rsidR="00000000" w:rsidRPr="00000000">
        <w:rPr>
          <w:rFonts w:ascii="Adobe Devanagari" w:cs="Adobe Devanagari" w:eastAsia="Adobe Devanagari" w:hAnsi="Adobe Devanagari"/>
          <w:b w:val="1"/>
          <w:i w:val="0"/>
          <w:smallCaps w:val="0"/>
          <w:strike w:val="0"/>
          <w:color w:val="000000"/>
          <w:sz w:val="24"/>
          <w:szCs w:val="24"/>
          <w:u w:val="none"/>
          <w:shd w:fill="auto" w:val="clear"/>
          <w:vertAlign w:val="baseline"/>
          <w:rtl w:val="0"/>
        </w:rPr>
        <w:t xml:space="preserve">; CONSIDERAÇÕES FINAIS:</w:t>
      </w:r>
      <w:r w:rsidDel="00000000" w:rsidR="00000000" w:rsidRPr="00000000">
        <w:rPr>
          <w:rFonts w:ascii="Adobe Devanagari" w:cs="Adobe Devanagari" w:eastAsia="Adobe Devanagari" w:hAnsi="Adobe Devanagari"/>
          <w:b w:val="1"/>
          <w:i w:val="0"/>
          <w:smallCaps w:val="0"/>
          <w:strike w:val="0"/>
          <w:color w:val="385623"/>
          <w:sz w:val="24"/>
          <w:szCs w:val="24"/>
          <w:u w:val="none"/>
          <w:shd w:fill="auto" w:val="clear"/>
          <w:vertAlign w:val="baseline"/>
          <w:rtl w:val="0"/>
        </w:rPr>
        <w:t xml:space="preserve"> </w:t>
      </w:r>
      <w:r w:rsidDel="00000000" w:rsidR="00000000" w:rsidRPr="00000000">
        <w:rPr>
          <w:rFonts w:ascii="Adobe Devanagari" w:cs="Adobe Devanagari" w:eastAsia="Adobe Devanagari" w:hAnsi="Adobe Devanagari"/>
          <w:b w:val="0"/>
          <w:i w:val="0"/>
          <w:smallCaps w:val="0"/>
          <w:strike w:val="0"/>
          <w:color w:val="000000"/>
          <w:sz w:val="24"/>
          <w:szCs w:val="24"/>
          <w:u w:val="none"/>
          <w:shd w:fill="auto" w:val="clear"/>
          <w:vertAlign w:val="baseline"/>
          <w:rtl w:val="0"/>
        </w:rPr>
        <w:t xml:space="preserve">Os resultados descritos corroboram com a literatura, pois comprovam que esse efeito tem um valor satisfatório para o OE em estudo, sendo a ação atribuída aos principais componentes químicos presentes no OE.</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dobe Devanagari" w:cs="Adobe Devanagari" w:eastAsia="Adobe Devanagari" w:hAnsi="Adobe Devanaga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dobe Devanagari" w:cs="Adobe Devanagari" w:eastAsia="Adobe Devanagari" w:hAnsi="Adobe Devanagari"/>
          <w:b w:val="0"/>
          <w:i w:val="0"/>
          <w:smallCaps w:val="0"/>
          <w:strike w:val="0"/>
          <w:color w:val="000000"/>
          <w:sz w:val="24"/>
          <w:szCs w:val="24"/>
          <w:u w:val="none"/>
          <w:shd w:fill="auto" w:val="clear"/>
          <w:vertAlign w:val="baseline"/>
        </w:rPr>
      </w:pPr>
      <w:r w:rsidDel="00000000" w:rsidR="00000000" w:rsidRPr="00000000">
        <w:rPr>
          <w:rFonts w:ascii="Adobe Devanagari" w:cs="Adobe Devanagari" w:eastAsia="Adobe Devanagari" w:hAnsi="Adobe Devanagari"/>
          <w:b w:val="1"/>
          <w:i w:val="0"/>
          <w:smallCaps w:val="0"/>
          <w:strike w:val="0"/>
          <w:color w:val="000000"/>
          <w:sz w:val="24"/>
          <w:szCs w:val="24"/>
          <w:u w:val="none"/>
          <w:shd w:fill="auto" w:val="clear"/>
          <w:vertAlign w:val="baseline"/>
          <w:rtl w:val="0"/>
        </w:rPr>
        <w:t xml:space="preserve">PALAVRAS-CHAVE: </w:t>
      </w:r>
      <w:r w:rsidDel="00000000" w:rsidR="00000000" w:rsidRPr="00000000">
        <w:rPr>
          <w:rFonts w:ascii="Adobe Devanagari" w:cs="Adobe Devanagari" w:eastAsia="Adobe Devanagari" w:hAnsi="Adobe Devanagari"/>
          <w:sz w:val="24"/>
          <w:szCs w:val="24"/>
          <w:rtl w:val="0"/>
        </w:rPr>
        <w:t xml:space="preserve">M</w:t>
      </w:r>
      <w:r w:rsidDel="00000000" w:rsidR="00000000" w:rsidRPr="00000000">
        <w:rPr>
          <w:rFonts w:ascii="Adobe Devanagari" w:cs="Adobe Devanagari" w:eastAsia="Adobe Devanagari" w:hAnsi="Adobe Devanagari"/>
          <w:b w:val="0"/>
          <w:i w:val="0"/>
          <w:smallCaps w:val="0"/>
          <w:strike w:val="0"/>
          <w:color w:val="000000"/>
          <w:sz w:val="24"/>
          <w:szCs w:val="24"/>
          <w:u w:val="none"/>
          <w:vertAlign w:val="baseline"/>
          <w:rtl w:val="0"/>
        </w:rPr>
        <w:t xml:space="preserve">icrorganismos</w:t>
      </w:r>
      <w:r w:rsidDel="00000000" w:rsidR="00000000" w:rsidRPr="00000000">
        <w:rPr>
          <w:rFonts w:ascii="Adobe Devanagari" w:cs="Adobe Devanagari" w:eastAsia="Adobe Devanagari" w:hAnsi="Adobe Devanagari"/>
          <w:b w:val="0"/>
          <w:i w:val="0"/>
          <w:smallCaps w:val="0"/>
          <w:strike w:val="0"/>
          <w:color w:val="000000"/>
          <w:sz w:val="24"/>
          <w:szCs w:val="24"/>
          <w:u w:val="none"/>
          <w:vertAlign w:val="baseline"/>
          <w:rtl w:val="0"/>
        </w:rPr>
        <w:t xml:space="preserve">; </w:t>
      </w:r>
      <w:r w:rsidDel="00000000" w:rsidR="00000000" w:rsidRPr="00000000">
        <w:rPr>
          <w:rFonts w:ascii="Adobe Devanagari" w:cs="Adobe Devanagari" w:eastAsia="Adobe Devanagari" w:hAnsi="Adobe Devanagari"/>
          <w:sz w:val="24"/>
          <w:szCs w:val="24"/>
          <w:rtl w:val="0"/>
        </w:rPr>
        <w:t xml:space="preserve">C</w:t>
      </w:r>
      <w:r w:rsidDel="00000000" w:rsidR="00000000" w:rsidRPr="00000000">
        <w:rPr>
          <w:rFonts w:ascii="Adobe Devanagari" w:cs="Adobe Devanagari" w:eastAsia="Adobe Devanagari" w:hAnsi="Adobe Devanagari"/>
          <w:b w:val="0"/>
          <w:i w:val="0"/>
          <w:smallCaps w:val="0"/>
          <w:strike w:val="0"/>
          <w:color w:val="000000"/>
          <w:sz w:val="24"/>
          <w:szCs w:val="24"/>
          <w:u w:val="none"/>
          <w:vertAlign w:val="baseline"/>
          <w:rtl w:val="0"/>
        </w:rPr>
        <w:t xml:space="preserve">aracterização;</w:t>
      </w:r>
      <w:r w:rsidDel="00000000" w:rsidR="00000000" w:rsidRPr="00000000">
        <w:rPr>
          <w:rFonts w:ascii="Adobe Devanagari" w:cs="Adobe Devanagari" w:eastAsia="Adobe Devanagari" w:hAnsi="Adobe Devanagari"/>
          <w:b w:val="0"/>
          <w:i w:val="0"/>
          <w:smallCaps w:val="0"/>
          <w:strike w:val="0"/>
          <w:color w:val="000000"/>
          <w:sz w:val="24"/>
          <w:szCs w:val="24"/>
          <w:u w:val="none"/>
          <w:shd w:fill="auto" w:val="clear"/>
          <w:vertAlign w:val="baseline"/>
          <w:rtl w:val="0"/>
        </w:rPr>
        <w:t xml:space="preserve"> </w:t>
      </w:r>
      <w:r w:rsidDel="00000000" w:rsidR="00000000" w:rsidRPr="00000000">
        <w:rPr>
          <w:rFonts w:ascii="Adobe Devanagari" w:cs="Adobe Devanagari" w:eastAsia="Adobe Devanagari" w:hAnsi="Adobe Devanagari"/>
          <w:sz w:val="24"/>
          <w:szCs w:val="24"/>
          <w:rtl w:val="0"/>
        </w:rPr>
        <w:t xml:space="preserve">A</w:t>
      </w:r>
      <w:r w:rsidDel="00000000" w:rsidR="00000000" w:rsidRPr="00000000">
        <w:rPr>
          <w:rFonts w:ascii="Adobe Devanagari" w:cs="Adobe Devanagari" w:eastAsia="Adobe Devanagari" w:hAnsi="Adobe Devanagari"/>
          <w:b w:val="0"/>
          <w:i w:val="0"/>
          <w:smallCaps w:val="0"/>
          <w:strike w:val="0"/>
          <w:color w:val="000000"/>
          <w:sz w:val="24"/>
          <w:szCs w:val="24"/>
          <w:u w:val="none"/>
          <w:shd w:fill="auto" w:val="clear"/>
          <w:vertAlign w:val="baseline"/>
          <w:rtl w:val="0"/>
        </w:rPr>
        <w:t xml:space="preserve">ntimicrobiano.</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dobe Devanagari" w:cs="Adobe Devanagari" w:eastAsia="Adobe Devanagari" w:hAnsi="Adobe Devanagari"/>
          <w:b w:val="1"/>
          <w:i w:val="0"/>
          <w:smallCaps w:val="0"/>
          <w:strike w:val="0"/>
          <w:color w:val="000000"/>
          <w:sz w:val="24"/>
          <w:szCs w:val="24"/>
          <w:u w:val="none"/>
          <w:shd w:fill="auto" w:val="clear"/>
          <w:vertAlign w:val="baseline"/>
        </w:rPr>
      </w:pPr>
      <w:r w:rsidDel="00000000" w:rsidR="00000000" w:rsidRPr="00000000">
        <w:rPr>
          <w:rtl w:val="0"/>
        </w:rPr>
      </w:r>
    </w:p>
    <w:sectPr>
      <w:headerReference r:id="rId8" w:type="default"/>
      <w:footerReference r:id="rId9" w:type="default"/>
      <w:pgSz w:h="16838" w:w="11906" w:orient="portrait"/>
      <w:pgMar w:bottom="1418" w:top="1134" w:left="1134" w:right="1134" w:header="142"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dobe Devanaga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-720089</wp:posOffset>
          </wp:positionH>
          <wp:positionV relativeFrom="paragraph">
            <wp:posOffset>-272565</wp:posOffset>
          </wp:positionV>
          <wp:extent cx="7825740" cy="872490"/>
          <wp:effectExtent b="0" l="0" r="0" t="0"/>
          <wp:wrapSquare wrapText="bothSides" distB="0" distT="0" distL="0" distR="0"/>
          <wp:docPr id="92" name="image1.png"/>
          <a:graphic>
            <a:graphicData uri="http://schemas.openxmlformats.org/drawingml/2006/picture">
              <pic:pic>
                <pic:nvPicPr>
                  <pic:cNvPr id="0" name="image1.png"/>
                  <pic:cNvPicPr preferRelativeResize="0"/>
                </pic:nvPicPr>
                <pic:blipFill>
                  <a:blip r:embed="rId1"/>
                  <a:srcRect b="2416" l="0" r="0" t="72150"/>
                  <a:stretch>
                    <a:fillRect/>
                  </a:stretch>
                </pic:blipFill>
                <pic:spPr>
                  <a:xfrm>
                    <a:off x="0" y="0"/>
                    <a:ext cx="7825740" cy="872490"/>
                  </a:xfrm>
                  <a:prstGeom prst="rect"/>
                  <a:ln/>
                </pic:spPr>
              </pic:pic>
            </a:graphicData>
          </a:graphic>
        </wp:anchor>
      </w:drawing>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dobe Devanagari" w:cs="Adobe Devanagari" w:eastAsia="Adobe Devanagari" w:hAnsi="Adobe Devanagari"/>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dobe Devanagari" w:cs="Adobe Devanagari" w:eastAsia="Adobe Devanagari" w:hAnsi="Adobe Devanagari"/>
          <w:b w:val="0"/>
          <w:i w:val="0"/>
          <w:smallCaps w:val="0"/>
          <w:strike w:val="0"/>
          <w:color w:val="000000"/>
          <w:sz w:val="16"/>
          <w:szCs w:val="16"/>
          <w:u w:val="none"/>
          <w:shd w:fill="auto" w:val="clear"/>
          <w:vertAlign w:val="baseline"/>
          <w:rtl w:val="0"/>
        </w:rPr>
        <w:t xml:space="preserve">* autor correspondente; Universidade Federal do Maranhão; iurebdes@gmail.com;</w:t>
      </w:r>
    </w:p>
  </w:footnote>
  <w:footnote w:id="1">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dobe Devanagari" w:cs="Adobe Devanagari" w:eastAsia="Adobe Devanagari" w:hAnsi="Adobe Devanagari"/>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dobe Devanagari" w:cs="Adobe Devanagari" w:eastAsia="Adobe Devanagari" w:hAnsi="Adobe Devanagari"/>
          <w:b w:val="0"/>
          <w:i w:val="0"/>
          <w:smallCaps w:val="0"/>
          <w:strike w:val="0"/>
          <w:color w:val="000000"/>
          <w:sz w:val="16"/>
          <w:szCs w:val="16"/>
          <w:u w:val="none"/>
          <w:shd w:fill="auto" w:val="clear"/>
          <w:vertAlign w:val="baseline"/>
          <w:rtl w:val="0"/>
        </w:rPr>
        <w:t xml:space="preserve"> Universidade Federal do Maranhão; </w:t>
      </w:r>
      <w:r w:rsidDel="00000000" w:rsidR="00000000" w:rsidRPr="00000000">
        <w:rPr>
          <w:rFonts w:ascii="Adobe Devanagari" w:cs="Adobe Devanagari" w:eastAsia="Adobe Devanagari" w:hAnsi="Adobe Devanagari"/>
          <w:b w:val="0"/>
          <w:i w:val="0"/>
          <w:smallCaps w:val="0"/>
          <w:strike w:val="0"/>
          <w:color w:val="000000"/>
          <w:sz w:val="16"/>
          <w:szCs w:val="16"/>
          <w:u w:val="none"/>
          <w:shd w:fill="auto" w:val="clear"/>
          <w:vertAlign w:val="baseline"/>
          <w:rtl w:val="0"/>
        </w:rPr>
        <w:t xml:space="preserve">lgabriellepinheiro</w:t>
      </w:r>
      <w:r w:rsidDel="00000000" w:rsidR="00000000" w:rsidRPr="00000000">
        <w:rPr>
          <w:rFonts w:ascii="Adobe Devanagari" w:cs="Adobe Devanagari" w:eastAsia="Adobe Devanagari" w:hAnsi="Adobe Devanagari"/>
          <w:b w:val="0"/>
          <w:i w:val="0"/>
          <w:smallCaps w:val="0"/>
          <w:strike w:val="0"/>
          <w:color w:val="000000"/>
          <w:sz w:val="16"/>
          <w:szCs w:val="16"/>
          <w:u w:val="none"/>
          <w:shd w:fill="auto" w:val="clear"/>
          <w:vertAlign w:val="baseline"/>
          <w:rtl w:val="0"/>
        </w:rPr>
        <w:t xml:space="preserve">@gmail.com;</w:t>
      </w:r>
    </w:p>
  </w:footnote>
  <w:footnote w:id="2">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dobe Devanagari" w:cs="Adobe Devanagari" w:eastAsia="Adobe Devanagari" w:hAnsi="Adobe Devanagari"/>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dobe Devanagari" w:cs="Adobe Devanagari" w:eastAsia="Adobe Devanagari" w:hAnsi="Adobe Devanagari"/>
          <w:b w:val="0"/>
          <w:i w:val="0"/>
          <w:smallCaps w:val="0"/>
          <w:strike w:val="0"/>
          <w:color w:val="000000"/>
          <w:sz w:val="16"/>
          <w:szCs w:val="16"/>
          <w:u w:val="none"/>
          <w:shd w:fill="auto" w:val="clear"/>
          <w:vertAlign w:val="baseline"/>
          <w:rtl w:val="0"/>
        </w:rPr>
        <w:t xml:space="preserve"> Universidade Federal do Maranhão; thaylanna.lima@discente.ufma.br;</w:t>
      </w:r>
    </w:p>
  </w:footnote>
  <w:footnote w:id="3">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dobe Devanagari" w:cs="Adobe Devanagari" w:eastAsia="Adobe Devanagari" w:hAnsi="Adobe Devanagari"/>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dobe Devanagari" w:cs="Adobe Devanagari" w:eastAsia="Adobe Devanagari" w:hAnsi="Adobe Devanagari"/>
          <w:b w:val="0"/>
          <w:i w:val="0"/>
          <w:smallCaps w:val="0"/>
          <w:strike w:val="0"/>
          <w:color w:val="000000"/>
          <w:sz w:val="16"/>
          <w:szCs w:val="16"/>
          <w:u w:val="none"/>
          <w:shd w:fill="auto" w:val="clear"/>
          <w:vertAlign w:val="baseline"/>
          <w:rtl w:val="0"/>
        </w:rPr>
        <w:t xml:space="preserve"> Universidade Federal do Maranhão; nilton.mafra@hotmail.com;</w:t>
      </w:r>
    </w:p>
  </w:footnote>
  <w:footnote w:id="4">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dobe Devanagari" w:cs="Adobe Devanagari" w:eastAsia="Adobe Devanagari" w:hAnsi="Adobe Devanagari"/>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dobe Devanagari" w:cs="Adobe Devanagari" w:eastAsia="Adobe Devanagari" w:hAnsi="Adobe Devanagari"/>
          <w:b w:val="0"/>
          <w:i w:val="0"/>
          <w:smallCaps w:val="0"/>
          <w:strike w:val="0"/>
          <w:color w:val="000000"/>
          <w:sz w:val="16"/>
          <w:szCs w:val="16"/>
          <w:u w:val="none"/>
          <w:shd w:fill="auto" w:val="clear"/>
          <w:vertAlign w:val="baseline"/>
          <w:rtl w:val="0"/>
        </w:rPr>
        <w:t xml:space="preserve"> Universidade Federal do Maranhão; joao-p01@hotmail.com;</w:t>
      </w:r>
    </w:p>
  </w:footnote>
  <w:footnote w:id="5">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dobe Devanagari" w:cs="Adobe Devanagari" w:eastAsia="Adobe Devanagari" w:hAnsi="Adobe Devanagari"/>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dobe Devanagari" w:cs="Adobe Devanagari" w:eastAsia="Adobe Devanagari" w:hAnsi="Adobe Devanagari"/>
          <w:b w:val="0"/>
          <w:i w:val="0"/>
          <w:smallCaps w:val="0"/>
          <w:strike w:val="0"/>
          <w:color w:val="000000"/>
          <w:sz w:val="16"/>
          <w:szCs w:val="16"/>
          <w:u w:val="none"/>
          <w:shd w:fill="auto" w:val="clear"/>
          <w:vertAlign w:val="baseline"/>
          <w:rtl w:val="0"/>
        </w:rPr>
        <w:t xml:space="preserve"> Universidade Federal do Maranhão; thercia.martins@discente.ufma.br;</w:t>
      </w:r>
    </w:p>
  </w:footnote>
  <w:footnote w:id="6">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dobe Devanagari" w:cs="Adobe Devanagari" w:eastAsia="Adobe Devanagari" w:hAnsi="Adobe Devanagari"/>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dobe Devanagari" w:cs="Adobe Devanagari" w:eastAsia="Adobe Devanagari" w:hAnsi="Adobe Devanagari"/>
          <w:b w:val="0"/>
          <w:i w:val="0"/>
          <w:smallCaps w:val="0"/>
          <w:strike w:val="0"/>
          <w:color w:val="000000"/>
          <w:sz w:val="16"/>
          <w:szCs w:val="16"/>
          <w:u w:val="none"/>
          <w:shd w:fill="auto" w:val="clear"/>
          <w:vertAlign w:val="baseline"/>
          <w:rtl w:val="0"/>
        </w:rPr>
        <w:t xml:space="preserve"> Universidade Federal do Maranhão; ap.matos11@hotmail.com;</w:t>
      </w:r>
    </w:p>
  </w:footnote>
  <w:footnote w:id="7">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dobe Devanagari" w:cs="Adobe Devanagari" w:eastAsia="Adobe Devanagari" w:hAnsi="Adobe Devanagari"/>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dobe Devanagari" w:cs="Adobe Devanagari" w:eastAsia="Adobe Devanagari" w:hAnsi="Adobe Devanagari"/>
          <w:b w:val="0"/>
          <w:i w:val="0"/>
          <w:smallCaps w:val="0"/>
          <w:strike w:val="0"/>
          <w:color w:val="000000"/>
          <w:sz w:val="16"/>
          <w:szCs w:val="16"/>
          <w:u w:val="none"/>
          <w:shd w:fill="auto" w:val="clear"/>
          <w:vertAlign w:val="baseline"/>
          <w:rtl w:val="0"/>
        </w:rPr>
        <w:t xml:space="preserve"> Universidade Federal do Maranhão; gustavooliveiraeverton@gmail.com;</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-720088</wp:posOffset>
          </wp:positionH>
          <wp:positionV relativeFrom="paragraph">
            <wp:posOffset>-90169</wp:posOffset>
          </wp:positionV>
          <wp:extent cx="7825740" cy="2125345"/>
          <wp:effectExtent b="0" l="0" r="0" t="0"/>
          <wp:wrapSquare wrapText="bothSides" distB="0" distT="0" distL="114300" distR="114300"/>
          <wp:docPr id="91" name="image1.png"/>
          <a:graphic>
            <a:graphicData uri="http://schemas.openxmlformats.org/drawingml/2006/picture">
              <pic:pic>
                <pic:nvPicPr>
                  <pic:cNvPr id="0" name="image1.png"/>
                  <pic:cNvPicPr preferRelativeResize="0"/>
                </pic:nvPicPr>
                <pic:blipFill>
                  <a:blip r:embed="rId1"/>
                  <a:srcRect b="25982" l="0" r="0" t="12102"/>
                  <a:stretch>
                    <a:fillRect/>
                  </a:stretch>
                </pic:blipFill>
                <pic:spPr>
                  <a:xfrm>
                    <a:off x="0" y="0"/>
                    <a:ext cx="7825740" cy="212534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50807"/>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link w:val="CabealhoChar"/>
    <w:uiPriority w:val="99"/>
    <w:unhideWhenUsed w:val="1"/>
    <w:rsid w:val="00065E6E"/>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065E6E"/>
  </w:style>
  <w:style w:type="paragraph" w:styleId="Rodap">
    <w:name w:val="footer"/>
    <w:basedOn w:val="Normal"/>
    <w:link w:val="RodapChar"/>
    <w:uiPriority w:val="99"/>
    <w:unhideWhenUsed w:val="1"/>
    <w:rsid w:val="00065E6E"/>
    <w:pPr>
      <w:tabs>
        <w:tab w:val="center" w:pos="4252"/>
        <w:tab w:val="right" w:pos="8504"/>
      </w:tabs>
      <w:spacing w:after="0" w:line="240" w:lineRule="auto"/>
    </w:pPr>
  </w:style>
  <w:style w:type="character" w:styleId="RodapChar" w:customStyle="1">
    <w:name w:val="Rodapé Char"/>
    <w:basedOn w:val="Fontepargpadro"/>
    <w:link w:val="Rodap"/>
    <w:uiPriority w:val="99"/>
    <w:rsid w:val="00065E6E"/>
  </w:style>
  <w:style w:type="paragraph" w:styleId="SemEspaamento">
    <w:name w:val="No Spacing"/>
    <w:uiPriority w:val="1"/>
    <w:qFormat w:val="1"/>
    <w:rsid w:val="00E407E3"/>
    <w:pPr>
      <w:spacing w:after="0" w:line="240" w:lineRule="auto"/>
    </w:pPr>
  </w:style>
  <w:style w:type="paragraph" w:styleId="Textodenotadefim">
    <w:name w:val="endnote text"/>
    <w:basedOn w:val="Normal"/>
    <w:link w:val="TextodenotadefimChar"/>
    <w:uiPriority w:val="99"/>
    <w:semiHidden w:val="1"/>
    <w:unhideWhenUsed w:val="1"/>
    <w:rsid w:val="002817F2"/>
    <w:pPr>
      <w:spacing w:after="0" w:line="240" w:lineRule="auto"/>
    </w:pPr>
    <w:rPr>
      <w:sz w:val="20"/>
      <w:szCs w:val="20"/>
    </w:rPr>
  </w:style>
  <w:style w:type="character" w:styleId="TextodenotadefimChar" w:customStyle="1">
    <w:name w:val="Texto de nota de fim Char"/>
    <w:basedOn w:val="Fontepargpadro"/>
    <w:link w:val="Textodenotadefim"/>
    <w:uiPriority w:val="99"/>
    <w:semiHidden w:val="1"/>
    <w:rsid w:val="002817F2"/>
    <w:rPr>
      <w:sz w:val="20"/>
      <w:szCs w:val="20"/>
    </w:rPr>
  </w:style>
  <w:style w:type="character" w:styleId="Refdenotadefim">
    <w:name w:val="endnote reference"/>
    <w:basedOn w:val="Fontepargpadro"/>
    <w:uiPriority w:val="99"/>
    <w:semiHidden w:val="1"/>
    <w:unhideWhenUsed w:val="1"/>
    <w:rsid w:val="002817F2"/>
    <w:rPr>
      <w:vertAlign w:val="superscript"/>
    </w:rPr>
  </w:style>
  <w:style w:type="paragraph" w:styleId="Textodenotaderodap">
    <w:name w:val="footnote text"/>
    <w:basedOn w:val="Normal"/>
    <w:link w:val="TextodenotaderodapChar"/>
    <w:uiPriority w:val="99"/>
    <w:semiHidden w:val="1"/>
    <w:unhideWhenUsed w:val="1"/>
    <w:rsid w:val="002817F2"/>
    <w:pPr>
      <w:spacing w:after="0" w:line="240" w:lineRule="auto"/>
    </w:pPr>
    <w:rPr>
      <w:sz w:val="20"/>
      <w:szCs w:val="20"/>
    </w:rPr>
  </w:style>
  <w:style w:type="character" w:styleId="TextodenotaderodapChar" w:customStyle="1">
    <w:name w:val="Texto de nota de rodapé Char"/>
    <w:basedOn w:val="Fontepargpadro"/>
    <w:link w:val="Textodenotaderodap"/>
    <w:uiPriority w:val="99"/>
    <w:semiHidden w:val="1"/>
    <w:rsid w:val="002817F2"/>
    <w:rPr>
      <w:sz w:val="20"/>
      <w:szCs w:val="20"/>
    </w:rPr>
  </w:style>
  <w:style w:type="character" w:styleId="Refdenotaderodap">
    <w:name w:val="footnote reference"/>
    <w:basedOn w:val="Fontepargpadro"/>
    <w:uiPriority w:val="99"/>
    <w:semiHidden w:val="1"/>
    <w:unhideWhenUsed w:val="1"/>
    <w:rsid w:val="002817F2"/>
    <w:rPr>
      <w:vertAlign w:val="superscript"/>
    </w:rPr>
  </w:style>
  <w:style w:type="table" w:styleId="Tabelacomgrade">
    <w:name w:val="Table Grid"/>
    <w:basedOn w:val="Tabelanormal"/>
    <w:uiPriority w:val="39"/>
    <w:rsid w:val="00460B2C"/>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bNH9bJNZTulOGTSE3oqx39fDCA==">AMUW2mULgU1ukkCrIX90CokBjHqqoq/j+QRh6KlIGp8tlHCtURQMuRKwbLTmv203E5jV3vyk3KwGDwSPLhvn3vdJPonFc0GDTPU9+H2VDkDnukuTo/c9pc+EMYWjbSRKkLa26LCb1+4C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2020-11-12T14:21:00Z</dcterms:created>
  <dc:creator>Gustavo</dc:creator>
</cp:coreProperties>
</file>