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0479" w14:textId="71B53A10" w:rsidR="001A5B1F" w:rsidRPr="001A5B1F" w:rsidRDefault="001A5B1F" w:rsidP="003F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5B1F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MANIFESTAÇÕES MUSCULOESQUELÉTICAS </w:t>
      </w:r>
      <w:r w:rsidR="003F0BA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DA SÍNDROME </w:t>
      </w:r>
      <w:r w:rsidR="0040230E">
        <w:rPr>
          <w:rFonts w:ascii="Arial" w:eastAsia="Times New Roman" w:hAnsi="Arial" w:cs="Arial"/>
          <w:b/>
          <w:bCs/>
          <w:color w:val="000000"/>
          <w:sz w:val="28"/>
          <w:szCs w:val="28"/>
        </w:rPr>
        <w:t>PÓS-</w:t>
      </w:r>
      <w:r w:rsidRPr="001A5B1F">
        <w:rPr>
          <w:rFonts w:ascii="Arial" w:eastAsia="Times New Roman" w:hAnsi="Arial" w:cs="Arial"/>
          <w:b/>
          <w:bCs/>
          <w:color w:val="000000"/>
          <w:sz w:val="28"/>
          <w:szCs w:val="28"/>
        </w:rPr>
        <w:t>COVID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-</w:t>
      </w:r>
      <w:r w:rsidRPr="001A5B1F">
        <w:rPr>
          <w:rFonts w:ascii="Arial" w:eastAsia="Times New Roman" w:hAnsi="Arial" w:cs="Arial"/>
          <w:b/>
          <w:bCs/>
          <w:color w:val="000000"/>
          <w:sz w:val="28"/>
          <w:szCs w:val="28"/>
        </w:rPr>
        <w:t>19</w:t>
      </w:r>
    </w:p>
    <w:p w14:paraId="4E4E3AAD" w14:textId="77777777" w:rsidR="00471856" w:rsidRDefault="00471856" w:rsidP="009503B8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14:paraId="12E48E02" w14:textId="6FC4DD73" w:rsidR="00423BAF" w:rsidRDefault="008D2C4D" w:rsidP="00423BAF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</w:rPr>
        <w:t>Nickson Breno Maniçoba</w:t>
      </w:r>
      <w:r w:rsidR="00F9101E">
        <w:rPr>
          <w:rFonts w:ascii="Arial" w:hAnsi="Arial" w:cs="Arial"/>
          <w:i/>
          <w:vertAlign w:val="superscript"/>
        </w:rPr>
        <w:t>1</w:t>
      </w:r>
    </w:p>
    <w:p w14:paraId="6159BF17" w14:textId="4B04B557" w:rsidR="00AA5389" w:rsidRDefault="00AA5389" w:rsidP="00AA5389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Raul Sancho de Carvalho Rocha</w:t>
      </w:r>
      <w:r>
        <w:rPr>
          <w:rFonts w:ascii="Arial" w:hAnsi="Arial" w:cs="Arial"/>
          <w:i/>
          <w:vertAlign w:val="superscript"/>
        </w:rPr>
        <w:t>1</w:t>
      </w:r>
      <w:r>
        <w:rPr>
          <w:rFonts w:ascii="Arial" w:hAnsi="Arial" w:cs="Arial"/>
          <w:i/>
        </w:rPr>
        <w:t xml:space="preserve"> </w:t>
      </w:r>
    </w:p>
    <w:p w14:paraId="6A2C6B13" w14:textId="7FE0779D" w:rsidR="00AA5389" w:rsidRPr="00AA5389" w:rsidRDefault="00AA5389" w:rsidP="00AA5389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</w:rPr>
        <w:t xml:space="preserve">Daniel Freire de </w:t>
      </w:r>
      <w:proofErr w:type="spellStart"/>
      <w:r>
        <w:rPr>
          <w:rFonts w:ascii="Arial" w:hAnsi="Arial" w:cs="Arial"/>
          <w:i/>
        </w:rPr>
        <w:t>Figueirêdo</w:t>
      </w:r>
      <w:proofErr w:type="spellEnd"/>
      <w:r>
        <w:rPr>
          <w:rFonts w:ascii="Arial" w:hAnsi="Arial" w:cs="Arial"/>
          <w:i/>
        </w:rPr>
        <w:t xml:space="preserve"> Filho</w:t>
      </w:r>
      <w:r>
        <w:rPr>
          <w:rFonts w:ascii="Arial" w:hAnsi="Arial" w:cs="Arial"/>
          <w:i/>
          <w:vertAlign w:val="superscript"/>
        </w:rPr>
        <w:t>1</w:t>
      </w:r>
    </w:p>
    <w:p w14:paraId="4C05F141" w14:textId="7BAE5C16" w:rsidR="00AA5389" w:rsidRDefault="00AA5389" w:rsidP="00423BAF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Igor Albuquerque Nogueira</w:t>
      </w:r>
      <w:r>
        <w:rPr>
          <w:rFonts w:ascii="Arial" w:hAnsi="Arial" w:cs="Arial"/>
          <w:i/>
          <w:vertAlign w:val="superscript"/>
        </w:rPr>
        <w:t>2</w:t>
      </w:r>
    </w:p>
    <w:p w14:paraId="2D6184C6" w14:textId="54109F21" w:rsidR="00AA5389" w:rsidRPr="00A35A83" w:rsidRDefault="00A35A83" w:rsidP="00423BAF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</w:rPr>
        <w:t>Paulo Henrique da Costa Carlos</w:t>
      </w:r>
      <w:r>
        <w:rPr>
          <w:rFonts w:ascii="Arial" w:hAnsi="Arial" w:cs="Arial"/>
          <w:i/>
          <w:vertAlign w:val="superscript"/>
        </w:rPr>
        <w:t>3</w:t>
      </w:r>
    </w:p>
    <w:p w14:paraId="3D1544E9" w14:textId="076249E2" w:rsidR="00471856" w:rsidRPr="00F9101E" w:rsidRDefault="00C1314B" w:rsidP="00423BAF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  <w:i/>
        </w:rPr>
        <w:t>Jobson Lopes de Oliveira</w:t>
      </w:r>
      <w:r w:rsidR="00AA5389">
        <w:rPr>
          <w:rFonts w:ascii="Arial" w:hAnsi="Arial" w:cs="Arial"/>
          <w:i/>
          <w:vertAlign w:val="superscript"/>
        </w:rPr>
        <w:t>4</w:t>
      </w:r>
    </w:p>
    <w:p w14:paraId="015CC5A6" w14:textId="0EAE1FD0" w:rsidR="00471856" w:rsidRDefault="00471856" w:rsidP="009503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8B5495C" w14:textId="0DCC4124" w:rsidR="00471856" w:rsidRDefault="00471856" w:rsidP="009503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FEBB913" w14:textId="77777777" w:rsidR="00471856" w:rsidRPr="00492935" w:rsidRDefault="00471856" w:rsidP="009503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D6122DE" w14:textId="77777777" w:rsidR="00F9101E" w:rsidRDefault="00F9101E" w:rsidP="009503B8">
      <w:pPr>
        <w:pStyle w:val="NormalWeb"/>
        <w:spacing w:before="0" w:beforeAutospacing="0" w:after="0" w:afterAutospacing="0"/>
        <w:rPr>
          <w:rStyle w:val="nfase"/>
          <w:rFonts w:ascii="Arial" w:hAnsi="Arial" w:cs="Arial"/>
          <w:i w:val="0"/>
          <w:iCs w:val="0"/>
          <w:vertAlign w:val="superscript"/>
        </w:rPr>
      </w:pPr>
    </w:p>
    <w:p w14:paraId="3039C08C" w14:textId="36CA4456" w:rsidR="00F9101E" w:rsidRDefault="003F0BA5" w:rsidP="00F9101E">
      <w:pPr>
        <w:pStyle w:val="NormalWeb"/>
        <w:spacing w:before="0" w:beforeAutospacing="0" w:after="0" w:afterAutospacing="0"/>
        <w:rPr>
          <w:rStyle w:val="nfase"/>
          <w:rFonts w:ascii="Arial" w:hAnsi="Arial" w:cs="Arial"/>
          <w:i w:val="0"/>
          <w:iCs w:val="0"/>
        </w:rPr>
      </w:pPr>
      <w:r>
        <w:rPr>
          <w:rStyle w:val="nfase"/>
          <w:rFonts w:ascii="Arial" w:hAnsi="Arial" w:cs="Arial"/>
          <w:i w:val="0"/>
          <w:iCs w:val="0"/>
          <w:vertAlign w:val="superscript"/>
        </w:rPr>
        <w:t>1</w:t>
      </w:r>
      <w:r w:rsidR="00F9101E">
        <w:rPr>
          <w:rStyle w:val="nfase"/>
          <w:rFonts w:ascii="Arial" w:hAnsi="Arial" w:cs="Arial"/>
          <w:i w:val="0"/>
          <w:iCs w:val="0"/>
        </w:rPr>
        <w:t xml:space="preserve"> </w:t>
      </w:r>
      <w:r w:rsidR="00AA5389">
        <w:rPr>
          <w:rStyle w:val="nfase"/>
          <w:rFonts w:ascii="Arial" w:hAnsi="Arial" w:cs="Arial"/>
          <w:i w:val="0"/>
          <w:iCs w:val="0"/>
        </w:rPr>
        <w:t>Acadêmico</w:t>
      </w:r>
      <w:r>
        <w:rPr>
          <w:rStyle w:val="nfase"/>
          <w:rFonts w:ascii="Arial" w:hAnsi="Arial" w:cs="Arial"/>
          <w:i w:val="0"/>
          <w:iCs w:val="0"/>
        </w:rPr>
        <w:t xml:space="preserve"> da </w:t>
      </w:r>
      <w:r w:rsidR="00AA5389">
        <w:rPr>
          <w:rStyle w:val="nfase"/>
          <w:rFonts w:ascii="Arial" w:hAnsi="Arial" w:cs="Arial"/>
          <w:i w:val="0"/>
          <w:iCs w:val="0"/>
        </w:rPr>
        <w:t>Faculdade de Medicina</w:t>
      </w:r>
      <w:r>
        <w:rPr>
          <w:rStyle w:val="nfase"/>
          <w:rFonts w:ascii="Arial" w:hAnsi="Arial" w:cs="Arial"/>
          <w:i w:val="0"/>
          <w:iCs w:val="0"/>
        </w:rPr>
        <w:t xml:space="preserve"> do</w:t>
      </w:r>
      <w:r w:rsidR="00AA5389">
        <w:rPr>
          <w:rStyle w:val="nfase"/>
          <w:rFonts w:ascii="Arial" w:hAnsi="Arial" w:cs="Arial"/>
          <w:i w:val="0"/>
          <w:iCs w:val="0"/>
        </w:rPr>
        <w:t xml:space="preserve"> Centro Universitário </w:t>
      </w:r>
      <w:proofErr w:type="spellStart"/>
      <w:r w:rsidR="00AA5389">
        <w:rPr>
          <w:rStyle w:val="nfase"/>
          <w:rFonts w:ascii="Arial" w:hAnsi="Arial" w:cs="Arial"/>
          <w:i w:val="0"/>
          <w:iCs w:val="0"/>
        </w:rPr>
        <w:t>Christus</w:t>
      </w:r>
      <w:proofErr w:type="spellEnd"/>
      <w:r w:rsidR="00AA5389">
        <w:rPr>
          <w:rStyle w:val="nfase"/>
          <w:rFonts w:ascii="Arial" w:hAnsi="Arial" w:cs="Arial"/>
          <w:i w:val="0"/>
          <w:iCs w:val="0"/>
        </w:rPr>
        <w:t xml:space="preserve"> (</w:t>
      </w:r>
      <w:proofErr w:type="spellStart"/>
      <w:r w:rsidR="00AA5389">
        <w:rPr>
          <w:rStyle w:val="nfase"/>
          <w:rFonts w:ascii="Arial" w:hAnsi="Arial" w:cs="Arial"/>
          <w:i w:val="0"/>
          <w:iCs w:val="0"/>
        </w:rPr>
        <w:t>Unichristus</w:t>
      </w:r>
      <w:proofErr w:type="spellEnd"/>
      <w:r w:rsidR="00AA5389">
        <w:rPr>
          <w:rStyle w:val="nfase"/>
          <w:rFonts w:ascii="Arial" w:hAnsi="Arial" w:cs="Arial"/>
          <w:i w:val="0"/>
          <w:iCs w:val="0"/>
        </w:rPr>
        <w:t>). Fortaleza, Ceará.</w:t>
      </w:r>
    </w:p>
    <w:p w14:paraId="35EAB61C" w14:textId="28AE5CA7" w:rsidR="003F0BA5" w:rsidRDefault="003F0BA5" w:rsidP="00F9101E">
      <w:pPr>
        <w:pStyle w:val="NormalWeb"/>
        <w:spacing w:before="0" w:beforeAutospacing="0" w:after="0" w:afterAutospacing="0"/>
        <w:rPr>
          <w:rStyle w:val="nfase"/>
          <w:rFonts w:ascii="Arial" w:hAnsi="Arial" w:cs="Arial"/>
          <w:i w:val="0"/>
          <w:iCs w:val="0"/>
        </w:rPr>
      </w:pPr>
      <w:r>
        <w:rPr>
          <w:rStyle w:val="nfase"/>
          <w:rFonts w:ascii="Arial" w:hAnsi="Arial" w:cs="Arial"/>
          <w:i w:val="0"/>
          <w:iCs w:val="0"/>
          <w:vertAlign w:val="superscript"/>
        </w:rPr>
        <w:t>2</w:t>
      </w:r>
      <w:r>
        <w:rPr>
          <w:rStyle w:val="nfase"/>
          <w:rFonts w:ascii="Arial" w:hAnsi="Arial" w:cs="Arial"/>
          <w:i w:val="0"/>
          <w:iCs w:val="0"/>
        </w:rPr>
        <w:t xml:space="preserve"> Acadêmico da Faculdade de Medicina da Universidade Federal do Ceará (UFC). Fortaleza, Ceará.</w:t>
      </w:r>
    </w:p>
    <w:p w14:paraId="4425490F" w14:textId="2E4C1819" w:rsidR="003F0BA5" w:rsidRPr="003F0BA5" w:rsidRDefault="003F0BA5" w:rsidP="00F9101E">
      <w:pPr>
        <w:pStyle w:val="NormalWeb"/>
        <w:spacing w:before="0" w:beforeAutospacing="0" w:after="0" w:afterAutospacing="0"/>
        <w:rPr>
          <w:rStyle w:val="nfase"/>
          <w:rFonts w:ascii="Arial" w:hAnsi="Arial" w:cs="Arial"/>
          <w:i w:val="0"/>
          <w:iCs w:val="0"/>
          <w:vertAlign w:val="superscript"/>
        </w:rPr>
      </w:pPr>
      <w:r>
        <w:rPr>
          <w:rStyle w:val="nfase"/>
          <w:rFonts w:ascii="Arial" w:hAnsi="Arial" w:cs="Arial"/>
          <w:i w:val="0"/>
          <w:iCs w:val="0"/>
          <w:vertAlign w:val="superscript"/>
        </w:rPr>
        <w:t xml:space="preserve">3 </w:t>
      </w:r>
      <w:r>
        <w:rPr>
          <w:rStyle w:val="nfase"/>
          <w:rFonts w:ascii="Arial" w:hAnsi="Arial" w:cs="Arial"/>
          <w:i w:val="0"/>
          <w:iCs w:val="0"/>
        </w:rPr>
        <w:t xml:space="preserve">Acadêmico da Faculdade de </w:t>
      </w:r>
      <w:r w:rsidR="00A35A83">
        <w:rPr>
          <w:rStyle w:val="nfase"/>
          <w:rFonts w:ascii="Arial" w:hAnsi="Arial" w:cs="Arial"/>
          <w:i w:val="0"/>
          <w:iCs w:val="0"/>
        </w:rPr>
        <w:t>Enfermagem e de Medicina Nova Esperança. Mossoró, Rio Grande do Norte</w:t>
      </w:r>
      <w:r>
        <w:rPr>
          <w:rStyle w:val="nfase"/>
          <w:rFonts w:ascii="Arial" w:hAnsi="Arial" w:cs="Arial"/>
          <w:i w:val="0"/>
          <w:iCs w:val="0"/>
        </w:rPr>
        <w:t>.</w:t>
      </w:r>
    </w:p>
    <w:p w14:paraId="4071C0B2" w14:textId="376EA4DC" w:rsidR="00F9101E" w:rsidRPr="00F9101E" w:rsidRDefault="003F0BA5" w:rsidP="009503B8">
      <w:pPr>
        <w:pStyle w:val="NormalWeb"/>
        <w:spacing w:before="0" w:beforeAutospacing="0" w:after="0" w:afterAutospacing="0"/>
        <w:rPr>
          <w:rStyle w:val="nfase"/>
          <w:rFonts w:ascii="Arial" w:hAnsi="Arial" w:cs="Arial"/>
          <w:i w:val="0"/>
          <w:iCs w:val="0"/>
          <w:vertAlign w:val="superscript"/>
        </w:rPr>
      </w:pPr>
      <w:r>
        <w:rPr>
          <w:rStyle w:val="nfase"/>
          <w:rFonts w:ascii="Arial" w:hAnsi="Arial" w:cs="Arial"/>
          <w:i w:val="0"/>
          <w:iCs w:val="0"/>
          <w:vertAlign w:val="superscript"/>
        </w:rPr>
        <w:t>4</w:t>
      </w:r>
      <w:r w:rsidR="00C1314B">
        <w:rPr>
          <w:rStyle w:val="nfase"/>
          <w:rFonts w:ascii="Arial" w:hAnsi="Arial" w:cs="Arial"/>
          <w:i w:val="0"/>
          <w:iCs w:val="0"/>
          <w:vertAlign w:val="superscript"/>
        </w:rPr>
        <w:t xml:space="preserve"> </w:t>
      </w:r>
      <w:r w:rsidR="00C1314B">
        <w:rPr>
          <w:rStyle w:val="nfase"/>
          <w:rFonts w:ascii="Arial" w:hAnsi="Arial" w:cs="Arial"/>
          <w:i w:val="0"/>
          <w:iCs w:val="0"/>
        </w:rPr>
        <w:t>Professor</w:t>
      </w:r>
      <w:r>
        <w:rPr>
          <w:rStyle w:val="nfase"/>
          <w:rFonts w:ascii="Arial" w:hAnsi="Arial" w:cs="Arial"/>
          <w:i w:val="0"/>
          <w:iCs w:val="0"/>
        </w:rPr>
        <w:t xml:space="preserve"> da</w:t>
      </w:r>
      <w:r w:rsidRPr="003F0BA5">
        <w:rPr>
          <w:rStyle w:val="nfase"/>
          <w:rFonts w:ascii="Arial" w:hAnsi="Arial" w:cs="Arial"/>
          <w:i w:val="0"/>
          <w:iCs w:val="0"/>
        </w:rPr>
        <w:t xml:space="preserve"> </w:t>
      </w:r>
      <w:r>
        <w:rPr>
          <w:rStyle w:val="nfase"/>
          <w:rFonts w:ascii="Arial" w:hAnsi="Arial" w:cs="Arial"/>
          <w:i w:val="0"/>
          <w:iCs w:val="0"/>
        </w:rPr>
        <w:t xml:space="preserve">Faculdade de Medicina do Centro Universitário </w:t>
      </w:r>
      <w:proofErr w:type="spellStart"/>
      <w:r>
        <w:rPr>
          <w:rStyle w:val="nfase"/>
          <w:rFonts w:ascii="Arial" w:hAnsi="Arial" w:cs="Arial"/>
          <w:i w:val="0"/>
          <w:iCs w:val="0"/>
        </w:rPr>
        <w:t>Christus</w:t>
      </w:r>
      <w:proofErr w:type="spellEnd"/>
      <w:r>
        <w:rPr>
          <w:rStyle w:val="nfase"/>
          <w:rFonts w:ascii="Arial" w:hAnsi="Arial" w:cs="Arial"/>
          <w:i w:val="0"/>
          <w:iCs w:val="0"/>
        </w:rPr>
        <w:t xml:space="preserve"> (</w:t>
      </w:r>
      <w:proofErr w:type="spellStart"/>
      <w:r>
        <w:rPr>
          <w:rStyle w:val="nfase"/>
          <w:rFonts w:ascii="Arial" w:hAnsi="Arial" w:cs="Arial"/>
          <w:i w:val="0"/>
          <w:iCs w:val="0"/>
        </w:rPr>
        <w:t>Unichristus</w:t>
      </w:r>
      <w:proofErr w:type="spellEnd"/>
      <w:r>
        <w:rPr>
          <w:rStyle w:val="nfase"/>
          <w:rFonts w:ascii="Arial" w:hAnsi="Arial" w:cs="Arial"/>
          <w:i w:val="0"/>
          <w:iCs w:val="0"/>
        </w:rPr>
        <w:t>). Fortaleza, Ceará.</w:t>
      </w:r>
    </w:p>
    <w:p w14:paraId="01966A14" w14:textId="1CB5A083" w:rsidR="009503B8" w:rsidRPr="000628C4" w:rsidRDefault="009503B8" w:rsidP="000628C4">
      <w:pPr>
        <w:pStyle w:val="NormalWeb"/>
        <w:spacing w:before="240" w:beforeAutospacing="0" w:after="0" w:afterAutospacing="0"/>
        <w:ind w:firstLine="420"/>
        <w:jc w:val="both"/>
        <w:rPr>
          <w:rStyle w:val="nfase"/>
          <w:rFonts w:ascii="Arial" w:hAnsi="Arial" w:cs="Arial"/>
          <w:i w:val="0"/>
          <w:iCs w:val="0"/>
          <w:color w:val="000000"/>
        </w:rPr>
      </w:pPr>
      <w:r w:rsidRPr="00743C9F">
        <w:rPr>
          <w:rFonts w:ascii="Arial" w:hAnsi="Arial" w:cs="Arial"/>
          <w:i/>
          <w:iCs/>
        </w:rPr>
        <w:br/>
      </w:r>
      <w:r w:rsidRPr="00736AB7">
        <w:rPr>
          <w:rStyle w:val="nfase"/>
          <w:rFonts w:ascii="Arial" w:hAnsi="Arial" w:cs="Arial"/>
          <w:b/>
          <w:bCs/>
          <w:i w:val="0"/>
          <w:iCs w:val="0"/>
          <w:color w:val="000000" w:themeColor="text1"/>
        </w:rPr>
        <w:t>Objetivos:</w:t>
      </w:r>
      <w:r w:rsidRPr="00736AB7">
        <w:rPr>
          <w:rStyle w:val="nfase"/>
          <w:rFonts w:ascii="Arial" w:hAnsi="Arial" w:cs="Arial"/>
          <w:i w:val="0"/>
          <w:iCs w:val="0"/>
          <w:color w:val="000000" w:themeColor="text1"/>
        </w:rPr>
        <w:t xml:space="preserve"> </w:t>
      </w:r>
      <w:r w:rsidR="0040230E">
        <w:rPr>
          <w:rFonts w:ascii="Arial" w:eastAsia="Times New Roman" w:hAnsi="Arial" w:cs="Arial"/>
          <w:color w:val="000000"/>
          <w:lang w:eastAsia="pt-BR" w:bidi="ar-SA"/>
        </w:rPr>
        <w:t xml:space="preserve">O presente </w:t>
      </w:r>
      <w:r w:rsidR="005426E8" w:rsidRPr="005426E8">
        <w:rPr>
          <w:rFonts w:ascii="Arial" w:eastAsia="Times New Roman" w:hAnsi="Arial" w:cs="Arial"/>
          <w:color w:val="000000"/>
          <w:lang w:eastAsia="pt-BR" w:bidi="ar-SA"/>
        </w:rPr>
        <w:t>estudo tem como objetivo realizar uma revisão narrativa</w:t>
      </w:r>
      <w:r w:rsidR="0040230E">
        <w:rPr>
          <w:rFonts w:ascii="Arial" w:eastAsia="Times New Roman" w:hAnsi="Arial" w:cs="Arial"/>
          <w:color w:val="000000"/>
          <w:lang w:eastAsia="pt-BR" w:bidi="ar-SA"/>
        </w:rPr>
        <w:t xml:space="preserve"> </w:t>
      </w:r>
      <w:r w:rsidR="005426E8" w:rsidRPr="005426E8">
        <w:rPr>
          <w:rFonts w:ascii="Arial" w:eastAsia="Times New Roman" w:hAnsi="Arial" w:cs="Arial"/>
          <w:color w:val="000000"/>
          <w:lang w:eastAsia="pt-BR" w:bidi="ar-SA"/>
        </w:rPr>
        <w:t xml:space="preserve">sobre as manifestações musculoesqueléticas </w:t>
      </w:r>
      <w:r w:rsidR="0040230E">
        <w:rPr>
          <w:rFonts w:ascii="Arial" w:eastAsia="Times New Roman" w:hAnsi="Arial" w:cs="Arial"/>
          <w:color w:val="000000"/>
          <w:lang w:eastAsia="pt-BR" w:bidi="ar-SA"/>
        </w:rPr>
        <w:t>da síndrome pós-</w:t>
      </w:r>
      <w:r w:rsidR="005426E8" w:rsidRPr="005426E8">
        <w:rPr>
          <w:rFonts w:ascii="Arial" w:eastAsia="Times New Roman" w:hAnsi="Arial" w:cs="Arial"/>
          <w:color w:val="000000"/>
          <w:lang w:eastAsia="pt-BR" w:bidi="ar-SA"/>
        </w:rPr>
        <w:t>COVID</w:t>
      </w:r>
      <w:r w:rsidR="001A5B1F">
        <w:rPr>
          <w:rFonts w:ascii="Arial" w:eastAsia="Times New Roman" w:hAnsi="Arial" w:cs="Arial"/>
          <w:color w:val="000000"/>
          <w:lang w:eastAsia="pt-BR" w:bidi="ar-SA"/>
        </w:rPr>
        <w:t>-</w:t>
      </w:r>
      <w:r w:rsidR="005426E8" w:rsidRPr="005426E8">
        <w:rPr>
          <w:rFonts w:ascii="Arial" w:eastAsia="Times New Roman" w:hAnsi="Arial" w:cs="Arial"/>
          <w:color w:val="000000"/>
          <w:lang w:eastAsia="pt-BR" w:bidi="ar-SA"/>
        </w:rPr>
        <w:t>19</w:t>
      </w:r>
      <w:r w:rsidR="0040230E">
        <w:rPr>
          <w:rFonts w:ascii="Arial" w:eastAsia="Times New Roman" w:hAnsi="Arial" w:cs="Arial"/>
          <w:color w:val="000000"/>
          <w:lang w:eastAsia="pt-BR" w:bidi="ar-SA"/>
        </w:rPr>
        <w:t>, também denominada de síndrome de COVID longo</w:t>
      </w:r>
      <w:r w:rsidR="005426E8" w:rsidRPr="005426E8">
        <w:rPr>
          <w:rFonts w:ascii="Arial" w:eastAsia="Times New Roman" w:hAnsi="Arial" w:cs="Arial"/>
          <w:color w:val="000000"/>
          <w:lang w:eastAsia="pt-BR" w:bidi="ar-SA"/>
        </w:rPr>
        <w:t>.</w:t>
      </w:r>
      <w:r w:rsidR="005426E8">
        <w:rPr>
          <w:rStyle w:val="nfase"/>
          <w:rFonts w:ascii="Arial" w:hAnsi="Arial" w:cs="Arial"/>
          <w:i w:val="0"/>
          <w:iCs w:val="0"/>
          <w:color w:val="000000" w:themeColor="text1"/>
        </w:rPr>
        <w:t xml:space="preserve"> </w:t>
      </w:r>
      <w:r w:rsidR="005426E8" w:rsidRPr="005426E8">
        <w:rPr>
          <w:rStyle w:val="nfase"/>
          <w:rFonts w:ascii="Arial" w:hAnsi="Arial" w:cs="Arial"/>
          <w:b/>
          <w:bCs/>
          <w:i w:val="0"/>
          <w:iCs w:val="0"/>
          <w:color w:val="000000" w:themeColor="text1"/>
        </w:rPr>
        <w:t xml:space="preserve">Métodos: </w:t>
      </w:r>
      <w:r w:rsidR="0040230E">
        <w:rPr>
          <w:rFonts w:ascii="Arial" w:eastAsia="Times New Roman" w:hAnsi="Arial" w:cs="Arial"/>
          <w:color w:val="000000"/>
          <w:lang w:eastAsia="pt-BR" w:bidi="ar-SA"/>
        </w:rPr>
        <w:t xml:space="preserve">Realizou-se </w:t>
      </w:r>
      <w:r w:rsidR="005426E8" w:rsidRPr="005426E8">
        <w:rPr>
          <w:rFonts w:ascii="Arial" w:eastAsia="Times New Roman" w:hAnsi="Arial" w:cs="Arial"/>
          <w:color w:val="000000"/>
          <w:lang w:eastAsia="pt-BR" w:bidi="ar-SA"/>
        </w:rPr>
        <w:t>uma busca na base de dados PUBMED d</w:t>
      </w:r>
      <w:r w:rsidR="0040230E">
        <w:rPr>
          <w:rFonts w:ascii="Arial" w:eastAsia="Times New Roman" w:hAnsi="Arial" w:cs="Arial"/>
          <w:color w:val="000000"/>
          <w:lang w:eastAsia="pt-BR" w:bidi="ar-SA"/>
        </w:rPr>
        <w:t>e artigos científicos (estudos observacionais, séries e/ou relatos de casos)</w:t>
      </w:r>
      <w:r w:rsidR="005426E8" w:rsidRPr="005426E8">
        <w:rPr>
          <w:rFonts w:ascii="Arial" w:eastAsia="Times New Roman" w:hAnsi="Arial" w:cs="Arial"/>
          <w:color w:val="000000"/>
          <w:lang w:eastAsia="pt-BR" w:bidi="ar-SA"/>
        </w:rPr>
        <w:t xml:space="preserve"> que abordassem as manifestações musculoesqueléticas</w:t>
      </w:r>
      <w:r w:rsidR="008D2C4D">
        <w:rPr>
          <w:rFonts w:ascii="Arial" w:eastAsia="Times New Roman" w:hAnsi="Arial" w:cs="Arial"/>
          <w:color w:val="000000"/>
          <w:lang w:eastAsia="pt-BR" w:bidi="ar-SA"/>
        </w:rPr>
        <w:t xml:space="preserve"> </w:t>
      </w:r>
      <w:r w:rsidR="005426E8" w:rsidRPr="005426E8">
        <w:rPr>
          <w:rFonts w:ascii="Arial" w:eastAsia="Times New Roman" w:hAnsi="Arial" w:cs="Arial"/>
          <w:color w:val="000000"/>
          <w:lang w:eastAsia="pt-BR" w:bidi="ar-SA"/>
        </w:rPr>
        <w:t>pós-COVID</w:t>
      </w:r>
      <w:r w:rsidR="001A5B1F">
        <w:rPr>
          <w:rFonts w:ascii="Arial" w:eastAsia="Times New Roman" w:hAnsi="Arial" w:cs="Arial"/>
          <w:color w:val="000000"/>
          <w:lang w:eastAsia="pt-BR" w:bidi="ar-SA"/>
        </w:rPr>
        <w:t>-</w:t>
      </w:r>
      <w:r w:rsidR="005426E8" w:rsidRPr="005426E8">
        <w:rPr>
          <w:rFonts w:ascii="Arial" w:eastAsia="Times New Roman" w:hAnsi="Arial" w:cs="Arial"/>
          <w:color w:val="000000"/>
          <w:lang w:eastAsia="pt-BR" w:bidi="ar-SA"/>
        </w:rPr>
        <w:t xml:space="preserve">19. Foram buscados os seguintes termos: </w:t>
      </w:r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>“</w:t>
      </w:r>
      <w:proofErr w:type="spellStart"/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>long</w:t>
      </w:r>
      <w:proofErr w:type="spellEnd"/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 xml:space="preserve"> COVID”, </w:t>
      </w:r>
      <w:r w:rsidR="00862F7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>“</w:t>
      </w:r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>post COVID”, “</w:t>
      </w:r>
      <w:proofErr w:type="spellStart"/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>musculoskeletal</w:t>
      </w:r>
      <w:proofErr w:type="spellEnd"/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 xml:space="preserve"> </w:t>
      </w:r>
      <w:proofErr w:type="spellStart"/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>pain</w:t>
      </w:r>
      <w:proofErr w:type="spellEnd"/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>”, “</w:t>
      </w:r>
      <w:proofErr w:type="spellStart"/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>myalgia</w:t>
      </w:r>
      <w:proofErr w:type="spellEnd"/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 xml:space="preserve">”, </w:t>
      </w:r>
      <w:r w:rsidR="00605909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 xml:space="preserve">“fatigue”, </w:t>
      </w:r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>“</w:t>
      </w:r>
      <w:proofErr w:type="spellStart"/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>muscle</w:t>
      </w:r>
      <w:proofErr w:type="spellEnd"/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 xml:space="preserve"> </w:t>
      </w:r>
      <w:proofErr w:type="spellStart"/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>pain</w:t>
      </w:r>
      <w:proofErr w:type="spellEnd"/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>”, "</w:t>
      </w:r>
      <w:proofErr w:type="spellStart"/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>arthralgia</w:t>
      </w:r>
      <w:proofErr w:type="spellEnd"/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>", “</w:t>
      </w:r>
      <w:proofErr w:type="spellStart"/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>arthritis</w:t>
      </w:r>
      <w:proofErr w:type="spellEnd"/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>”, “</w:t>
      </w:r>
      <w:proofErr w:type="spellStart"/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>back</w:t>
      </w:r>
      <w:proofErr w:type="spellEnd"/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 xml:space="preserve"> </w:t>
      </w:r>
      <w:proofErr w:type="spellStart"/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>pain</w:t>
      </w:r>
      <w:proofErr w:type="spellEnd"/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>”</w:t>
      </w:r>
      <w:r w:rsidR="005426E8" w:rsidRPr="005426E8">
        <w:rPr>
          <w:rFonts w:ascii="Arial" w:eastAsia="Times New Roman" w:hAnsi="Arial" w:cs="Arial"/>
          <w:color w:val="000000"/>
          <w:lang w:eastAsia="pt-BR" w:bidi="ar-SA"/>
        </w:rPr>
        <w:t xml:space="preserve"> e </w:t>
      </w:r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 xml:space="preserve">"cervical </w:t>
      </w:r>
      <w:proofErr w:type="spellStart"/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>pain</w:t>
      </w:r>
      <w:proofErr w:type="spellEnd"/>
      <w:r w:rsidR="005426E8" w:rsidRPr="004945CE">
        <w:rPr>
          <w:rFonts w:ascii="Arial" w:eastAsia="Times New Roman" w:hAnsi="Arial" w:cs="Arial"/>
          <w:i/>
          <w:iCs/>
          <w:color w:val="000000"/>
          <w:lang w:eastAsia="pt-BR" w:bidi="ar-SA"/>
        </w:rPr>
        <w:t>”</w:t>
      </w:r>
      <w:r w:rsidR="005426E8" w:rsidRPr="005426E8">
        <w:rPr>
          <w:rFonts w:ascii="Arial" w:eastAsia="Times New Roman" w:hAnsi="Arial" w:cs="Arial"/>
          <w:color w:val="000000"/>
          <w:lang w:eastAsia="pt-BR" w:bidi="ar-SA"/>
        </w:rPr>
        <w:t>. Como critério de inclusão, buscou-se artigos originais em inglês</w:t>
      </w:r>
      <w:r w:rsidR="00605909">
        <w:rPr>
          <w:rFonts w:ascii="Arial" w:eastAsia="Times New Roman" w:hAnsi="Arial" w:cs="Arial"/>
          <w:color w:val="000000"/>
          <w:lang w:eastAsia="pt-BR" w:bidi="ar-SA"/>
        </w:rPr>
        <w:t xml:space="preserve"> publicados</w:t>
      </w:r>
      <w:r w:rsidR="005426E8" w:rsidRPr="005426E8">
        <w:rPr>
          <w:rFonts w:ascii="Arial" w:eastAsia="Times New Roman" w:hAnsi="Arial" w:cs="Arial"/>
          <w:color w:val="000000"/>
          <w:lang w:eastAsia="pt-BR" w:bidi="ar-SA"/>
        </w:rPr>
        <w:t xml:space="preserve"> entre </w:t>
      </w:r>
      <w:r w:rsidR="0040230E">
        <w:rPr>
          <w:rFonts w:ascii="Arial" w:eastAsia="Times New Roman" w:hAnsi="Arial" w:cs="Arial"/>
          <w:color w:val="000000"/>
          <w:lang w:eastAsia="pt-BR" w:bidi="ar-SA"/>
        </w:rPr>
        <w:t>j</w:t>
      </w:r>
      <w:r w:rsidR="005426E8" w:rsidRPr="005426E8">
        <w:rPr>
          <w:rFonts w:ascii="Arial" w:eastAsia="Times New Roman" w:hAnsi="Arial" w:cs="Arial"/>
          <w:color w:val="000000"/>
          <w:lang w:eastAsia="pt-BR" w:bidi="ar-SA"/>
        </w:rPr>
        <w:t xml:space="preserve">aneiro de 2020 e </w:t>
      </w:r>
      <w:r w:rsidR="0040230E">
        <w:rPr>
          <w:rFonts w:ascii="Arial" w:eastAsia="Times New Roman" w:hAnsi="Arial" w:cs="Arial"/>
          <w:color w:val="000000"/>
          <w:lang w:eastAsia="pt-BR" w:bidi="ar-SA"/>
        </w:rPr>
        <w:t>j</w:t>
      </w:r>
      <w:r w:rsidR="005426E8" w:rsidRPr="005426E8">
        <w:rPr>
          <w:rFonts w:ascii="Arial" w:eastAsia="Times New Roman" w:hAnsi="Arial" w:cs="Arial"/>
          <w:color w:val="000000"/>
          <w:lang w:eastAsia="pt-BR" w:bidi="ar-SA"/>
        </w:rPr>
        <w:t>unho de 2022. Foram excluídas pesquisas com animais</w:t>
      </w:r>
      <w:r w:rsidR="00605909">
        <w:rPr>
          <w:rFonts w:ascii="Arial" w:eastAsia="Times New Roman" w:hAnsi="Arial" w:cs="Arial"/>
          <w:color w:val="000000"/>
          <w:lang w:eastAsia="pt-BR" w:bidi="ar-SA"/>
        </w:rPr>
        <w:t xml:space="preserve">, </w:t>
      </w:r>
      <w:r w:rsidR="005426E8" w:rsidRPr="005426E8">
        <w:rPr>
          <w:rFonts w:ascii="Arial" w:eastAsia="Times New Roman" w:hAnsi="Arial" w:cs="Arial"/>
          <w:color w:val="000000"/>
          <w:lang w:eastAsia="pt-BR" w:bidi="ar-SA"/>
        </w:rPr>
        <w:t>demais categorias de artigos e publicações em outros idiomas.</w:t>
      </w:r>
      <w:r w:rsidR="001A5B1F">
        <w:rPr>
          <w:rFonts w:ascii="Arial" w:eastAsia="Times New Roman" w:hAnsi="Arial" w:cs="Arial"/>
          <w:color w:val="000000"/>
          <w:lang w:eastAsia="pt-BR" w:bidi="ar-SA"/>
        </w:rPr>
        <w:t xml:space="preserve"> </w:t>
      </w:r>
      <w:r w:rsidR="001A5B1F" w:rsidRPr="001A5B1F">
        <w:rPr>
          <w:rFonts w:ascii="Arial" w:eastAsia="Times New Roman" w:hAnsi="Arial" w:cs="Arial"/>
          <w:b/>
          <w:bCs/>
          <w:color w:val="000000"/>
          <w:lang w:eastAsia="pt-BR" w:bidi="ar-SA"/>
        </w:rPr>
        <w:t>Resultados:</w:t>
      </w:r>
      <w:r w:rsidR="001A5B1F">
        <w:rPr>
          <w:rFonts w:ascii="Arial" w:eastAsia="Times New Roman" w:hAnsi="Arial" w:cs="Arial"/>
          <w:b/>
          <w:bCs/>
          <w:color w:val="000000"/>
          <w:lang w:eastAsia="pt-BR" w:bidi="ar-SA"/>
        </w:rPr>
        <w:t xml:space="preserve"> </w:t>
      </w:r>
      <w:r w:rsidR="00605909" w:rsidRPr="005426E8">
        <w:rPr>
          <w:rFonts w:ascii="Arial" w:eastAsia="Times New Roman" w:hAnsi="Arial" w:cs="Arial"/>
          <w:color w:val="000000"/>
          <w:lang w:eastAsia="pt-BR" w:bidi="ar-SA"/>
        </w:rPr>
        <w:t xml:space="preserve">Ao todo, foram selecionados </w:t>
      </w:r>
      <w:r w:rsidR="00605909">
        <w:rPr>
          <w:rFonts w:ascii="Arial" w:eastAsia="Times New Roman" w:hAnsi="Arial" w:cs="Arial"/>
          <w:color w:val="000000"/>
          <w:lang w:eastAsia="pt-BR" w:bidi="ar-SA"/>
        </w:rPr>
        <w:t>30</w:t>
      </w:r>
      <w:r w:rsidR="00605909" w:rsidRPr="005426E8">
        <w:rPr>
          <w:rFonts w:ascii="Arial" w:eastAsia="Times New Roman" w:hAnsi="Arial" w:cs="Arial"/>
          <w:color w:val="000000"/>
          <w:lang w:eastAsia="pt-BR" w:bidi="ar-SA"/>
        </w:rPr>
        <w:t xml:space="preserve"> artigos para compor esta revisão. </w:t>
      </w:r>
      <w:r w:rsidR="00605909">
        <w:rPr>
          <w:rFonts w:ascii="Arial" w:eastAsia="Times New Roman" w:hAnsi="Arial" w:cs="Arial"/>
          <w:color w:val="000000"/>
          <w:lang w:eastAsia="pt-BR" w:bidi="ar-SA"/>
        </w:rPr>
        <w:t>P</w:t>
      </w:r>
      <w:r w:rsidR="001A5B1F" w:rsidRPr="001A5B1F">
        <w:rPr>
          <w:rFonts w:ascii="Arial" w:hAnsi="Arial" w:cs="Arial"/>
          <w:color w:val="000000"/>
        </w:rPr>
        <w:t xml:space="preserve">ode-se identificar a presença de sintomas musculoesqueléticos </w:t>
      </w:r>
      <w:r w:rsidR="00605909">
        <w:rPr>
          <w:rFonts w:ascii="Arial" w:hAnsi="Arial" w:cs="Arial"/>
          <w:color w:val="000000"/>
        </w:rPr>
        <w:t xml:space="preserve">em uma </w:t>
      </w:r>
      <w:r w:rsidR="001A5B1F" w:rsidRPr="001A5B1F">
        <w:rPr>
          <w:rFonts w:ascii="Arial" w:hAnsi="Arial" w:cs="Arial"/>
          <w:color w:val="000000"/>
        </w:rPr>
        <w:t>alta pr</w:t>
      </w:r>
      <w:r w:rsidR="00605909">
        <w:rPr>
          <w:rFonts w:ascii="Arial" w:hAnsi="Arial" w:cs="Arial"/>
          <w:color w:val="000000"/>
        </w:rPr>
        <w:t>oporção de casuísticas de pacientes com COVID-19 longa,</w:t>
      </w:r>
      <w:r w:rsidR="001A5B1F" w:rsidRPr="001A5B1F">
        <w:rPr>
          <w:rFonts w:ascii="Arial" w:hAnsi="Arial" w:cs="Arial"/>
          <w:color w:val="000000"/>
        </w:rPr>
        <w:t xml:space="preserve"> </w:t>
      </w:r>
      <w:r w:rsidR="00605909">
        <w:rPr>
          <w:rFonts w:ascii="Arial" w:hAnsi="Arial" w:cs="Arial"/>
          <w:color w:val="000000"/>
        </w:rPr>
        <w:t>entre os quais destacam-se</w:t>
      </w:r>
      <w:r w:rsidR="001A5B1F" w:rsidRPr="001A5B1F">
        <w:rPr>
          <w:rFonts w:ascii="Arial" w:hAnsi="Arial" w:cs="Arial"/>
          <w:color w:val="000000"/>
        </w:rPr>
        <w:t xml:space="preserve"> </w:t>
      </w:r>
      <w:r w:rsidR="00605909">
        <w:rPr>
          <w:rFonts w:ascii="Arial" w:hAnsi="Arial" w:cs="Arial"/>
          <w:color w:val="000000"/>
        </w:rPr>
        <w:t>f</w:t>
      </w:r>
      <w:r w:rsidR="001A5B1F" w:rsidRPr="001A5B1F">
        <w:rPr>
          <w:rFonts w:ascii="Arial" w:hAnsi="Arial" w:cs="Arial"/>
          <w:color w:val="000000"/>
        </w:rPr>
        <w:t>adiga</w:t>
      </w:r>
      <w:r w:rsidR="00862F78">
        <w:rPr>
          <w:rFonts w:ascii="Arial" w:hAnsi="Arial" w:cs="Arial"/>
          <w:color w:val="000000"/>
        </w:rPr>
        <w:t xml:space="preserve"> (85,3% -</w:t>
      </w:r>
      <w:r w:rsidR="00C1314B">
        <w:rPr>
          <w:rFonts w:ascii="Arial" w:hAnsi="Arial" w:cs="Arial"/>
          <w:color w:val="000000"/>
        </w:rPr>
        <w:t xml:space="preserve"> 90%</w:t>
      </w:r>
      <w:r w:rsidR="00862F78">
        <w:rPr>
          <w:rFonts w:ascii="Arial" w:hAnsi="Arial" w:cs="Arial"/>
          <w:color w:val="000000"/>
        </w:rPr>
        <w:t>)</w:t>
      </w:r>
      <w:r w:rsidR="00605909">
        <w:rPr>
          <w:rFonts w:ascii="Arial" w:hAnsi="Arial" w:cs="Arial"/>
          <w:color w:val="000000"/>
        </w:rPr>
        <w:t>,</w:t>
      </w:r>
      <w:r w:rsidR="001A5B1F" w:rsidRPr="001A5B1F">
        <w:rPr>
          <w:rFonts w:ascii="Arial" w:hAnsi="Arial" w:cs="Arial"/>
          <w:color w:val="000000"/>
        </w:rPr>
        <w:t xml:space="preserve"> </w:t>
      </w:r>
      <w:r w:rsidR="00605909">
        <w:rPr>
          <w:rFonts w:ascii="Arial" w:hAnsi="Arial" w:cs="Arial"/>
          <w:color w:val="000000"/>
        </w:rPr>
        <w:t>m</w:t>
      </w:r>
      <w:r w:rsidR="001A5B1F" w:rsidRPr="001A5B1F">
        <w:rPr>
          <w:rFonts w:ascii="Arial" w:hAnsi="Arial" w:cs="Arial"/>
          <w:color w:val="000000"/>
        </w:rPr>
        <w:t>ialgia</w:t>
      </w:r>
      <w:r w:rsidR="00862F78">
        <w:rPr>
          <w:rFonts w:ascii="Arial" w:hAnsi="Arial" w:cs="Arial"/>
          <w:color w:val="000000"/>
        </w:rPr>
        <w:t xml:space="preserve"> (</w:t>
      </w:r>
      <w:r w:rsidR="00C1314B">
        <w:rPr>
          <w:rFonts w:ascii="Arial" w:hAnsi="Arial" w:cs="Arial"/>
          <w:color w:val="000000"/>
        </w:rPr>
        <w:t xml:space="preserve">19%- </w:t>
      </w:r>
      <w:r w:rsidR="00862F78">
        <w:rPr>
          <w:rFonts w:ascii="Arial" w:hAnsi="Arial" w:cs="Arial"/>
          <w:color w:val="000000"/>
        </w:rPr>
        <w:t>68%)</w:t>
      </w:r>
      <w:r w:rsidR="00605909">
        <w:rPr>
          <w:rFonts w:ascii="Arial" w:hAnsi="Arial" w:cs="Arial"/>
          <w:color w:val="000000"/>
        </w:rPr>
        <w:t>,</w:t>
      </w:r>
      <w:r w:rsidR="001A5B1F" w:rsidRPr="001A5B1F">
        <w:rPr>
          <w:rFonts w:ascii="Arial" w:hAnsi="Arial" w:cs="Arial"/>
          <w:color w:val="000000"/>
        </w:rPr>
        <w:t xml:space="preserve"> </w:t>
      </w:r>
      <w:r w:rsidR="00605909">
        <w:rPr>
          <w:rFonts w:ascii="Arial" w:hAnsi="Arial" w:cs="Arial"/>
          <w:color w:val="000000"/>
        </w:rPr>
        <w:t>a</w:t>
      </w:r>
      <w:r w:rsidR="001A5B1F" w:rsidRPr="001A5B1F">
        <w:rPr>
          <w:rFonts w:ascii="Arial" w:hAnsi="Arial" w:cs="Arial"/>
          <w:color w:val="000000"/>
        </w:rPr>
        <w:t xml:space="preserve">rtralgia e </w:t>
      </w:r>
      <w:r w:rsidR="00605909">
        <w:rPr>
          <w:rFonts w:ascii="Arial" w:hAnsi="Arial" w:cs="Arial"/>
          <w:color w:val="000000"/>
        </w:rPr>
        <w:t>a</w:t>
      </w:r>
      <w:r w:rsidR="001A5B1F" w:rsidRPr="001A5B1F">
        <w:rPr>
          <w:rFonts w:ascii="Arial" w:hAnsi="Arial" w:cs="Arial"/>
          <w:color w:val="000000"/>
        </w:rPr>
        <w:t>rtrite</w:t>
      </w:r>
      <w:r w:rsidR="00862F78">
        <w:rPr>
          <w:rFonts w:ascii="Arial" w:hAnsi="Arial" w:cs="Arial"/>
          <w:color w:val="000000"/>
        </w:rPr>
        <w:t xml:space="preserve"> (</w:t>
      </w:r>
      <w:r w:rsidR="00C1314B">
        <w:rPr>
          <w:rFonts w:ascii="Arial" w:hAnsi="Arial" w:cs="Arial"/>
          <w:color w:val="000000"/>
        </w:rPr>
        <w:t>15,5% -</w:t>
      </w:r>
      <w:r w:rsidR="00862F78" w:rsidRPr="00862F78">
        <w:rPr>
          <w:rFonts w:ascii="Arial" w:hAnsi="Arial" w:cs="Arial"/>
          <w:color w:val="000000"/>
        </w:rPr>
        <w:t>43.3%)</w:t>
      </w:r>
      <w:r w:rsidR="00605909">
        <w:rPr>
          <w:rFonts w:ascii="Arial" w:hAnsi="Arial" w:cs="Arial"/>
          <w:color w:val="000000"/>
        </w:rPr>
        <w:t>. Além disso</w:t>
      </w:r>
      <w:r w:rsidR="004945CE">
        <w:rPr>
          <w:rFonts w:ascii="Arial" w:hAnsi="Arial" w:cs="Arial"/>
          <w:color w:val="000000"/>
        </w:rPr>
        <w:t>, queixas de</w:t>
      </w:r>
      <w:r w:rsidR="001A5B1F" w:rsidRPr="001A5B1F">
        <w:rPr>
          <w:rFonts w:ascii="Arial" w:hAnsi="Arial" w:cs="Arial"/>
          <w:color w:val="000000"/>
        </w:rPr>
        <w:t xml:space="preserve"> </w:t>
      </w:r>
      <w:r w:rsidR="004945CE">
        <w:rPr>
          <w:rFonts w:ascii="Arial" w:hAnsi="Arial" w:cs="Arial"/>
          <w:color w:val="000000"/>
        </w:rPr>
        <w:t>r</w:t>
      </w:r>
      <w:r w:rsidR="001A5B1F" w:rsidRPr="001A5B1F">
        <w:rPr>
          <w:rFonts w:ascii="Arial" w:hAnsi="Arial" w:cs="Arial"/>
          <w:color w:val="000000"/>
        </w:rPr>
        <w:t>edução da densidade mineral óssea</w:t>
      </w:r>
      <w:r w:rsidR="004945CE">
        <w:rPr>
          <w:rFonts w:ascii="Arial" w:hAnsi="Arial" w:cs="Arial"/>
          <w:color w:val="000000"/>
        </w:rPr>
        <w:t>,</w:t>
      </w:r>
      <w:r w:rsidR="001A5B1F" w:rsidRPr="001A5B1F">
        <w:rPr>
          <w:rFonts w:ascii="Arial" w:hAnsi="Arial" w:cs="Arial"/>
          <w:color w:val="000000"/>
        </w:rPr>
        <w:t xml:space="preserve"> </w:t>
      </w:r>
      <w:r w:rsidR="004945CE">
        <w:rPr>
          <w:rFonts w:ascii="Arial" w:hAnsi="Arial" w:cs="Arial"/>
          <w:color w:val="000000"/>
        </w:rPr>
        <w:t>o</w:t>
      </w:r>
      <w:r w:rsidR="001A5B1F" w:rsidRPr="001A5B1F">
        <w:rPr>
          <w:rFonts w:ascii="Arial" w:hAnsi="Arial" w:cs="Arial"/>
          <w:color w:val="000000"/>
        </w:rPr>
        <w:t xml:space="preserve">steoporose, </w:t>
      </w:r>
      <w:r w:rsidR="004945CE">
        <w:rPr>
          <w:rFonts w:ascii="Arial" w:hAnsi="Arial" w:cs="Arial"/>
          <w:color w:val="000000"/>
        </w:rPr>
        <w:t>s</w:t>
      </w:r>
      <w:r w:rsidR="001A5B1F" w:rsidRPr="001A5B1F">
        <w:rPr>
          <w:rFonts w:ascii="Arial" w:hAnsi="Arial" w:cs="Arial"/>
          <w:color w:val="000000"/>
        </w:rPr>
        <w:t>arcopenia</w:t>
      </w:r>
      <w:r w:rsidR="004945CE">
        <w:rPr>
          <w:rFonts w:ascii="Arial" w:hAnsi="Arial" w:cs="Arial"/>
          <w:color w:val="000000"/>
        </w:rPr>
        <w:t>,</w:t>
      </w:r>
      <w:r w:rsidR="001A5B1F" w:rsidRPr="001A5B1F">
        <w:rPr>
          <w:rFonts w:ascii="Arial" w:hAnsi="Arial" w:cs="Arial"/>
          <w:color w:val="000000"/>
        </w:rPr>
        <w:t xml:space="preserve"> </w:t>
      </w:r>
      <w:r w:rsidR="004945CE">
        <w:rPr>
          <w:rFonts w:ascii="Arial" w:hAnsi="Arial" w:cs="Arial"/>
          <w:color w:val="000000"/>
        </w:rPr>
        <w:t>o</w:t>
      </w:r>
      <w:r w:rsidR="001A5B1F" w:rsidRPr="001A5B1F">
        <w:rPr>
          <w:rFonts w:ascii="Arial" w:hAnsi="Arial" w:cs="Arial"/>
          <w:color w:val="000000"/>
        </w:rPr>
        <w:t>steonecrose</w:t>
      </w:r>
      <w:r w:rsidR="004945CE">
        <w:rPr>
          <w:rFonts w:ascii="Arial" w:hAnsi="Arial" w:cs="Arial"/>
          <w:color w:val="000000"/>
        </w:rPr>
        <w:t>, m</w:t>
      </w:r>
      <w:r w:rsidR="001A5B1F" w:rsidRPr="001A5B1F">
        <w:rPr>
          <w:rFonts w:ascii="Arial" w:hAnsi="Arial" w:cs="Arial"/>
          <w:color w:val="000000"/>
        </w:rPr>
        <w:t>iosite</w:t>
      </w:r>
      <w:r w:rsidR="004945CE">
        <w:rPr>
          <w:rFonts w:ascii="Arial" w:hAnsi="Arial" w:cs="Arial"/>
          <w:color w:val="000000"/>
        </w:rPr>
        <w:t xml:space="preserve"> e f</w:t>
      </w:r>
      <w:r w:rsidR="001A5B1F" w:rsidRPr="001A5B1F">
        <w:rPr>
          <w:rFonts w:ascii="Arial" w:hAnsi="Arial" w:cs="Arial"/>
          <w:color w:val="000000"/>
        </w:rPr>
        <w:t>raqueza muscular</w:t>
      </w:r>
      <w:r w:rsidR="004945CE">
        <w:rPr>
          <w:rFonts w:ascii="Arial" w:hAnsi="Arial" w:cs="Arial"/>
          <w:color w:val="000000"/>
        </w:rPr>
        <w:t xml:space="preserve"> foram relatadas esparsamente nos estudos. </w:t>
      </w:r>
      <w:r w:rsidR="001A5B1F" w:rsidRPr="001A5B1F">
        <w:rPr>
          <w:rFonts w:ascii="Arial" w:hAnsi="Arial" w:cs="Arial"/>
          <w:color w:val="000000"/>
        </w:rPr>
        <w:t xml:space="preserve">Houve relação direta dos sintomas presentes na </w:t>
      </w:r>
      <w:r w:rsidR="004945CE">
        <w:rPr>
          <w:rFonts w:ascii="Arial" w:hAnsi="Arial" w:cs="Arial"/>
          <w:color w:val="000000"/>
        </w:rPr>
        <w:t>síndrome pós-COVID-19</w:t>
      </w:r>
      <w:r w:rsidR="001A5B1F" w:rsidRPr="001A5B1F">
        <w:rPr>
          <w:rFonts w:ascii="Arial" w:hAnsi="Arial" w:cs="Arial"/>
          <w:color w:val="000000"/>
        </w:rPr>
        <w:t xml:space="preserve"> com o maior tempo de internamento, idade</w:t>
      </w:r>
      <w:r w:rsidR="004945CE">
        <w:rPr>
          <w:rFonts w:ascii="Arial" w:hAnsi="Arial" w:cs="Arial"/>
          <w:color w:val="000000"/>
        </w:rPr>
        <w:t xml:space="preserve"> avançada e </w:t>
      </w:r>
      <w:r w:rsidR="001A5B1F" w:rsidRPr="001A5B1F">
        <w:rPr>
          <w:rFonts w:ascii="Arial" w:hAnsi="Arial" w:cs="Arial"/>
          <w:color w:val="000000"/>
        </w:rPr>
        <w:t>sexo feminino.</w:t>
      </w:r>
      <w:r w:rsidR="001A5B1F">
        <w:rPr>
          <w:rFonts w:ascii="Arial" w:hAnsi="Arial" w:cs="Arial"/>
          <w:color w:val="000000"/>
        </w:rPr>
        <w:t xml:space="preserve"> </w:t>
      </w:r>
      <w:r w:rsidR="00471856" w:rsidRPr="00492935">
        <w:rPr>
          <w:rStyle w:val="nfase"/>
          <w:rFonts w:ascii="Arial" w:hAnsi="Arial" w:cs="Arial"/>
          <w:b/>
          <w:bCs/>
          <w:i w:val="0"/>
          <w:iCs w:val="0"/>
        </w:rPr>
        <w:t>Conclusões</w:t>
      </w:r>
      <w:r w:rsidRPr="00492935">
        <w:rPr>
          <w:rStyle w:val="nfase"/>
          <w:rFonts w:ascii="Arial" w:hAnsi="Arial" w:cs="Arial"/>
          <w:b/>
          <w:bCs/>
          <w:i w:val="0"/>
          <w:iCs w:val="0"/>
        </w:rPr>
        <w:t>:</w:t>
      </w:r>
      <w:r w:rsidR="001A5B1F">
        <w:rPr>
          <w:rStyle w:val="nfase"/>
          <w:rFonts w:ascii="Arial" w:hAnsi="Arial" w:cs="Arial"/>
          <w:b/>
          <w:bCs/>
          <w:i w:val="0"/>
          <w:iCs w:val="0"/>
        </w:rPr>
        <w:t xml:space="preserve"> </w:t>
      </w:r>
      <w:r w:rsidR="000628C4" w:rsidRPr="001A5B1F">
        <w:rPr>
          <w:rFonts w:ascii="Arial" w:hAnsi="Arial" w:cs="Arial"/>
          <w:color w:val="000000"/>
        </w:rPr>
        <w:t xml:space="preserve">COVID-19 </w:t>
      </w:r>
      <w:r w:rsidR="000628C4">
        <w:rPr>
          <w:rFonts w:ascii="Arial" w:hAnsi="Arial" w:cs="Arial"/>
          <w:color w:val="000000"/>
        </w:rPr>
        <w:t>é uma doença complexa, não se limitando ao acometimento pulmonar</w:t>
      </w:r>
      <w:r w:rsidR="00470971">
        <w:rPr>
          <w:rFonts w:ascii="Arial" w:hAnsi="Arial" w:cs="Arial"/>
          <w:color w:val="000000"/>
        </w:rPr>
        <w:t>.</w:t>
      </w:r>
      <w:r w:rsidR="000628C4">
        <w:rPr>
          <w:rFonts w:ascii="Arial" w:hAnsi="Arial" w:cs="Arial"/>
          <w:color w:val="000000"/>
        </w:rPr>
        <w:t xml:space="preserve"> </w:t>
      </w:r>
      <w:r w:rsidR="00470971">
        <w:rPr>
          <w:rFonts w:ascii="Arial" w:hAnsi="Arial" w:cs="Arial"/>
          <w:color w:val="000000"/>
        </w:rPr>
        <w:t xml:space="preserve">As consequências </w:t>
      </w:r>
      <w:proofErr w:type="spellStart"/>
      <w:r w:rsidR="00470971">
        <w:rPr>
          <w:rFonts w:ascii="Arial" w:hAnsi="Arial" w:cs="Arial"/>
          <w:color w:val="000000"/>
        </w:rPr>
        <w:t>multis</w:t>
      </w:r>
      <w:r w:rsidR="00A50501">
        <w:rPr>
          <w:rFonts w:ascii="Arial" w:hAnsi="Arial" w:cs="Arial"/>
          <w:color w:val="000000"/>
        </w:rPr>
        <w:t>s</w:t>
      </w:r>
      <w:r w:rsidR="00470971">
        <w:rPr>
          <w:rFonts w:ascii="Arial" w:hAnsi="Arial" w:cs="Arial"/>
          <w:color w:val="000000"/>
        </w:rPr>
        <w:t>istêmicas</w:t>
      </w:r>
      <w:proofErr w:type="spellEnd"/>
      <w:r w:rsidR="00470971">
        <w:rPr>
          <w:rFonts w:ascii="Arial" w:hAnsi="Arial" w:cs="Arial"/>
          <w:color w:val="000000"/>
        </w:rPr>
        <w:t xml:space="preserve"> tardias dessa infecção viral, </w:t>
      </w:r>
      <w:r w:rsidR="001A5B1F" w:rsidRPr="001A5B1F">
        <w:rPr>
          <w:rFonts w:ascii="Arial" w:hAnsi="Arial" w:cs="Arial"/>
          <w:color w:val="000000"/>
        </w:rPr>
        <w:t>apesar de ser uma entidade</w:t>
      </w:r>
      <w:r w:rsidR="004945CE">
        <w:rPr>
          <w:rFonts w:ascii="Arial" w:hAnsi="Arial" w:cs="Arial"/>
          <w:color w:val="000000"/>
        </w:rPr>
        <w:t xml:space="preserve"> recentemente descrita</w:t>
      </w:r>
      <w:r w:rsidR="001A5B1F" w:rsidRPr="001A5B1F">
        <w:rPr>
          <w:rFonts w:ascii="Arial" w:hAnsi="Arial" w:cs="Arial"/>
          <w:color w:val="000000"/>
        </w:rPr>
        <w:t xml:space="preserve">, </w:t>
      </w:r>
      <w:r w:rsidR="004945CE">
        <w:rPr>
          <w:rFonts w:ascii="Arial" w:hAnsi="Arial" w:cs="Arial"/>
          <w:color w:val="000000"/>
        </w:rPr>
        <w:t xml:space="preserve">constitui um importante problema de saúde global secundário à pandemia de </w:t>
      </w:r>
      <w:r w:rsidR="00470971">
        <w:rPr>
          <w:rFonts w:ascii="Arial" w:hAnsi="Arial" w:cs="Arial"/>
          <w:color w:val="000000"/>
        </w:rPr>
        <w:t>COVID-19</w:t>
      </w:r>
      <w:r w:rsidR="004945CE">
        <w:rPr>
          <w:rFonts w:ascii="Arial" w:hAnsi="Arial" w:cs="Arial"/>
          <w:color w:val="000000"/>
        </w:rPr>
        <w:t xml:space="preserve">, </w:t>
      </w:r>
      <w:r w:rsidR="001A5B1F" w:rsidRPr="001A5B1F">
        <w:rPr>
          <w:rFonts w:ascii="Arial" w:hAnsi="Arial" w:cs="Arial"/>
          <w:color w:val="000000"/>
        </w:rPr>
        <w:t>motivo pelo qual deve</w:t>
      </w:r>
      <w:r w:rsidR="00470971">
        <w:rPr>
          <w:rFonts w:ascii="Arial" w:hAnsi="Arial" w:cs="Arial"/>
          <w:color w:val="000000"/>
        </w:rPr>
        <w:t>m</w:t>
      </w:r>
      <w:r w:rsidR="001A5B1F" w:rsidRPr="001A5B1F">
        <w:rPr>
          <w:rFonts w:ascii="Arial" w:hAnsi="Arial" w:cs="Arial"/>
          <w:color w:val="000000"/>
        </w:rPr>
        <w:t xml:space="preserve"> ser </w:t>
      </w:r>
      <w:r w:rsidR="004945CE">
        <w:rPr>
          <w:rFonts w:ascii="Arial" w:hAnsi="Arial" w:cs="Arial"/>
          <w:color w:val="000000"/>
        </w:rPr>
        <w:t>reconhecida</w:t>
      </w:r>
      <w:r w:rsidR="00470971">
        <w:rPr>
          <w:rFonts w:ascii="Arial" w:hAnsi="Arial" w:cs="Arial"/>
          <w:color w:val="000000"/>
        </w:rPr>
        <w:t>s</w:t>
      </w:r>
      <w:r w:rsidR="004945CE">
        <w:rPr>
          <w:rFonts w:ascii="Arial" w:hAnsi="Arial" w:cs="Arial"/>
          <w:color w:val="000000"/>
        </w:rPr>
        <w:t xml:space="preserve"> e tratada</w:t>
      </w:r>
      <w:r w:rsidR="00470971">
        <w:rPr>
          <w:rFonts w:ascii="Arial" w:hAnsi="Arial" w:cs="Arial"/>
          <w:color w:val="000000"/>
        </w:rPr>
        <w:t>s</w:t>
      </w:r>
      <w:r w:rsidR="004945CE">
        <w:rPr>
          <w:rFonts w:ascii="Arial" w:hAnsi="Arial" w:cs="Arial"/>
          <w:color w:val="000000"/>
        </w:rPr>
        <w:t xml:space="preserve"> apropriadamente</w:t>
      </w:r>
      <w:r w:rsidR="001A5B1F" w:rsidRPr="001A5B1F">
        <w:rPr>
          <w:rFonts w:ascii="Arial" w:hAnsi="Arial" w:cs="Arial"/>
          <w:color w:val="000000"/>
        </w:rPr>
        <w:t xml:space="preserve">. </w:t>
      </w:r>
      <w:r w:rsidR="00470971">
        <w:rPr>
          <w:rFonts w:ascii="Arial" w:hAnsi="Arial" w:cs="Arial"/>
          <w:color w:val="000000"/>
        </w:rPr>
        <w:t>As</w:t>
      </w:r>
      <w:r w:rsidR="001A5B1F" w:rsidRPr="001A5B1F">
        <w:rPr>
          <w:rFonts w:ascii="Arial" w:hAnsi="Arial" w:cs="Arial"/>
          <w:color w:val="000000"/>
        </w:rPr>
        <w:t xml:space="preserve"> complicações </w:t>
      </w:r>
      <w:r w:rsidR="00470971">
        <w:rPr>
          <w:rFonts w:ascii="Arial" w:hAnsi="Arial" w:cs="Arial"/>
          <w:color w:val="000000"/>
        </w:rPr>
        <w:t>rel</w:t>
      </w:r>
      <w:r w:rsidR="001A5B1F" w:rsidRPr="001A5B1F">
        <w:rPr>
          <w:rFonts w:ascii="Arial" w:hAnsi="Arial" w:cs="Arial"/>
          <w:color w:val="000000"/>
        </w:rPr>
        <w:t xml:space="preserve">acionadas ao sistema musculoesquelético, </w:t>
      </w:r>
      <w:r w:rsidR="00470971">
        <w:rPr>
          <w:rFonts w:ascii="Arial" w:hAnsi="Arial" w:cs="Arial"/>
          <w:color w:val="000000"/>
        </w:rPr>
        <w:t xml:space="preserve">como </w:t>
      </w:r>
      <w:r w:rsidR="001A5B1F" w:rsidRPr="001A5B1F">
        <w:rPr>
          <w:rFonts w:ascii="Arial" w:hAnsi="Arial" w:cs="Arial"/>
          <w:color w:val="000000"/>
        </w:rPr>
        <w:t>fadiga</w:t>
      </w:r>
      <w:r w:rsidR="00470971">
        <w:rPr>
          <w:rFonts w:ascii="Arial" w:hAnsi="Arial" w:cs="Arial"/>
          <w:color w:val="000000"/>
        </w:rPr>
        <w:t>, artralgia e mialgia, levam a um importante impacto econômico e social, além de demanda excessiva do sistema de saúde</w:t>
      </w:r>
      <w:r w:rsidR="001A5B1F" w:rsidRPr="001A5B1F">
        <w:rPr>
          <w:rFonts w:ascii="Arial" w:hAnsi="Arial" w:cs="Arial"/>
          <w:color w:val="000000"/>
        </w:rPr>
        <w:t>.</w:t>
      </w:r>
      <w:r w:rsidR="00470971">
        <w:rPr>
          <w:rFonts w:ascii="Arial" w:hAnsi="Arial" w:cs="Arial"/>
          <w:color w:val="000000"/>
        </w:rPr>
        <w:t xml:space="preserve"> </w:t>
      </w:r>
      <w:r w:rsidR="00A50501">
        <w:rPr>
          <w:rFonts w:ascii="Arial" w:hAnsi="Arial" w:cs="Arial"/>
          <w:color w:val="000000"/>
        </w:rPr>
        <w:t xml:space="preserve">A ampla divulgação dessa síndrome para aumentar a percepção e </w:t>
      </w:r>
      <w:r w:rsidR="00A50501">
        <w:rPr>
          <w:rFonts w:ascii="Arial" w:hAnsi="Arial" w:cs="Arial"/>
          <w:color w:val="000000"/>
        </w:rPr>
        <w:lastRenderedPageBreak/>
        <w:t>reconhecimento precoce pelos médicos é fundamental. Além disso, sugere-se que mais pesquisas sejam feitas  para elaboração de</w:t>
      </w:r>
      <w:r w:rsidR="001A5B1F" w:rsidRPr="001A5B1F">
        <w:rPr>
          <w:rFonts w:ascii="Arial" w:hAnsi="Arial" w:cs="Arial"/>
          <w:color w:val="000000"/>
        </w:rPr>
        <w:t xml:space="preserve"> melhores estratégias de tratamento e prevenção </w:t>
      </w:r>
      <w:r w:rsidR="00A50501">
        <w:rPr>
          <w:rFonts w:ascii="Arial" w:hAnsi="Arial" w:cs="Arial"/>
          <w:color w:val="000000"/>
        </w:rPr>
        <w:t xml:space="preserve">da síndrome de COVID longa, </w:t>
      </w:r>
      <w:r w:rsidR="001A5B1F" w:rsidRPr="001A5B1F">
        <w:rPr>
          <w:rFonts w:ascii="Arial" w:hAnsi="Arial" w:cs="Arial"/>
          <w:color w:val="000000"/>
        </w:rPr>
        <w:t xml:space="preserve">a fim de reduzir </w:t>
      </w:r>
      <w:r w:rsidR="00A50501">
        <w:rPr>
          <w:rFonts w:ascii="Arial" w:hAnsi="Arial" w:cs="Arial"/>
          <w:color w:val="000000"/>
        </w:rPr>
        <w:t>seu impacto</w:t>
      </w:r>
      <w:r w:rsidR="001A5B1F" w:rsidRPr="001A5B1F">
        <w:rPr>
          <w:rFonts w:ascii="Arial" w:hAnsi="Arial" w:cs="Arial"/>
          <w:color w:val="000000"/>
        </w:rPr>
        <w:t xml:space="preserve">. </w:t>
      </w:r>
      <w:r w:rsidR="001A2DB7" w:rsidRPr="001A5B1F">
        <w:rPr>
          <w:rStyle w:val="nfase"/>
          <w:rFonts w:ascii="Arial" w:hAnsi="Arial" w:cs="Arial"/>
          <w:b/>
          <w:bCs/>
          <w:i w:val="0"/>
          <w:iCs w:val="0"/>
        </w:rPr>
        <w:t xml:space="preserve"> </w:t>
      </w:r>
    </w:p>
    <w:p w14:paraId="2564F18B" w14:textId="551A9122" w:rsidR="009503B8" w:rsidRPr="00557714" w:rsidRDefault="009503B8" w:rsidP="009503B8">
      <w:pPr>
        <w:pStyle w:val="NormalWeb"/>
        <w:spacing w:before="0" w:beforeAutospacing="0" w:after="0" w:afterAutospacing="0"/>
        <w:rPr>
          <w:rStyle w:val="nfase"/>
          <w:rFonts w:ascii="Arial" w:hAnsi="Arial" w:cs="Arial"/>
          <w:i w:val="0"/>
          <w:iCs w:val="0"/>
        </w:rPr>
      </w:pPr>
    </w:p>
    <w:p w14:paraId="35BA3010" w14:textId="77777777" w:rsidR="00743C9F" w:rsidRPr="00557714" w:rsidRDefault="00743C9F" w:rsidP="009503B8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228CB8F" w14:textId="55C3CA1B" w:rsidR="009503B8" w:rsidRPr="001A5B1F" w:rsidRDefault="00743C9F" w:rsidP="006412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3F0BA5">
        <w:rPr>
          <w:rFonts w:ascii="Arial" w:eastAsia="Arial" w:hAnsi="Arial" w:cs="Arial"/>
          <w:b/>
          <w:bCs/>
          <w:sz w:val="24"/>
          <w:szCs w:val="24"/>
        </w:rPr>
        <w:t>Palavras-chave:</w:t>
      </w:r>
      <w:r w:rsidR="001A5B1F">
        <w:rPr>
          <w:rFonts w:ascii="Arial" w:eastAsia="Arial" w:hAnsi="Arial" w:cs="Arial"/>
          <w:sz w:val="24"/>
          <w:szCs w:val="24"/>
        </w:rPr>
        <w:t xml:space="preserve"> </w:t>
      </w:r>
      <w:r w:rsidR="003F0BA5">
        <w:rPr>
          <w:rFonts w:ascii="Arial" w:eastAsia="Arial" w:hAnsi="Arial" w:cs="Arial"/>
          <w:sz w:val="24"/>
          <w:szCs w:val="24"/>
        </w:rPr>
        <w:t xml:space="preserve">anormalidades musculoesqueléticas; artralgia; artrite; mialgia; </w:t>
      </w:r>
      <w:r w:rsidR="003F0BA5" w:rsidRPr="009C5F67">
        <w:rPr>
          <w:rFonts w:ascii="Arial" w:eastAsia="Times New Roman" w:hAnsi="Arial" w:cs="Arial"/>
          <w:color w:val="000000" w:themeColor="text1"/>
          <w:sz w:val="24"/>
          <w:szCs w:val="24"/>
        </w:rPr>
        <w:t>osteoporos</w:t>
      </w:r>
      <w:r w:rsidR="003F0BA5">
        <w:rPr>
          <w:rFonts w:ascii="Arial" w:eastAsia="Times New Roman" w:hAnsi="Arial" w:cs="Arial"/>
          <w:color w:val="000000" w:themeColor="text1"/>
          <w:sz w:val="24"/>
          <w:szCs w:val="24"/>
        </w:rPr>
        <w:t>e</w:t>
      </w:r>
      <w:r w:rsidR="003F0BA5" w:rsidRPr="009C5F67">
        <w:rPr>
          <w:rFonts w:ascii="Arial" w:eastAsia="Times New Roman" w:hAnsi="Arial" w:cs="Arial"/>
          <w:color w:val="000000" w:themeColor="text1"/>
          <w:sz w:val="24"/>
          <w:szCs w:val="24"/>
        </w:rPr>
        <w:t>; SARS-Cov-2; COVID-19.</w:t>
      </w:r>
    </w:p>
    <w:sectPr w:rsidR="009503B8" w:rsidRPr="001A5B1F" w:rsidSect="00492935">
      <w:pgSz w:w="11906" w:h="16838"/>
      <w:pgMar w:top="1134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C4"/>
    <w:rsid w:val="000628C4"/>
    <w:rsid w:val="000B6428"/>
    <w:rsid w:val="0013156D"/>
    <w:rsid w:val="00161513"/>
    <w:rsid w:val="0018437F"/>
    <w:rsid w:val="001A2DB7"/>
    <w:rsid w:val="001A5B1F"/>
    <w:rsid w:val="00224AC4"/>
    <w:rsid w:val="002B3E0C"/>
    <w:rsid w:val="002E5C5A"/>
    <w:rsid w:val="003021D1"/>
    <w:rsid w:val="00326C87"/>
    <w:rsid w:val="003671DB"/>
    <w:rsid w:val="003E7CF3"/>
    <w:rsid w:val="003F0BA5"/>
    <w:rsid w:val="0040230E"/>
    <w:rsid w:val="00423BAF"/>
    <w:rsid w:val="00470971"/>
    <w:rsid w:val="00471856"/>
    <w:rsid w:val="00492935"/>
    <w:rsid w:val="004945CE"/>
    <w:rsid w:val="004E1024"/>
    <w:rsid w:val="005426E8"/>
    <w:rsid w:val="005462EB"/>
    <w:rsid w:val="00553117"/>
    <w:rsid w:val="00557714"/>
    <w:rsid w:val="0059055B"/>
    <w:rsid w:val="005E17D0"/>
    <w:rsid w:val="00605909"/>
    <w:rsid w:val="00641203"/>
    <w:rsid w:val="006C78D4"/>
    <w:rsid w:val="006E06C5"/>
    <w:rsid w:val="00736AB7"/>
    <w:rsid w:val="00741F36"/>
    <w:rsid w:val="00743C9F"/>
    <w:rsid w:val="00862F78"/>
    <w:rsid w:val="008D2C4D"/>
    <w:rsid w:val="00905E6C"/>
    <w:rsid w:val="009503B8"/>
    <w:rsid w:val="00A35A83"/>
    <w:rsid w:val="00A50501"/>
    <w:rsid w:val="00A768DB"/>
    <w:rsid w:val="00AA5389"/>
    <w:rsid w:val="00AF0203"/>
    <w:rsid w:val="00B12DB3"/>
    <w:rsid w:val="00B339E6"/>
    <w:rsid w:val="00BD52D6"/>
    <w:rsid w:val="00C1314B"/>
    <w:rsid w:val="00C27EEF"/>
    <w:rsid w:val="00D60D9B"/>
    <w:rsid w:val="00D74F35"/>
    <w:rsid w:val="00D84FD2"/>
    <w:rsid w:val="00DE0D41"/>
    <w:rsid w:val="00F30F96"/>
    <w:rsid w:val="00F9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D2DB"/>
  <w15:chartTrackingRefBased/>
  <w15:docId w15:val="{F72E3ED8-3721-4CFA-8891-5CD3938C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C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9503B8"/>
    <w:rPr>
      <w:i/>
      <w:iCs/>
    </w:rPr>
  </w:style>
  <w:style w:type="paragraph" w:styleId="NormalWeb">
    <w:name w:val="Normal (Web)"/>
    <w:basedOn w:val="Normal"/>
    <w:uiPriority w:val="99"/>
    <w:rsid w:val="009503B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Mailson Tinoco</dc:creator>
  <cp:keywords/>
  <dc:description/>
  <cp:lastModifiedBy>Nickson Breno</cp:lastModifiedBy>
  <cp:revision>3</cp:revision>
  <dcterms:created xsi:type="dcterms:W3CDTF">2022-09-26T01:53:00Z</dcterms:created>
  <dcterms:modified xsi:type="dcterms:W3CDTF">2022-09-26T11:32:00Z</dcterms:modified>
</cp:coreProperties>
</file>