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81300F" w:rsidP="4581300F" w:rsidRDefault="4581300F" w14:paraId="5A5108D3" w14:textId="4E5A4025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00061BBF" w:rsidP="4581300F" w:rsidRDefault="00000000" w14:paraId="50C84EC9" w14:textId="4CD9C3F9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581300F" w:rsidR="77E98CE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 ATUAÇÃO DO CIRURGIÃO-DENTISTA NOS CUIDADOS PALIATIVOS EM PACIENTES ONCOLÓGICOS TERMINAIS</w:t>
      </w:r>
      <w:r w:rsidRPr="4581300F" w:rsidR="34F40DD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:</w:t>
      </w: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4581300F" w:rsidR="3DA4BE6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      </w:t>
      </w: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REVISÃO DE LITERATURA</w:t>
      </w:r>
    </w:p>
    <w:p w:rsidR="00061BBF" w:rsidP="4581300F" w:rsidRDefault="00000000" w14:paraId="7B13A14E" w14:textId="41C10C7E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40"/>
          <w:szCs w:val="40"/>
        </w:rPr>
      </w:pP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40"/>
          <w:szCs w:val="40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Anna Carolina Gonçalves Pereira¹; Rayane Oliveira Vieira²; Milena Maria Lima da Rocha ²;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Lucas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W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állace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Urbano de Santa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na ²,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huanny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Silva de Macêdo ³  </w:t>
      </w:r>
    </w:p>
    <w:p w:rsidR="00061BBF" w:rsidP="4581300F" w:rsidRDefault="00000000" w14:paraId="5D696326" w14:textId="4E0B1A89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p w:rsidR="00061BBF" w:rsidP="4581300F" w:rsidRDefault="00000000" w14:paraId="742D2576" w14:textId="2F658040">
      <w:pPr>
        <w:pStyle w:val="Ttulo"/>
        <w:widowControl w:val="0"/>
        <w:spacing w:before="261" w:line="360" w:lineRule="auto"/>
        <w:ind w:left="129" w:right="141"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075912F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1. </w:t>
      </w:r>
      <w:r w:rsidRPr="4581300F" w:rsidR="5E983D8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Acadêmica de Odontologia</w:t>
      </w:r>
      <w:r w:rsidRPr="4581300F" w:rsidR="6014D1F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- Centro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Universitário Maurício de Nassau, Recife, Pernambuco;</w:t>
      </w:r>
    </w:p>
    <w:p w:rsidR="00061BBF" w:rsidP="4581300F" w:rsidRDefault="00000000" w14:paraId="3362223C" w14:textId="450D38A0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2. </w:t>
      </w:r>
      <w:r w:rsidRPr="4581300F" w:rsidR="2951A4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Acadêmico de </w:t>
      </w:r>
      <w:r w:rsidRPr="4581300F" w:rsidR="2951A4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Odontologia-</w:t>
      </w:r>
      <w:r w:rsidRPr="4581300F" w:rsidR="2951A4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Centro Universitário Maurício de Nassau, Recife, Pernambuco;</w:t>
      </w:r>
    </w:p>
    <w:p w:rsidR="00061BBF" w:rsidP="4581300F" w:rsidRDefault="00000000" w14:paraId="26FC60CA" w14:textId="21040185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3. Docente</w:t>
      </w:r>
      <w:r w:rsidRPr="4581300F" w:rsidR="67CF547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de Odontologia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do Centro Universitário Maurício de Nassau, Recife, Pernambuco.</w:t>
      </w:r>
    </w:p>
    <w:p w:rsidR="00061BBF" w:rsidP="4581300F" w:rsidRDefault="00000000" w14:paraId="34C76C49" w14:textId="45A7B06E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Email: </w:t>
      </w:r>
      <w:hyperlink r:id="Rcdb55a8cd35d4574">
        <w:r w:rsidRPr="4581300F" w:rsidR="156491E0">
          <w:rPr>
            <w:rStyle w:val="Hyperlink"/>
            <w:rFonts w:ascii="Times New Roman" w:hAnsi="Times New Roman" w:eastAsia="Times New Roman" w:cs="Times New Roman"/>
            <w:b w:val="0"/>
            <w:bCs w:val="0"/>
            <w:color w:val="000000" w:themeColor="text1" w:themeTint="FF" w:themeShade="FF"/>
            <w:sz w:val="24"/>
            <w:szCs w:val="24"/>
          </w:rPr>
          <w:t>annagoncp@gmail.com</w:t>
        </w:r>
      </w:hyperlink>
    </w:p>
    <w:p w:rsidR="00061BBF" w:rsidP="4581300F" w:rsidRDefault="00000000" w14:paraId="13B3CE53" w14:textId="6A2E33B0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RESUMO </w:t>
      </w:r>
    </w:p>
    <w:p w:rsidR="00061BBF" w:rsidP="4581300F" w:rsidRDefault="00000000" w14:paraId="48CCDB56" w14:textId="72E5172E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Introdução: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 odontologia hospitalar é de suma importância para a efetivação de um atendimento de saúde completo. Neste sentido, o atendimento odontológico aos pacientes oncológicos em estado terminal pode levar a uma melhora significativa e positiva na qualidade de vida. </w:t>
      </w: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Objetivo: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Comprovar a importância da atuação do cirurgião-dentista nos cuidados paliativos em pacientes oncológicos terminais. </w:t>
      </w: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Metodologia: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Trata-se de uma revisão de literatura, realizada através das bases de </w:t>
      </w:r>
    </w:p>
    <w:p w:rsidR="00061BBF" w:rsidP="4581300F" w:rsidRDefault="00000000" w14:paraId="7D609DCA" w14:textId="39ACD566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</w:p>
    <w:p w:rsidR="00061BBF" w:rsidP="4581300F" w:rsidRDefault="00000000" w14:paraId="3A77CA87" w14:textId="2CDE5409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dados Google Acadêmico, SciELO e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Pubmed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. A busca foi feita através dos termos “odontologia hospitalar”, “estado terminal”,</w:t>
      </w:r>
      <w:r w:rsidRPr="4581300F" w:rsidR="3E862ED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“cuidados paliativos”. Foram selecionados artigos publicados entre os anos de 2009 e 2020 e nos idiomas </w:t>
      </w:r>
      <w:r w:rsidRPr="4581300F" w:rsidR="1FED52A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inglês e</w:t>
      </w:r>
      <w:r w:rsidRPr="4581300F" w:rsidR="0496EC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581300F" w:rsidR="1FED52A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português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sendo</w:t>
      </w:r>
      <w:r w:rsidRPr="4581300F" w:rsidR="37AC357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totalizado </w:t>
      </w:r>
      <w:r w:rsidRPr="4581300F" w:rsidR="45517B1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3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estudos incluídos. </w:t>
      </w: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Resultados: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A literatura científica odontológica que aborda sobre a importância da atuação do cirurgião-dentista dentro dos hospitais, já confirmou com unanimidade a grande diferença que se faz o trabalho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desse profissional em uma equipe multidisciplinar de saúde. A higiene bucal deficiente é comum em pacientes internados em UTI, o que propicia a colonização do biofilme bucal por micro-organismos patogênicos. Se tratando dos pacientes que fazem tratamento de câncer, os efeitos da radiação podem ser vários e são observados tanto durante como após o tratamento radioterápico e quimioterápico. De acordo com os estudos realizados, algumas alterações da cavidade orais causadas pelo tratamento de câncer são: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mucosite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, candidíase oral, xerostomia, perda de paladar,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osteoradionecrose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, trismo, cárie por radiação, disfagia, disgeusia, dor orofacial. A higiene bucal frequente e correta pode prevenir muitos destes problemas, sendo de extrema importância para melhora na qualidade do tratamento paliativo.</w:t>
      </w: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Conclusão: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Conclui-se que a odontologia hospitalar tem mostrado cada vez mais sua efetividade, gerando mudanças e melhorias significativas na vida dos pacientes hospitalizados, inclusive os que se encontram em estado terminal, através do seu papel imprescindível na equipe multidisciplinar de saúde.</w:t>
      </w:r>
    </w:p>
    <w:p w:rsidR="00061BBF" w:rsidP="4581300F" w:rsidRDefault="00000000" w14:paraId="5D533986" w14:textId="44A74B83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00061BBF" w:rsidP="4581300F" w:rsidRDefault="00000000" w14:paraId="6EE9D9E7" w14:textId="168FAE32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Palavras-Chave: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Odontologia Hospitalar. Cuidados Paliativos. Estado terminal. </w:t>
      </w:r>
    </w:p>
    <w:p w:rsidR="00061BBF" w:rsidP="4581300F" w:rsidRDefault="00000000" w14:paraId="6F0DF827" w14:textId="74DB0C66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Área temática: </w:t>
      </w: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Odontologia Hospitalar</w:t>
      </w:r>
    </w:p>
    <w:p w:rsidR="00061BBF" w:rsidP="4581300F" w:rsidRDefault="00000000" w14:paraId="467CD20A" w14:textId="52FD14AC">
      <w:pPr>
        <w:pStyle w:val="Ttulo"/>
        <w:widowControl w:val="0"/>
        <w:spacing w:before="261" w:line="360" w:lineRule="auto"/>
        <w:ind w:left="129" w:right="141" w:firstLine="129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581300F" w:rsidR="156491E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00061BBF" w:rsidP="4581300F" w:rsidRDefault="00000000" w14:paraId="3527530B" w14:textId="37807D0E">
      <w:pPr>
        <w:pStyle w:val="Ttulo"/>
        <w:widowControl w:val="0"/>
        <w:spacing w:before="261" w:line="360" w:lineRule="auto"/>
        <w:ind w:left="129" w:right="141" w:firstLine="129"/>
        <w:jc w:val="both"/>
      </w:pPr>
      <w:r w:rsidRPr="4581300F" w:rsidR="156491E0">
        <w:rPr>
          <w:rFonts w:ascii="Times New Roman" w:hAnsi="Times New Roman" w:eastAsia="Times New Roman" w:cs="Times New Roman"/>
          <w:color w:val="000000" w:themeColor="text1" w:themeTint="FF" w:themeShade="FF"/>
          <w:sz w:val="40"/>
          <w:szCs w:val="40"/>
        </w:rPr>
        <w:t xml:space="preserve"> </w:t>
      </w:r>
    </w:p>
    <w:p w:rsidR="00061BBF" w:rsidP="4581300F" w:rsidRDefault="00000000" w14:paraId="27BBD963" w14:textId="34093489">
      <w:pPr>
        <w:pStyle w:val="Ttulo"/>
        <w:widowControl w:val="0"/>
        <w:spacing w:before="261" w:line="240" w:lineRule="auto"/>
        <w:ind w:left="129" w:right="141" w:firstLine="12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40"/>
          <w:szCs w:val="40"/>
        </w:rPr>
      </w:pPr>
    </w:p>
    <w:p w:rsidR="00061BBF" w:rsidP="4581300F" w:rsidRDefault="00000000" w14:paraId="6E6F81C6" w14:textId="314C9E1C">
      <w:pPr>
        <w:pStyle w:val="Normal"/>
        <w:widowControl w:val="0"/>
        <w:jc w:val="both"/>
      </w:pPr>
    </w:p>
    <w:sectPr w:rsidR="00061BBF">
      <w:headerReference w:type="default" r:id="rId7"/>
      <w:footerReference w:type="default" r:id="rId8"/>
      <w:pgSz w:w="11920" w:h="16840" w:orient="portrait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3A9" w:rsidRDefault="000913A9" w14:paraId="72F5375F" w14:textId="77777777">
      <w:pPr>
        <w:spacing w:line="240" w:lineRule="auto"/>
      </w:pPr>
      <w:r>
        <w:separator/>
      </w:r>
    </w:p>
  </w:endnote>
  <w:endnote w:type="continuationSeparator" w:id="0">
    <w:p w:rsidR="000913A9" w:rsidRDefault="000913A9" w14:paraId="51E7B25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1BBF" w:rsidRDefault="00000000" w14:paraId="3DD90207" w14:textId="77777777" w14:noSpellErr="1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8686802" cy="919453"/>
          <wp:effectExtent l="0" t="0" r="0" b="0"/>
          <wp:wrapNone/>
          <wp:docPr id="1" name="image1.png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8686802" cy="919453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3A9" w:rsidRDefault="000913A9" w14:paraId="646D3586" w14:textId="77777777">
      <w:pPr>
        <w:spacing w:line="240" w:lineRule="auto"/>
      </w:pPr>
      <w:r>
        <w:separator/>
      </w:r>
    </w:p>
  </w:footnote>
  <w:footnote w:type="continuationSeparator" w:id="0">
    <w:p w:rsidR="000913A9" w:rsidRDefault="000913A9" w14:paraId="63107C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1BBF" w:rsidP="4581300F" w:rsidRDefault="00000000" w14:paraId="6991C7C4" w14:textId="77777777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8743952" cy="1058975"/>
          <wp:effectExtent l="0" t="0" r="0" b="0"/>
          <wp:wrapNone/>
          <wp:docPr id="2" name="image1.png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8743952" cy="1058975"/>
                  </a:xfrm>
                  <a:prstGeom xmlns:a="http://schemas.openxmlformats.org/drawingml/2006/main" prst="rect">
                    <a:avLst/>
                  </a:prstGeom>
                  <a:ln xmlns:a="http://schemas.openxmlformats.org/drawingml/2006/main"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3433B5"/>
    <w:rsid w:val="00E58BB2"/>
    <w:rsid w:val="00E8064C"/>
    <w:rsid w:val="039463FD"/>
    <w:rsid w:val="0496EC68"/>
    <w:rsid w:val="050F3C1C"/>
    <w:rsid w:val="075912F6"/>
    <w:rsid w:val="09E6DB24"/>
    <w:rsid w:val="0C7A1078"/>
    <w:rsid w:val="0DC96B8F"/>
    <w:rsid w:val="156491E0"/>
    <w:rsid w:val="1AF463E1"/>
    <w:rsid w:val="1EF6E1CE"/>
    <w:rsid w:val="1FED52AB"/>
    <w:rsid w:val="205152A8"/>
    <w:rsid w:val="20742DF8"/>
    <w:rsid w:val="22878D08"/>
    <w:rsid w:val="24A46C26"/>
    <w:rsid w:val="27B1EEA7"/>
    <w:rsid w:val="2951A4B2"/>
    <w:rsid w:val="2CA59847"/>
    <w:rsid w:val="2D070613"/>
    <w:rsid w:val="2EA2D674"/>
    <w:rsid w:val="2FCCBDF7"/>
    <w:rsid w:val="33B0520B"/>
    <w:rsid w:val="34F40DD1"/>
    <w:rsid w:val="37AC3570"/>
    <w:rsid w:val="3A3E7D68"/>
    <w:rsid w:val="3C046C0A"/>
    <w:rsid w:val="3CF54A03"/>
    <w:rsid w:val="3D761E2A"/>
    <w:rsid w:val="3DA4BE60"/>
    <w:rsid w:val="3E471160"/>
    <w:rsid w:val="3E862ED5"/>
    <w:rsid w:val="3EB27A0C"/>
    <w:rsid w:val="404F6DCA"/>
    <w:rsid w:val="42727515"/>
    <w:rsid w:val="45517B1C"/>
    <w:rsid w:val="4581300F"/>
    <w:rsid w:val="49B463A9"/>
    <w:rsid w:val="4B24D4A3"/>
    <w:rsid w:val="4C002EFE"/>
    <w:rsid w:val="4D942F7A"/>
    <w:rsid w:val="50CBD03C"/>
    <w:rsid w:val="52DBFC8B"/>
    <w:rsid w:val="5477CCEC"/>
    <w:rsid w:val="56139D4D"/>
    <w:rsid w:val="57AF6DAE"/>
    <w:rsid w:val="58D6E221"/>
    <w:rsid w:val="5AE70E70"/>
    <w:rsid w:val="5E983D89"/>
    <w:rsid w:val="6014D1F4"/>
    <w:rsid w:val="6631AE9D"/>
    <w:rsid w:val="6704FEB8"/>
    <w:rsid w:val="67CF5478"/>
    <w:rsid w:val="6833A005"/>
    <w:rsid w:val="6B6B40C7"/>
    <w:rsid w:val="6B8AC218"/>
    <w:rsid w:val="6FAC2AD9"/>
    <w:rsid w:val="7036E205"/>
    <w:rsid w:val="710EBA14"/>
    <w:rsid w:val="751A1093"/>
    <w:rsid w:val="77E98CE2"/>
    <w:rsid w:val="7851B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3B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annagoncp@gmail.com" TargetMode="External" Id="Rcdb55a8cd35d457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ERICLES FERNANDO DA SILVA</lastModifiedBy>
  <revision>3</revision>
  <dcterms:created xsi:type="dcterms:W3CDTF">2024-04-04T03:17:00.0000000Z</dcterms:created>
  <dcterms:modified xsi:type="dcterms:W3CDTF">2024-04-23T22:35:43.8753726Z</dcterms:modified>
</coreProperties>
</file>