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0EA3" w14:textId="77777777" w:rsidR="00392525" w:rsidRDefault="00392525" w:rsidP="00392525">
      <w:pPr>
        <w:pStyle w:val="NormalWeb"/>
        <w:jc w:val="center"/>
      </w:pPr>
    </w:p>
    <w:p w14:paraId="1F535723" w14:textId="7819E6F8" w:rsidR="001B70D2" w:rsidRPr="00722118" w:rsidRDefault="0030218E" w:rsidP="00722118">
      <w:pPr>
        <w:pStyle w:val="NormalWeb"/>
        <w:jc w:val="center"/>
        <w:rPr>
          <w:rStyle w:val="Forte"/>
          <w:b w:val="0"/>
        </w:rPr>
      </w:pPr>
      <w:r w:rsidRPr="00722118">
        <w:rPr>
          <w:b/>
        </w:rPr>
        <w:t>LIVROS DIDÁTICOS DE HISTÓRIA E AS CONCEPÇÕES ESTUDANTIS SOBRE AS MULHERES NEGRAS NO BRASIL</w:t>
      </w:r>
    </w:p>
    <w:p w14:paraId="5B429DF9" w14:textId="77777777" w:rsidR="007E306E" w:rsidRPr="001C1557" w:rsidRDefault="007E306E" w:rsidP="00722118">
      <w:pPr>
        <w:pStyle w:val="NormalWeb"/>
        <w:jc w:val="right"/>
        <w:rPr>
          <w:bCs/>
        </w:rPr>
      </w:pPr>
      <w:r w:rsidRPr="001C1557">
        <w:br/>
      </w:r>
      <w:r w:rsidR="001B70D2" w:rsidRPr="001C1557">
        <w:rPr>
          <w:bCs/>
        </w:rPr>
        <w:t>Kátia Rosane Santos Pereira</w:t>
      </w:r>
    </w:p>
    <w:p w14:paraId="25B34581" w14:textId="4522A2D7" w:rsidR="008378E2" w:rsidRPr="001C1557" w:rsidRDefault="001B70D2" w:rsidP="00722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</w:t>
      </w:r>
      <w:r w:rsidR="007E306E"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niversidade</w:t>
      </w:r>
      <w:proofErr w:type="spellEnd"/>
      <w:r w:rsidR="007E306E"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="007E306E"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 w:rsidR="007E306E"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do </w:t>
      </w:r>
      <w:proofErr w:type="spellStart"/>
      <w:r w:rsidR="007E306E"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Sudoeste</w:t>
      </w:r>
      <w:proofErr w:type="spellEnd"/>
      <w:r w:rsidR="007E306E" w:rsidRPr="001C15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da Bahia (UESB)</w:t>
      </w:r>
    </w:p>
    <w:p w14:paraId="697E3CDA" w14:textId="78BF0911" w:rsidR="008378E2" w:rsidRDefault="001C1557" w:rsidP="00722118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696217" w:rsidRPr="001C155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kahrosane2508@gmail.com</w:t>
        </w:r>
      </w:hyperlink>
    </w:p>
    <w:p w14:paraId="53CBBA73" w14:textId="77777777" w:rsidR="0070480F" w:rsidRDefault="0070480F" w:rsidP="00722118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EAD7EA" w14:textId="1806D9F2" w:rsidR="001C1557" w:rsidRDefault="0070480F" w:rsidP="00722118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</w:pPr>
      <w:r w:rsidRPr="007048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 xml:space="preserve">Ana Paula </w:t>
      </w:r>
      <w:proofErr w:type="spellStart"/>
      <w:r w:rsidRPr="007048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>P</w:t>
      </w:r>
      <w:r w:rsidR="00B64955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>e</w:t>
      </w:r>
      <w:bookmarkStart w:id="0" w:name="_GoBack"/>
      <w:bookmarkEnd w:id="0"/>
      <w:r w:rsidRPr="007048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>rovano</w:t>
      </w:r>
      <w:proofErr w:type="spellEnd"/>
    </w:p>
    <w:p w14:paraId="60262B6D" w14:textId="0712A7A2" w:rsidR="001C1557" w:rsidRPr="001C1557" w:rsidRDefault="001C1557" w:rsidP="00722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1557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>Universidade Estadual do Sudoeste da Bahia</w:t>
      </w:r>
      <w:r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t-BR"/>
        </w:rPr>
        <w:t xml:space="preserve"> (UESB)</w:t>
      </w:r>
    </w:p>
    <w:p w14:paraId="6ED9BF62" w14:textId="73D44271" w:rsidR="00696217" w:rsidRDefault="001C1557" w:rsidP="00722118">
      <w:pPr>
        <w:spacing w:after="0" w:line="240" w:lineRule="auto"/>
        <w:jc w:val="right"/>
        <w:rPr>
          <w:rFonts w:eastAsia="Times New Roman" w:cs="Times New Roman"/>
          <w:szCs w:val="24"/>
        </w:rPr>
      </w:pPr>
      <w:hyperlink r:id="rId7" w:history="1">
        <w:r w:rsidRPr="00287CD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apperovano</w:t>
        </w:r>
        <w:r w:rsidRPr="00287CD4">
          <w:rPr>
            <w:rStyle w:val="Hyperlink"/>
            <w:rFonts w:eastAsia="Times New Roman" w:cs="Times New Roman"/>
            <w:szCs w:val="24"/>
          </w:rPr>
          <w:t>@uesb.edu.br</w:t>
        </w:r>
      </w:hyperlink>
    </w:p>
    <w:p w14:paraId="00E27ED4" w14:textId="77777777" w:rsidR="001C1557" w:rsidRPr="001C1557" w:rsidRDefault="001C1557" w:rsidP="00722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F172FA" w14:textId="77777777" w:rsidR="008378E2" w:rsidRPr="001C1557" w:rsidRDefault="00246824" w:rsidP="007221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C15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7E306E" w:rsidRPr="001C1557">
        <w:rPr>
          <w:rFonts w:ascii="Times New Roman" w:hAnsi="Times New Roman" w:cs="Times New Roman"/>
          <w:sz w:val="24"/>
          <w:szCs w:val="24"/>
        </w:rPr>
        <w:t xml:space="preserve"> Educação e Diversidade</w:t>
      </w:r>
    </w:p>
    <w:p w14:paraId="0BD4BD5C" w14:textId="25D88D10" w:rsidR="008378E2" w:rsidRPr="001C1557" w:rsidRDefault="00246824" w:rsidP="00722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155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1C155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7E306E" w:rsidRPr="001C1557">
        <w:rPr>
          <w:rFonts w:ascii="Times New Roman" w:hAnsi="Times New Roman" w:cs="Times New Roman"/>
          <w:sz w:val="24"/>
          <w:szCs w:val="24"/>
        </w:rPr>
        <w:t xml:space="preserve"> livro didático; mulheres negras; ensino de História</w:t>
      </w:r>
      <w:r w:rsidR="00E2538E" w:rsidRPr="001C1557">
        <w:rPr>
          <w:rFonts w:ascii="Times New Roman" w:hAnsi="Times New Roman" w:cs="Times New Roman"/>
          <w:sz w:val="24"/>
          <w:szCs w:val="24"/>
        </w:rPr>
        <w:t>.</w:t>
      </w:r>
    </w:p>
    <w:p w14:paraId="7B713268" w14:textId="77777777" w:rsidR="008378E2" w:rsidRPr="001C1557" w:rsidRDefault="008378E2" w:rsidP="007221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A7C4A1" w14:textId="2F1B04F5" w:rsidR="007E306E" w:rsidRPr="001C1557" w:rsidRDefault="007E306E" w:rsidP="00722118">
      <w:pPr>
        <w:pStyle w:val="NormalWeb"/>
        <w:jc w:val="both"/>
      </w:pPr>
      <w:r w:rsidRPr="001C1557">
        <w:t>Este estudo</w:t>
      </w:r>
      <w:r w:rsidR="00696217" w:rsidRPr="001C1557">
        <w:t xml:space="preserve"> busca </w:t>
      </w:r>
      <w:r w:rsidRPr="001C1557">
        <w:t>investiga</w:t>
      </w:r>
      <w:r w:rsidR="00696217" w:rsidRPr="001C1557">
        <w:t>r</w:t>
      </w:r>
      <w:r w:rsidRPr="001C1557">
        <w:t xml:space="preserve"> a influência das narrativas dos livros didáticos de História nas concepções de estudantes sobre as mulheres negras no Brasil. Justifica-se pela centralidade do livro didático no contexto escolar brasileiro e por </w:t>
      </w:r>
      <w:r w:rsidR="00696217" w:rsidRPr="001C1557">
        <w:t xml:space="preserve">identificar </w:t>
      </w:r>
      <w:r w:rsidRPr="001C1557">
        <w:t>que tais materiais ainda reproduzem representações limitadas, estereotipadas e desiguais, especialmente ao associar mulheres negras majoritariamente ao trabalho e à subalternidade</w:t>
      </w:r>
      <w:r w:rsidR="00696217" w:rsidRPr="001C1557">
        <w:t xml:space="preserve"> (Pereira, 2022</w:t>
      </w:r>
      <w:r w:rsidR="00304E2B" w:rsidRPr="001C1557">
        <w:t>). O objetivo geral é compreender como as narrativas sobre as mulheres negras</w:t>
      </w:r>
      <w:r w:rsidR="00304E2B" w:rsidRPr="001C1557">
        <w:rPr>
          <w:spacing w:val="-1"/>
        </w:rPr>
        <w:t xml:space="preserve"> </w:t>
      </w:r>
      <w:r w:rsidR="00304E2B" w:rsidRPr="001C1557">
        <w:t>do Brasil, presentes</w:t>
      </w:r>
      <w:r w:rsidR="00304E2B" w:rsidRPr="001C1557">
        <w:rPr>
          <w:spacing w:val="-1"/>
        </w:rPr>
        <w:t xml:space="preserve"> </w:t>
      </w:r>
      <w:r w:rsidR="00304E2B" w:rsidRPr="001C1557">
        <w:t>nos</w:t>
      </w:r>
      <w:r w:rsidR="00304E2B" w:rsidRPr="001C1557">
        <w:rPr>
          <w:spacing w:val="-1"/>
        </w:rPr>
        <w:t xml:space="preserve"> </w:t>
      </w:r>
      <w:r w:rsidR="00304E2B" w:rsidRPr="001C1557">
        <w:t>livros</w:t>
      </w:r>
      <w:r w:rsidR="00304E2B" w:rsidRPr="001C1557">
        <w:rPr>
          <w:spacing w:val="-4"/>
        </w:rPr>
        <w:t xml:space="preserve"> </w:t>
      </w:r>
      <w:r w:rsidR="00304E2B" w:rsidRPr="001C1557">
        <w:t>didáticos de</w:t>
      </w:r>
      <w:r w:rsidR="00304E2B" w:rsidRPr="001C1557">
        <w:rPr>
          <w:spacing w:val="-2"/>
        </w:rPr>
        <w:t xml:space="preserve"> </w:t>
      </w:r>
      <w:r w:rsidR="00304E2B" w:rsidRPr="001C1557">
        <w:t>História, influenciam</w:t>
      </w:r>
      <w:r w:rsidR="00304E2B" w:rsidRPr="001C1557">
        <w:rPr>
          <w:spacing w:val="-3"/>
        </w:rPr>
        <w:t xml:space="preserve"> </w:t>
      </w:r>
      <w:r w:rsidR="00304E2B" w:rsidRPr="001C1557">
        <w:t>as</w:t>
      </w:r>
      <w:r w:rsidR="00304E2B" w:rsidRPr="001C1557">
        <w:rPr>
          <w:spacing w:val="-3"/>
        </w:rPr>
        <w:t xml:space="preserve"> </w:t>
      </w:r>
      <w:r w:rsidR="00304E2B" w:rsidRPr="001C1557">
        <w:t>percepções</w:t>
      </w:r>
      <w:r w:rsidR="00304E2B" w:rsidRPr="001C1557">
        <w:rPr>
          <w:spacing w:val="-1"/>
        </w:rPr>
        <w:t xml:space="preserve"> </w:t>
      </w:r>
      <w:r w:rsidR="00304E2B" w:rsidRPr="001C1557">
        <w:t>e ideias dos/das</w:t>
      </w:r>
      <w:r w:rsidR="00304E2B" w:rsidRPr="001C1557">
        <w:rPr>
          <w:spacing w:val="-2"/>
        </w:rPr>
        <w:t xml:space="preserve"> </w:t>
      </w:r>
      <w:r w:rsidR="00304E2B" w:rsidRPr="001C1557">
        <w:t>estudantes, analisando o papel</w:t>
      </w:r>
      <w:r w:rsidR="00304E2B" w:rsidRPr="001C1557">
        <w:rPr>
          <w:spacing w:val="-2"/>
        </w:rPr>
        <w:t xml:space="preserve"> </w:t>
      </w:r>
      <w:r w:rsidR="00304E2B" w:rsidRPr="001C1557">
        <w:t>e</w:t>
      </w:r>
      <w:r w:rsidR="00304E2B" w:rsidRPr="001C1557">
        <w:rPr>
          <w:spacing w:val="-1"/>
        </w:rPr>
        <w:t xml:space="preserve"> </w:t>
      </w:r>
      <w:r w:rsidR="00304E2B" w:rsidRPr="001C1557">
        <w:t>a diversidade</w:t>
      </w:r>
      <w:r w:rsidR="00304E2B" w:rsidRPr="001C1557">
        <w:rPr>
          <w:spacing w:val="-1"/>
        </w:rPr>
        <w:t xml:space="preserve"> </w:t>
      </w:r>
      <w:r w:rsidR="00304E2B" w:rsidRPr="001C1557">
        <w:t>de</w:t>
      </w:r>
      <w:r w:rsidR="00304E2B" w:rsidRPr="001C1557">
        <w:rPr>
          <w:spacing w:val="-1"/>
        </w:rPr>
        <w:t xml:space="preserve"> </w:t>
      </w:r>
      <w:r w:rsidR="00304E2B" w:rsidRPr="001C1557">
        <w:t>experiências desenvolvidas</w:t>
      </w:r>
      <w:r w:rsidR="00304E2B" w:rsidRPr="001C1557">
        <w:rPr>
          <w:spacing w:val="-2"/>
        </w:rPr>
        <w:t xml:space="preserve"> </w:t>
      </w:r>
      <w:r w:rsidR="00304E2B" w:rsidRPr="001C1557">
        <w:t>por</w:t>
      </w:r>
      <w:r w:rsidR="00304E2B" w:rsidRPr="001C1557">
        <w:rPr>
          <w:spacing w:val="-1"/>
        </w:rPr>
        <w:t xml:space="preserve"> </w:t>
      </w:r>
      <w:r w:rsidR="00304E2B" w:rsidRPr="001C1557">
        <w:t>estas mulheres.</w:t>
      </w:r>
      <w:r w:rsidRPr="001C1557">
        <w:t xml:space="preserve"> O referencial teórico fundamenta-se em autores co</w:t>
      </w:r>
      <w:r w:rsidR="0030218E">
        <w:t>mo Bittencourt (1993, 2002</w:t>
      </w:r>
      <w:r w:rsidRPr="001C1557">
        <w:t>), que compreende o livro didático como veículo de ideologias e valores; e estudos sobre história das mulheres e gênero, como</w:t>
      </w:r>
      <w:r w:rsidR="0030218E">
        <w:t xml:space="preserve"> </w:t>
      </w:r>
      <w:proofErr w:type="spellStart"/>
      <w:r w:rsidR="0030218E">
        <w:t>Perrot</w:t>
      </w:r>
      <w:proofErr w:type="spellEnd"/>
      <w:r w:rsidR="0030218E">
        <w:t xml:space="preserve"> (2019</w:t>
      </w:r>
      <w:r w:rsidRPr="001C1557">
        <w:t xml:space="preserve">) </w:t>
      </w:r>
      <w:r w:rsidR="0030218E">
        <w:t>que evidencia</w:t>
      </w:r>
      <w:r w:rsidRPr="001C1557">
        <w:t xml:space="preserve"> a invisibilidade histórica feminina e suas transformações. Metodologicamente, trata-se de uma pesquisa qualitativa e exploratória (</w:t>
      </w:r>
      <w:proofErr w:type="spellStart"/>
      <w:r w:rsidRPr="001C1557">
        <w:t>Minayo</w:t>
      </w:r>
      <w:proofErr w:type="spellEnd"/>
      <w:r w:rsidRPr="001C1557">
        <w:t>, 2002</w:t>
      </w:r>
      <w:r w:rsidR="00304E2B" w:rsidRPr="001C1557">
        <w:t xml:space="preserve">), </w:t>
      </w:r>
      <w:r w:rsidRPr="001C1557">
        <w:t>desenvolvida com estudantes do 2º ano do Ensino Médio de uma escola pública da Bahia, utilizando o livro didático como fonte e instrumento de produ</w:t>
      </w:r>
      <w:r w:rsidR="00361BC6" w:rsidRPr="001C1557">
        <w:t>ção de dados. Para produção dos dados s</w:t>
      </w:r>
      <w:r w:rsidRPr="001C1557">
        <w:t xml:space="preserve">erão realizadas aulas-oficina, valorizando </w:t>
      </w:r>
      <w:r w:rsidR="00361BC6" w:rsidRPr="001C1557">
        <w:t xml:space="preserve">os </w:t>
      </w:r>
      <w:r w:rsidRPr="001C1557">
        <w:t xml:space="preserve">conhecimentos </w:t>
      </w:r>
      <w:r w:rsidR="00361BC6" w:rsidRPr="001C1557">
        <w:t xml:space="preserve">prévios dos/das estudantes </w:t>
      </w:r>
      <w:r w:rsidRPr="001C1557">
        <w:t>e, se necessário, grupos focais (Amado, 2013). A análise dos dados ocorrerá por meio da técnica de análise de conteúdo (</w:t>
      </w:r>
      <w:proofErr w:type="spellStart"/>
      <w:r w:rsidRPr="001C1557">
        <w:t>Bardin</w:t>
      </w:r>
      <w:proofErr w:type="spellEnd"/>
      <w:r w:rsidRPr="001C1557">
        <w:t xml:space="preserve">, 1979), envolvendo </w:t>
      </w:r>
      <w:proofErr w:type="spellStart"/>
      <w:r w:rsidRPr="001C1557">
        <w:t>pré-análise</w:t>
      </w:r>
      <w:proofErr w:type="spellEnd"/>
      <w:r w:rsidRPr="001C1557">
        <w:t>, exploração e interpretação. Como resultados esperados, pretende-se evidenciar a influência das narrativas na construção de concepções e possíveis estereótipos, contribuindo para reflexõ</w:t>
      </w:r>
      <w:r w:rsidR="00000750" w:rsidRPr="001C1557">
        <w:t>es no campo da Educação,</w:t>
      </w:r>
      <w:r w:rsidRPr="001C1557">
        <w:t xml:space="preserve"> com relevância social ao promover uma formação mais equitativa e consciente sobre o papel das mulheres negras na sociedade brasileira.</w:t>
      </w:r>
    </w:p>
    <w:p w14:paraId="7F2F3046" w14:textId="77777777" w:rsidR="008378E2" w:rsidRPr="001C1557" w:rsidRDefault="008378E2" w:rsidP="007221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5BDAD3" w14:textId="1ECB4719" w:rsidR="008378E2" w:rsidRPr="001C1557" w:rsidRDefault="00246824" w:rsidP="001C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155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A6D498C" w14:textId="77777777" w:rsidR="00722118" w:rsidRDefault="00722118" w:rsidP="00722118">
      <w:pPr>
        <w:pStyle w:val="NormalWeb"/>
      </w:pPr>
      <w:r>
        <w:lastRenderedPageBreak/>
        <w:t xml:space="preserve">AMADO, João (coord.). </w:t>
      </w:r>
      <w:r>
        <w:rPr>
          <w:rStyle w:val="Forte"/>
        </w:rPr>
        <w:t>Manual de investigação qualitativa em educação</w:t>
      </w:r>
      <w:r>
        <w:t>. Coimbra: Imprensa da Universidade de Coimbra, 2013.</w:t>
      </w:r>
    </w:p>
    <w:p w14:paraId="4DAB86A8" w14:textId="77777777" w:rsidR="00722118" w:rsidRDefault="00722118" w:rsidP="00722118">
      <w:pPr>
        <w:pStyle w:val="NormalWeb"/>
      </w:pPr>
      <w:r>
        <w:t xml:space="preserve">BARDIN, Laurence. </w:t>
      </w:r>
      <w:r>
        <w:rPr>
          <w:rStyle w:val="Forte"/>
        </w:rPr>
        <w:t>Análise de conteúdo</w:t>
      </w:r>
      <w:r>
        <w:t>. Lisboa: Edições 70, 1979.</w:t>
      </w:r>
    </w:p>
    <w:p w14:paraId="4859AC2E" w14:textId="77777777" w:rsidR="00722118" w:rsidRDefault="00722118" w:rsidP="00722118">
      <w:pPr>
        <w:pStyle w:val="NormalWeb"/>
      </w:pPr>
      <w:r>
        <w:t xml:space="preserve">BITTENCOURT, Circe. Livros didáticos entre textos e imagens. In: BITTENCOURT, Circe (org.). </w:t>
      </w:r>
      <w:r w:rsidRPr="00722118">
        <w:rPr>
          <w:rStyle w:val="Forte"/>
        </w:rPr>
        <w:t>O saber histórico na sala de aula</w:t>
      </w:r>
      <w:r>
        <w:t>. São Paulo: Contexto, 2002. p. 69-90.</w:t>
      </w:r>
    </w:p>
    <w:p w14:paraId="332F2FB0" w14:textId="46B064DA" w:rsidR="00722118" w:rsidRDefault="00722118" w:rsidP="00722118">
      <w:pPr>
        <w:pStyle w:val="NormalWeb"/>
      </w:pPr>
      <w:r>
        <w:t xml:space="preserve">BITTENCOURT, Circe Maria Fernandes. </w:t>
      </w:r>
      <w:r>
        <w:rPr>
          <w:rStyle w:val="Forte"/>
        </w:rPr>
        <w:t>Livro didático e conhecimento histórico: uma história do saber escolar</w:t>
      </w:r>
      <w:r>
        <w:t>. 1993.</w:t>
      </w:r>
      <w:r w:rsidRPr="00722118">
        <w:t xml:space="preserve"> </w:t>
      </w:r>
      <w:r>
        <w:t>383f.</w:t>
      </w:r>
      <w:r>
        <w:t xml:space="preserve"> Tese (Doutorado em História) — Faculdade de Filosofia, Letras e Ciências Humanas, </w:t>
      </w:r>
      <w:r>
        <w:rPr>
          <w:rStyle w:val="whitespace-normal"/>
        </w:rPr>
        <w:t>Universidade de São Paulo</w:t>
      </w:r>
      <w:r>
        <w:t>, São Paulo, 1993.</w:t>
      </w:r>
    </w:p>
    <w:p w14:paraId="344537A6" w14:textId="77777777" w:rsidR="00722118" w:rsidRDefault="00722118" w:rsidP="00722118">
      <w:pPr>
        <w:pStyle w:val="NormalWeb"/>
      </w:pPr>
      <w:r>
        <w:t xml:space="preserve">MINAYO, Maria Cecília de Souza (org.). </w:t>
      </w:r>
      <w:r>
        <w:rPr>
          <w:rStyle w:val="Forte"/>
        </w:rPr>
        <w:t>Pesquisa social: teoria, método e criatividade</w:t>
      </w:r>
      <w:r>
        <w:t>. 21. ed. Petrópolis: Vozes, 2002.</w:t>
      </w:r>
    </w:p>
    <w:p w14:paraId="5E74A46F" w14:textId="3D8E22DE" w:rsidR="00722118" w:rsidRDefault="00722118" w:rsidP="00722118">
      <w:pPr>
        <w:pStyle w:val="NormalWeb"/>
      </w:pPr>
      <w:r>
        <w:t xml:space="preserve">PEREIRA, Kátia Rosane Santos. </w:t>
      </w:r>
      <w:r>
        <w:rPr>
          <w:rStyle w:val="Forte"/>
        </w:rPr>
        <w:t>As mulheres do Brasil Colonial no livro didático de História (2012 a 2018)</w:t>
      </w:r>
      <w:r>
        <w:t xml:space="preserve">. 2022. </w:t>
      </w:r>
      <w:r>
        <w:t xml:space="preserve">172f. </w:t>
      </w:r>
      <w:r>
        <w:t xml:space="preserve">Dissertação (Mestrado em Educação) — </w:t>
      </w:r>
      <w:r>
        <w:rPr>
          <w:rStyle w:val="whitespace-normal"/>
        </w:rPr>
        <w:t>Universidade Estadual do Sudoeste da Bahia</w:t>
      </w:r>
      <w:r>
        <w:t>, Vitória da Conquista, 2022.</w:t>
      </w:r>
    </w:p>
    <w:p w14:paraId="3BD51AF4" w14:textId="77777777" w:rsidR="00722118" w:rsidRDefault="00722118" w:rsidP="00722118">
      <w:pPr>
        <w:pStyle w:val="NormalWeb"/>
      </w:pPr>
      <w:r>
        <w:t xml:space="preserve">PERROT, Michelle. </w:t>
      </w:r>
      <w:r>
        <w:rPr>
          <w:rStyle w:val="Forte"/>
        </w:rPr>
        <w:t>Minha história das mulheres</w:t>
      </w:r>
      <w:r>
        <w:t>. São Paulo: Contexto, 2019.</w:t>
      </w:r>
    </w:p>
    <w:p w14:paraId="5894B284" w14:textId="77777777" w:rsidR="00361BC6" w:rsidRPr="001C1557" w:rsidRDefault="00361BC6" w:rsidP="00722118">
      <w:pPr>
        <w:pStyle w:val="Corpodetexto"/>
        <w:spacing w:before="89"/>
      </w:pPr>
    </w:p>
    <w:sectPr w:rsidR="00361BC6" w:rsidRPr="001C1557" w:rsidSect="00722118">
      <w:headerReference w:type="default" r:id="rId8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BCAAE" w14:textId="77777777" w:rsidR="004716F0" w:rsidRDefault="004716F0">
      <w:pPr>
        <w:spacing w:line="240" w:lineRule="auto"/>
      </w:pPr>
      <w:r>
        <w:separator/>
      </w:r>
    </w:p>
  </w:endnote>
  <w:endnote w:type="continuationSeparator" w:id="0">
    <w:p w14:paraId="77F70224" w14:textId="77777777" w:rsidR="004716F0" w:rsidRDefault="00471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477AE" w14:textId="77777777" w:rsidR="004716F0" w:rsidRDefault="004716F0">
      <w:pPr>
        <w:spacing w:after="0"/>
      </w:pPr>
      <w:r>
        <w:separator/>
      </w:r>
    </w:p>
  </w:footnote>
  <w:footnote w:type="continuationSeparator" w:id="0">
    <w:p w14:paraId="6EA5E19A" w14:textId="77777777" w:rsidR="004716F0" w:rsidRDefault="004716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D25F1" w14:textId="77777777" w:rsidR="001C1557" w:rsidRDefault="001C1557">
    <w:pPr>
      <w:pStyle w:val="Cabealho"/>
    </w:pPr>
    <w:r>
      <w:rPr>
        <w:noProof/>
        <w:lang w:eastAsia="pt-BR"/>
      </w:rPr>
      <w:drawing>
        <wp:inline distT="0" distB="0" distL="114300" distR="114300" wp14:anchorId="0314839D" wp14:editId="4509C52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750"/>
    <w:rsid w:val="000B16D9"/>
    <w:rsid w:val="00172A27"/>
    <w:rsid w:val="001B70D2"/>
    <w:rsid w:val="001C1557"/>
    <w:rsid w:val="00223AAE"/>
    <w:rsid w:val="00246824"/>
    <w:rsid w:val="0030218E"/>
    <w:rsid w:val="00304E2B"/>
    <w:rsid w:val="00361BC6"/>
    <w:rsid w:val="00392525"/>
    <w:rsid w:val="004716F0"/>
    <w:rsid w:val="00677F30"/>
    <w:rsid w:val="00696217"/>
    <w:rsid w:val="0070480F"/>
    <w:rsid w:val="00722118"/>
    <w:rsid w:val="00741E2B"/>
    <w:rsid w:val="007707FE"/>
    <w:rsid w:val="007E306E"/>
    <w:rsid w:val="008378E2"/>
    <w:rsid w:val="009177F4"/>
    <w:rsid w:val="00B64955"/>
    <w:rsid w:val="00B82A8F"/>
    <w:rsid w:val="00D77AC5"/>
    <w:rsid w:val="00E2538E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9AC7"/>
  <w15:docId w15:val="{B2D15F3D-35D9-4DA3-8412-D202CA46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E306E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3925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92525"/>
    <w:rPr>
      <w:rFonts w:eastAsia="Times New Roman"/>
      <w:sz w:val="24"/>
      <w:szCs w:val="24"/>
      <w:lang w:val="pt-PT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96217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30218E"/>
    <w:rPr>
      <w:i/>
      <w:iCs/>
    </w:rPr>
  </w:style>
  <w:style w:type="character" w:customStyle="1" w:styleId="whitespace-normal">
    <w:name w:val="whitespace-normal"/>
    <w:basedOn w:val="Fontepargpadro"/>
    <w:rsid w:val="00302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pperovano@uesb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hrosane2508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2919</Characters>
  <Application>Microsoft Office Word</Application>
  <DocSecurity>0</DocSecurity>
  <Lines>53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KATIA ROSANE</cp:lastModifiedBy>
  <cp:revision>4</cp:revision>
  <dcterms:created xsi:type="dcterms:W3CDTF">2026-05-17T14:01:00Z</dcterms:created>
  <dcterms:modified xsi:type="dcterms:W3CDTF">2026-05-17T14:04:00Z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