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2B3D2" w14:textId="77777777" w:rsidR="00397D76" w:rsidRPr="004071DD" w:rsidRDefault="00397D76" w:rsidP="00397D76">
      <w:pPr>
        <w:spacing w:after="240" w:line="360" w:lineRule="auto"/>
        <w:rPr>
          <w:sz w:val="24"/>
          <w:szCs w:val="24"/>
        </w:rPr>
      </w:pPr>
    </w:p>
    <w:p w14:paraId="4729904D" w14:textId="77777777" w:rsidR="009140D1" w:rsidRDefault="009140D1" w:rsidP="00D96B91">
      <w:pPr>
        <w:spacing w:line="360" w:lineRule="auto"/>
        <w:rPr>
          <w:rFonts w:eastAsia="Times New Roman"/>
          <w:b/>
          <w:bCs/>
          <w:sz w:val="24"/>
          <w:szCs w:val="24"/>
        </w:rPr>
      </w:pPr>
    </w:p>
    <w:p w14:paraId="2CB6A081" w14:textId="3E492977" w:rsidR="00DB1935" w:rsidRDefault="00D96B91" w:rsidP="00D96B91">
      <w:pPr>
        <w:tabs>
          <w:tab w:val="left" w:pos="1540"/>
        </w:tabs>
        <w:spacing w:line="360" w:lineRule="auto"/>
        <w:ind w:left="-360"/>
        <w:jc w:val="center"/>
        <w:rPr>
          <w:rFonts w:eastAsia="Times New Roman"/>
          <w:sz w:val="24"/>
          <w:szCs w:val="24"/>
        </w:rPr>
      </w:pPr>
      <w:r w:rsidRPr="00842AB0">
        <w:rPr>
          <w:rFonts w:ascii="Arial" w:hAnsi="Arial" w:cs="Arial"/>
          <w:b/>
          <w:sz w:val="24"/>
          <w:szCs w:val="24"/>
        </w:rPr>
        <w:t>INSPEÇÃO PREDIAL ESPECIALIZADA</w:t>
      </w:r>
      <w:r>
        <w:rPr>
          <w:rFonts w:ascii="Arial" w:hAnsi="Arial" w:cs="Arial"/>
          <w:b/>
          <w:sz w:val="24"/>
          <w:szCs w:val="24"/>
        </w:rPr>
        <w:t xml:space="preserve"> COM </w:t>
      </w:r>
      <w:r w:rsidRPr="00842AB0">
        <w:rPr>
          <w:rFonts w:ascii="Arial" w:hAnsi="Arial" w:cs="Arial"/>
          <w:b/>
          <w:sz w:val="24"/>
          <w:szCs w:val="24"/>
        </w:rPr>
        <w:t>A UTILIZAÇÃO DE VANT</w:t>
      </w:r>
      <w:r>
        <w:rPr>
          <w:rFonts w:ascii="Arial" w:hAnsi="Arial" w:cs="Arial"/>
          <w:b/>
          <w:sz w:val="24"/>
          <w:szCs w:val="24"/>
        </w:rPr>
        <w:t xml:space="preserve"> </w:t>
      </w:r>
      <w:r w:rsidRPr="00842AB0">
        <w:rPr>
          <w:rFonts w:ascii="Arial" w:hAnsi="Arial" w:cs="Arial"/>
          <w:b/>
          <w:sz w:val="24"/>
          <w:szCs w:val="24"/>
        </w:rPr>
        <w:t>EM EDIFICAÇÕES</w:t>
      </w:r>
      <w:r>
        <w:rPr>
          <w:rFonts w:ascii="Arial" w:hAnsi="Arial" w:cs="Arial"/>
          <w:b/>
          <w:sz w:val="24"/>
          <w:szCs w:val="24"/>
        </w:rPr>
        <w:t>: ANÁLISE DE MANIFESTAÇÕES PATOLÓGICAS EM FACHADAS E COBERTURA</w:t>
      </w:r>
    </w:p>
    <w:p w14:paraId="271E8EAA" w14:textId="6E943C76" w:rsidR="004071DD" w:rsidRPr="004071DD" w:rsidRDefault="006F07C4" w:rsidP="004071DD">
      <w:pPr>
        <w:tabs>
          <w:tab w:val="left" w:pos="1540"/>
        </w:tabs>
        <w:spacing w:line="360" w:lineRule="auto"/>
        <w:ind w:left="-360"/>
        <w:jc w:val="right"/>
        <w:rPr>
          <w:sz w:val="24"/>
          <w:szCs w:val="24"/>
        </w:rPr>
      </w:pPr>
      <w:r>
        <w:rPr>
          <w:rFonts w:eastAsia="Times New Roman"/>
          <w:sz w:val="24"/>
          <w:szCs w:val="24"/>
        </w:rPr>
        <w:t>Marcos Vinicius Castro Correia da Silv</w:t>
      </w:r>
      <w:r w:rsidR="00EA0AE7">
        <w:rPr>
          <w:rFonts w:eastAsia="Times New Roman"/>
          <w:sz w:val="24"/>
          <w:szCs w:val="24"/>
        </w:rPr>
        <w:t>a</w:t>
      </w:r>
      <w:r w:rsidR="004071DD">
        <w:rPr>
          <w:rFonts w:eastAsia="Times New Roman"/>
          <w:sz w:val="24"/>
          <w:szCs w:val="24"/>
        </w:rPr>
        <w:t>¹</w:t>
      </w:r>
    </w:p>
    <w:p w14:paraId="6F219C3B" w14:textId="1FD5B6D4" w:rsidR="004071DD" w:rsidRPr="004071DD" w:rsidRDefault="006F07C4" w:rsidP="004071DD">
      <w:pPr>
        <w:tabs>
          <w:tab w:val="left" w:pos="2060"/>
        </w:tabs>
        <w:spacing w:line="360" w:lineRule="auto"/>
        <w:ind w:left="-360"/>
        <w:jc w:val="right"/>
        <w:rPr>
          <w:sz w:val="24"/>
          <w:szCs w:val="24"/>
        </w:rPr>
      </w:pPr>
      <w:r>
        <w:rPr>
          <w:rFonts w:eastAsia="Times New Roman"/>
          <w:sz w:val="24"/>
          <w:szCs w:val="24"/>
        </w:rPr>
        <w:t>Eduardo Mateus da Silva Meneses</w:t>
      </w:r>
    </w:p>
    <w:p w14:paraId="43C6EE22" w14:textId="5DBE7235" w:rsidR="004071DD" w:rsidRPr="004071DD" w:rsidRDefault="006F07C4" w:rsidP="004071DD">
      <w:pPr>
        <w:tabs>
          <w:tab w:val="left" w:pos="2060"/>
          <w:tab w:val="left" w:pos="7240"/>
        </w:tabs>
        <w:spacing w:line="360" w:lineRule="auto"/>
        <w:ind w:left="-360"/>
        <w:jc w:val="right"/>
        <w:rPr>
          <w:sz w:val="24"/>
          <w:szCs w:val="24"/>
        </w:rPr>
      </w:pPr>
      <w:r>
        <w:rPr>
          <w:rFonts w:eastAsia="Times New Roman"/>
          <w:sz w:val="24"/>
          <w:szCs w:val="24"/>
        </w:rPr>
        <w:t xml:space="preserve">Marcílio Gonçalves </w:t>
      </w:r>
      <w:r w:rsidR="00EA0AE7">
        <w:rPr>
          <w:rFonts w:eastAsia="Times New Roman"/>
          <w:sz w:val="24"/>
          <w:szCs w:val="24"/>
        </w:rPr>
        <w:t xml:space="preserve">de </w:t>
      </w:r>
      <w:r>
        <w:rPr>
          <w:rFonts w:eastAsia="Times New Roman"/>
          <w:sz w:val="24"/>
          <w:szCs w:val="24"/>
        </w:rPr>
        <w:t>Farias Pereira</w:t>
      </w:r>
    </w:p>
    <w:p w14:paraId="6AF28F2C" w14:textId="63A9C957" w:rsidR="004071DD" w:rsidRPr="004071DD" w:rsidRDefault="006F07C4" w:rsidP="004071DD">
      <w:pPr>
        <w:tabs>
          <w:tab w:val="left" w:pos="2060"/>
          <w:tab w:val="left" w:pos="7240"/>
        </w:tabs>
        <w:spacing w:line="360" w:lineRule="auto"/>
        <w:ind w:left="-360"/>
        <w:jc w:val="right"/>
        <w:rPr>
          <w:sz w:val="24"/>
          <w:szCs w:val="24"/>
        </w:rPr>
      </w:pPr>
      <w:proofErr w:type="spellStart"/>
      <w:r>
        <w:rPr>
          <w:rFonts w:eastAsia="Times New Roman"/>
          <w:sz w:val="24"/>
          <w:szCs w:val="24"/>
        </w:rPr>
        <w:t>Heyder</w:t>
      </w:r>
      <w:proofErr w:type="spellEnd"/>
      <w:r>
        <w:rPr>
          <w:rFonts w:eastAsia="Times New Roman"/>
          <w:sz w:val="24"/>
          <w:szCs w:val="24"/>
        </w:rPr>
        <w:t xml:space="preserve"> de Sou</w:t>
      </w:r>
      <w:r w:rsidR="0027445F">
        <w:rPr>
          <w:rFonts w:eastAsia="Times New Roman"/>
          <w:sz w:val="24"/>
          <w:szCs w:val="24"/>
        </w:rPr>
        <w:t>z</w:t>
      </w:r>
      <w:r>
        <w:rPr>
          <w:rFonts w:eastAsia="Times New Roman"/>
          <w:sz w:val="24"/>
          <w:szCs w:val="24"/>
        </w:rPr>
        <w:t>a Castro</w:t>
      </w:r>
      <w:r w:rsidR="0027445F">
        <w:rPr>
          <w:rFonts w:eastAsia="Times New Roman"/>
          <w:sz w:val="24"/>
          <w:szCs w:val="24"/>
        </w:rPr>
        <w:t xml:space="preserve"> Oliveira</w:t>
      </w:r>
    </w:p>
    <w:p w14:paraId="59291068" w14:textId="1DC32389" w:rsidR="004071DD" w:rsidRDefault="006F07C4" w:rsidP="009140D1">
      <w:pPr>
        <w:tabs>
          <w:tab w:val="left" w:pos="2060"/>
          <w:tab w:val="left" w:pos="7240"/>
        </w:tabs>
        <w:spacing w:line="360" w:lineRule="auto"/>
        <w:ind w:left="-360"/>
        <w:jc w:val="right"/>
        <w:rPr>
          <w:sz w:val="24"/>
          <w:szCs w:val="24"/>
        </w:rPr>
      </w:pPr>
      <w:r>
        <w:rPr>
          <w:rFonts w:eastAsia="Times New Roman"/>
          <w:sz w:val="24"/>
          <w:szCs w:val="24"/>
        </w:rPr>
        <w:t xml:space="preserve">Isaac </w:t>
      </w:r>
      <w:proofErr w:type="spellStart"/>
      <w:r>
        <w:rPr>
          <w:rFonts w:eastAsia="Times New Roman"/>
          <w:sz w:val="24"/>
          <w:szCs w:val="24"/>
        </w:rPr>
        <w:t>Kyerne</w:t>
      </w:r>
      <w:proofErr w:type="spellEnd"/>
      <w:r>
        <w:rPr>
          <w:rFonts w:eastAsia="Times New Roman"/>
          <w:sz w:val="24"/>
          <w:szCs w:val="24"/>
        </w:rPr>
        <w:t xml:space="preserve"> Gomes da Silva</w:t>
      </w:r>
    </w:p>
    <w:p w14:paraId="2B6831DA" w14:textId="77777777" w:rsidR="009140D1" w:rsidRPr="004071DD" w:rsidRDefault="009140D1" w:rsidP="00E000E8">
      <w:pPr>
        <w:tabs>
          <w:tab w:val="left" w:pos="2060"/>
          <w:tab w:val="left" w:pos="7240"/>
        </w:tabs>
        <w:spacing w:line="360" w:lineRule="auto"/>
        <w:rPr>
          <w:sz w:val="24"/>
          <w:szCs w:val="24"/>
        </w:rPr>
      </w:pPr>
    </w:p>
    <w:p w14:paraId="711CF01E" w14:textId="77777777" w:rsidR="004071DD" w:rsidRPr="004071DD" w:rsidRDefault="004071DD" w:rsidP="004071DD">
      <w:pPr>
        <w:spacing w:line="360" w:lineRule="auto"/>
        <w:jc w:val="center"/>
        <w:rPr>
          <w:sz w:val="24"/>
          <w:szCs w:val="24"/>
        </w:rPr>
      </w:pPr>
      <w:r w:rsidRPr="004071DD">
        <w:rPr>
          <w:rFonts w:eastAsia="Times New Roman"/>
          <w:b/>
          <w:bCs/>
          <w:sz w:val="24"/>
          <w:szCs w:val="24"/>
        </w:rPr>
        <w:t>RESUMO</w:t>
      </w:r>
    </w:p>
    <w:p w14:paraId="2F5A4D7C" w14:textId="6BA3F04A" w:rsidR="004071DD" w:rsidRPr="00554442" w:rsidRDefault="00554442" w:rsidP="00554442">
      <w:pPr>
        <w:jc w:val="both"/>
        <w:rPr>
          <w:rFonts w:ascii="Arial" w:eastAsiaTheme="minorHAnsi" w:hAnsi="Arial" w:cs="Arial"/>
          <w:sz w:val="24"/>
          <w:szCs w:val="24"/>
        </w:rPr>
      </w:pPr>
      <w:r>
        <w:rPr>
          <w:rFonts w:ascii="Arial" w:hAnsi="Arial" w:cs="Arial"/>
          <w:sz w:val="24"/>
          <w:szCs w:val="24"/>
        </w:rPr>
        <w:t>A inspeção predial especializada, trata-se do aprofundamento do processo sensorial das condições: técnicas, de uso, de manutenção e de funcionalidade de um sistema e subsistema específico. No Brasil, embora essa prática não seja exigida por lei, há alguns estados e/ou municípios com legislações próprias, visando garantir a execução dessa atividade tão necessária à segurança das edificações. Há necessidade, portanto, de ferramentas que auxiliam na realização desse procedimento. Para isso, o Veículo Aéreo Não tripulado (VANT), apresenta-se como excelente alternativa. Logo, o presente trabalho tem como objetivo mostrar sua eficácia, através de seu uso no estudo de caso realizado em dois prédios. Utilizando o referido equipamento, capturou-se 39 imagens em 24 minutos.</w:t>
      </w:r>
      <w:r w:rsidR="00ED5B0C">
        <w:rPr>
          <w:rFonts w:ascii="Arial" w:hAnsi="Arial" w:cs="Arial"/>
          <w:sz w:val="24"/>
          <w:szCs w:val="24"/>
        </w:rPr>
        <w:t xml:space="preserve"> E</w:t>
      </w:r>
      <w:r>
        <w:rPr>
          <w:rFonts w:ascii="Arial" w:hAnsi="Arial" w:cs="Arial"/>
          <w:sz w:val="24"/>
          <w:szCs w:val="24"/>
        </w:rPr>
        <w:t>m seguida distribuídas em um quadro com legenda de cores que representam: quantidades e possíveis causas das manifestações patológicas mapeadas.</w:t>
      </w:r>
    </w:p>
    <w:p w14:paraId="562ECBD6" w14:textId="4BB614EF" w:rsidR="004071DD" w:rsidRPr="00554442" w:rsidRDefault="004071DD" w:rsidP="004071DD">
      <w:pPr>
        <w:spacing w:line="360" w:lineRule="auto"/>
        <w:rPr>
          <w:sz w:val="24"/>
          <w:szCs w:val="24"/>
        </w:rPr>
      </w:pPr>
      <w:r w:rsidRPr="004071DD">
        <w:rPr>
          <w:rFonts w:eastAsia="Times New Roman"/>
          <w:b/>
          <w:bCs/>
          <w:sz w:val="24"/>
          <w:szCs w:val="24"/>
        </w:rPr>
        <w:t xml:space="preserve">Palavras-chave: </w:t>
      </w:r>
      <w:r w:rsidR="00554442">
        <w:rPr>
          <w:rFonts w:ascii="Arial" w:hAnsi="Arial" w:cs="Arial"/>
          <w:sz w:val="24"/>
          <w:szCs w:val="24"/>
        </w:rPr>
        <w:t>Inspeção Predial. VANT. Patologia. Edificações. Imagens.</w:t>
      </w:r>
    </w:p>
    <w:p w14:paraId="2934E12C" w14:textId="18450F88" w:rsidR="004071DD" w:rsidRDefault="004071DD" w:rsidP="004071DD">
      <w:pPr>
        <w:spacing w:line="360" w:lineRule="auto"/>
        <w:rPr>
          <w:sz w:val="24"/>
          <w:szCs w:val="24"/>
        </w:rPr>
      </w:pPr>
      <w:bookmarkStart w:id="0" w:name="page2"/>
      <w:bookmarkEnd w:id="0"/>
      <w:r w:rsidRPr="004071DD">
        <w:rPr>
          <w:rFonts w:eastAsia="Times New Roman"/>
          <w:b/>
          <w:bCs/>
          <w:sz w:val="24"/>
          <w:szCs w:val="24"/>
        </w:rPr>
        <w:t>1 INTRODUÇÃO</w:t>
      </w:r>
    </w:p>
    <w:p w14:paraId="51DFD28D" w14:textId="77777777" w:rsidR="00554442" w:rsidRDefault="00554442" w:rsidP="00554442">
      <w:pPr>
        <w:spacing w:line="360" w:lineRule="auto"/>
        <w:ind w:firstLine="708"/>
        <w:jc w:val="both"/>
        <w:rPr>
          <w:rFonts w:ascii="Arial" w:eastAsiaTheme="minorHAnsi" w:hAnsi="Arial" w:cs="Arial"/>
          <w:bCs/>
          <w:sz w:val="24"/>
          <w:szCs w:val="24"/>
        </w:rPr>
      </w:pPr>
      <w:r>
        <w:rPr>
          <w:rFonts w:ascii="Arial" w:hAnsi="Arial" w:cs="Arial"/>
          <w:bCs/>
          <w:sz w:val="24"/>
          <w:szCs w:val="24"/>
        </w:rPr>
        <w:t>No cenário atual do Brasil, ainda não é lei a prática da inspeção predial. Entretanto alguns estados e municípios já criaram as suas próprias leis que garantem essa avaliação periódica. Durante o congresso brasileiro de engenharia de avaliações prediais, realizado em 2013 na cidade de Florianópolis – SC, foi feita uma análise englobando os estados e cidades que já aderiram a essas leis de obrigatoriedade, ou aqueles que ainda estão com os projetos de lei tramitando (FAUST, 2019).</w:t>
      </w:r>
    </w:p>
    <w:p w14:paraId="129D5A92" w14:textId="77777777" w:rsidR="00554442" w:rsidRDefault="00554442" w:rsidP="00554442">
      <w:pPr>
        <w:spacing w:line="360" w:lineRule="auto"/>
        <w:ind w:firstLine="708"/>
        <w:jc w:val="both"/>
        <w:rPr>
          <w:rFonts w:ascii="Arial" w:hAnsi="Arial" w:cs="Arial"/>
          <w:sz w:val="24"/>
          <w:szCs w:val="24"/>
        </w:rPr>
      </w:pPr>
      <w:r>
        <w:rPr>
          <w:rFonts w:ascii="Arial" w:hAnsi="Arial" w:cs="Arial"/>
          <w:sz w:val="24"/>
          <w:szCs w:val="24"/>
        </w:rPr>
        <w:t>A Norma Técnica 16747:2020, da ABNT, define que a inspeção predial especializada é um processo avaliativo sensorial das condições de uso, de manutenção e de funcionalidade</w:t>
      </w:r>
      <w:r>
        <w:rPr>
          <w:rFonts w:ascii="Arial" w:hAnsi="Arial" w:cs="Arial"/>
          <w:color w:val="FF0000"/>
          <w:sz w:val="24"/>
          <w:szCs w:val="24"/>
        </w:rPr>
        <w:t xml:space="preserve"> </w:t>
      </w:r>
      <w:r>
        <w:rPr>
          <w:rFonts w:ascii="Arial" w:hAnsi="Arial" w:cs="Arial"/>
          <w:sz w:val="24"/>
          <w:szCs w:val="24"/>
        </w:rPr>
        <w:t>das edificações, assim como seus sistemas e subsistemas específicos, buscando auxiliar na gestão da edificação e contribuir com a mitigação de perigos técnicos associados a perca de desempenho.</w:t>
      </w:r>
    </w:p>
    <w:p w14:paraId="5D2A33B3" w14:textId="77777777" w:rsidR="00397D76" w:rsidRDefault="00397D76" w:rsidP="00554442">
      <w:pPr>
        <w:spacing w:line="360" w:lineRule="auto"/>
        <w:ind w:firstLine="708"/>
        <w:jc w:val="both"/>
        <w:rPr>
          <w:rFonts w:ascii="Arial" w:hAnsi="Arial" w:cs="Arial"/>
          <w:sz w:val="24"/>
          <w:szCs w:val="24"/>
        </w:rPr>
      </w:pPr>
    </w:p>
    <w:p w14:paraId="3B946785" w14:textId="77777777" w:rsidR="00397D76" w:rsidRDefault="00397D76" w:rsidP="00554442">
      <w:pPr>
        <w:spacing w:line="360" w:lineRule="auto"/>
        <w:ind w:firstLine="708"/>
        <w:jc w:val="both"/>
        <w:rPr>
          <w:rFonts w:ascii="Arial" w:hAnsi="Arial" w:cs="Arial"/>
          <w:sz w:val="24"/>
          <w:szCs w:val="24"/>
        </w:rPr>
      </w:pPr>
    </w:p>
    <w:p w14:paraId="39A8435E" w14:textId="77777777" w:rsidR="00554442" w:rsidRDefault="00554442" w:rsidP="00554442">
      <w:pPr>
        <w:spacing w:line="360" w:lineRule="auto"/>
        <w:ind w:firstLine="708"/>
        <w:jc w:val="both"/>
        <w:rPr>
          <w:rFonts w:ascii="Arial" w:hAnsi="Arial" w:cs="Arial"/>
          <w:sz w:val="24"/>
          <w:szCs w:val="24"/>
        </w:rPr>
      </w:pPr>
      <w:r>
        <w:rPr>
          <w:rFonts w:ascii="Arial" w:hAnsi="Arial" w:cs="Arial"/>
          <w:sz w:val="24"/>
          <w:szCs w:val="24"/>
        </w:rPr>
        <w:t>Ferreira (2018)</w:t>
      </w:r>
      <w:r>
        <w:rPr>
          <w:rFonts w:ascii="Arial" w:hAnsi="Arial" w:cs="Arial"/>
          <w:spacing w:val="1"/>
          <w:sz w:val="24"/>
          <w:szCs w:val="24"/>
        </w:rPr>
        <w:t xml:space="preserve"> afirma que </w:t>
      </w:r>
      <w:r>
        <w:rPr>
          <w:rFonts w:ascii="Arial" w:hAnsi="Arial" w:cs="Arial"/>
          <w:sz w:val="24"/>
          <w:szCs w:val="24"/>
        </w:rPr>
        <w:t>patologia das estruturas é compreendida como sendo um novo campo da engenharia das construções que</w:t>
      </w:r>
      <w:r>
        <w:rPr>
          <w:rFonts w:ascii="Arial" w:hAnsi="Arial" w:cs="Arial"/>
          <w:spacing w:val="1"/>
          <w:sz w:val="24"/>
          <w:szCs w:val="24"/>
        </w:rPr>
        <w:t xml:space="preserve"> </w:t>
      </w:r>
      <w:r>
        <w:rPr>
          <w:rFonts w:ascii="Arial" w:hAnsi="Arial" w:cs="Arial"/>
          <w:sz w:val="24"/>
          <w:szCs w:val="24"/>
        </w:rPr>
        <w:t>se ocupa do estudo das origens, formas de manifestações, consequências e mecanismos de</w:t>
      </w:r>
      <w:r>
        <w:rPr>
          <w:rFonts w:ascii="Arial" w:hAnsi="Arial" w:cs="Arial"/>
          <w:spacing w:val="1"/>
          <w:sz w:val="24"/>
          <w:szCs w:val="24"/>
        </w:rPr>
        <w:t xml:space="preserve"> </w:t>
      </w:r>
      <w:r>
        <w:rPr>
          <w:rFonts w:ascii="Arial" w:hAnsi="Arial" w:cs="Arial"/>
          <w:sz w:val="24"/>
          <w:szCs w:val="24"/>
        </w:rPr>
        <w:t>ocorrências das falhas e dos sistemas de degradação das estruturas.</w:t>
      </w:r>
    </w:p>
    <w:p w14:paraId="072D4D0F" w14:textId="77777777" w:rsidR="00554442" w:rsidRDefault="00554442" w:rsidP="00554442">
      <w:pPr>
        <w:spacing w:line="360" w:lineRule="auto"/>
        <w:ind w:firstLine="708"/>
        <w:jc w:val="both"/>
        <w:rPr>
          <w:rFonts w:ascii="Arial" w:hAnsi="Arial" w:cs="Arial"/>
          <w:sz w:val="24"/>
          <w:szCs w:val="24"/>
        </w:rPr>
      </w:pPr>
      <w:r>
        <w:rPr>
          <w:rFonts w:ascii="Arial" w:hAnsi="Arial" w:cs="Arial"/>
          <w:sz w:val="24"/>
          <w:szCs w:val="24"/>
        </w:rPr>
        <w:t xml:space="preserve"> A inspeção predial possui classificações segundo os níveis de inspeção, levando em consideração a elaboração do laudo, características técnicas da edificação, operação e manutenção, sendo os níveis 1, 2 e 3, correspondendo à baixa complexidade, complexidade moderada e alta complexidade, respectivamente (IBAPE, 2012).</w:t>
      </w:r>
    </w:p>
    <w:p w14:paraId="6FF1FF1B" w14:textId="77777777" w:rsidR="00554442" w:rsidRDefault="00554442" w:rsidP="00554442">
      <w:pPr>
        <w:spacing w:line="360" w:lineRule="auto"/>
        <w:ind w:firstLine="708"/>
        <w:jc w:val="both"/>
        <w:rPr>
          <w:rFonts w:ascii="Arial" w:hAnsi="Arial" w:cs="Arial"/>
          <w:sz w:val="24"/>
          <w:szCs w:val="24"/>
        </w:rPr>
      </w:pPr>
      <w:r>
        <w:rPr>
          <w:rFonts w:ascii="Arial" w:hAnsi="Arial" w:cs="Arial"/>
          <w:sz w:val="24"/>
          <w:szCs w:val="24"/>
        </w:rPr>
        <w:t>Segundo (OLIVEIRA et al., 2020) para o levantamento dos dados em fachadas de elevadas alturas gera-se uma dificuldade de acesso que necessitam do auxílio de dispositivos para realização das inspeções e prováveis manutenções, tais como cintos paraquedistas, andaimes, guindastes e atualmente o Veículo Aéreo Não Tripulado (VANT).</w:t>
      </w:r>
    </w:p>
    <w:p w14:paraId="31D493AA" w14:textId="77777777" w:rsidR="00554442" w:rsidRDefault="00554442" w:rsidP="00554442">
      <w:pPr>
        <w:pStyle w:val="Corpodetexto"/>
        <w:spacing w:line="360" w:lineRule="auto"/>
        <w:ind w:firstLine="708"/>
        <w:jc w:val="both"/>
        <w:rPr>
          <w:rFonts w:ascii="Arial" w:hAnsi="Arial" w:cs="Arial"/>
        </w:rPr>
      </w:pPr>
      <w:r>
        <w:rPr>
          <w:rFonts w:ascii="Arial" w:hAnsi="Arial" w:cs="Arial"/>
        </w:rPr>
        <w:t xml:space="preserve">Tomando como base a lei nº 5.489/2020, de inspeção predial do município de Teresina-PI, fundamenta-se o trabalho realizado na possibilidade da busca pela praticidade na coleta de dados durante a inspeção predial periódica, tanto em construção pública quanto privada. </w:t>
      </w:r>
    </w:p>
    <w:p w14:paraId="22799712" w14:textId="47C284A2" w:rsidR="004071DD" w:rsidRPr="00554442" w:rsidRDefault="00554442" w:rsidP="00554442">
      <w:pPr>
        <w:pStyle w:val="Corpodetexto"/>
        <w:spacing w:after="240" w:line="360" w:lineRule="auto"/>
        <w:ind w:firstLine="708"/>
        <w:jc w:val="both"/>
        <w:rPr>
          <w:rFonts w:ascii="Arial" w:hAnsi="Arial" w:cs="Arial"/>
        </w:rPr>
      </w:pPr>
      <w:r>
        <w:rPr>
          <w:rFonts w:ascii="Arial" w:hAnsi="Arial" w:cs="Arial"/>
        </w:rPr>
        <w:t>Para organizar didaticamente, o artigo foi estruturado em cinco etapas: introdução, fazendo a apresentação geral do trabalho, estruturando de modo claro os objetivos a serem alcançados, seguido de uma fundamentação teórica, detalhando a metodologia aplicada e por fim chegando aos resultados e discussões.</w:t>
      </w:r>
    </w:p>
    <w:p w14:paraId="44B950EC" w14:textId="0B324479" w:rsidR="004071DD" w:rsidRPr="004071DD" w:rsidRDefault="004071DD" w:rsidP="004071DD">
      <w:pPr>
        <w:spacing w:line="360" w:lineRule="auto"/>
        <w:rPr>
          <w:sz w:val="24"/>
          <w:szCs w:val="24"/>
        </w:rPr>
      </w:pPr>
      <w:r>
        <w:rPr>
          <w:rFonts w:eastAsia="Times New Roman"/>
          <w:b/>
          <w:bCs/>
          <w:sz w:val="24"/>
          <w:szCs w:val="24"/>
        </w:rPr>
        <w:t xml:space="preserve">2 </w:t>
      </w:r>
      <w:r w:rsidRPr="004071DD">
        <w:rPr>
          <w:rFonts w:eastAsia="Times New Roman"/>
          <w:b/>
          <w:bCs/>
          <w:sz w:val="24"/>
          <w:szCs w:val="24"/>
        </w:rPr>
        <w:t>OBJETIVO</w:t>
      </w:r>
    </w:p>
    <w:p w14:paraId="3C98B021" w14:textId="216E83CE" w:rsidR="004071DD" w:rsidRPr="00554442" w:rsidRDefault="00554442" w:rsidP="00554442">
      <w:pPr>
        <w:pStyle w:val="Corpodetexto"/>
        <w:spacing w:line="360" w:lineRule="auto"/>
        <w:ind w:firstLine="708"/>
        <w:jc w:val="both"/>
        <w:rPr>
          <w:rFonts w:ascii="Arial" w:hAnsi="Arial" w:cs="Arial"/>
        </w:rPr>
      </w:pPr>
      <w:r>
        <w:rPr>
          <w:rFonts w:ascii="Arial" w:hAnsi="Arial" w:cs="Arial"/>
        </w:rPr>
        <w:t>Realizou-se a presente pesquisa com intuito de difundir a eficácia de uso do VANT como ferramenta de apoio na identificação de manifestações patológicas no ramo da Engenharia Diagnóstica. Bem como, diminuir os riscos envolvidos nas inspeções prediais tradicionais, para identificar os sintomas da patologia, assim como suas principais causas e possíveis medidas de manutenção e/ou correção dos sistemas construtivos na inspeção especializada.</w:t>
      </w:r>
    </w:p>
    <w:p w14:paraId="00221F63" w14:textId="2DA56176" w:rsidR="004071DD" w:rsidRPr="004071DD" w:rsidRDefault="004071DD" w:rsidP="004071DD">
      <w:pPr>
        <w:spacing w:line="360" w:lineRule="auto"/>
        <w:rPr>
          <w:sz w:val="24"/>
          <w:szCs w:val="24"/>
        </w:rPr>
      </w:pPr>
      <w:r>
        <w:rPr>
          <w:rFonts w:eastAsia="Times New Roman"/>
          <w:b/>
          <w:bCs/>
          <w:sz w:val="24"/>
          <w:szCs w:val="24"/>
        </w:rPr>
        <w:t xml:space="preserve">3 </w:t>
      </w:r>
      <w:r w:rsidRPr="004071DD">
        <w:rPr>
          <w:rFonts w:eastAsia="Times New Roman"/>
          <w:b/>
          <w:bCs/>
          <w:sz w:val="24"/>
          <w:szCs w:val="24"/>
        </w:rPr>
        <w:t>METODOLOGIA (OU DESCRIÇÃO DA EXPERIÊNCIA)</w:t>
      </w:r>
    </w:p>
    <w:p w14:paraId="05F6034A" w14:textId="77777777" w:rsidR="00397D76" w:rsidRDefault="00554442" w:rsidP="00554442">
      <w:pPr>
        <w:pStyle w:val="Corpodetexto"/>
        <w:spacing w:line="360" w:lineRule="auto"/>
        <w:ind w:right="-1" w:firstLine="708"/>
        <w:jc w:val="both"/>
        <w:rPr>
          <w:rFonts w:ascii="Arial" w:hAnsi="Arial" w:cs="Arial"/>
        </w:rPr>
      </w:pPr>
      <w:r>
        <w:rPr>
          <w:rFonts w:ascii="Arial" w:hAnsi="Arial" w:cs="Arial"/>
        </w:rPr>
        <w:t xml:space="preserve">O desenvolvimento da presente pesquisa fundamentou-se no estudo de caso </w:t>
      </w:r>
    </w:p>
    <w:p w14:paraId="530FBDD8" w14:textId="77777777" w:rsidR="00397D76" w:rsidRDefault="00397D76" w:rsidP="00397D76">
      <w:pPr>
        <w:pStyle w:val="Corpodetexto"/>
        <w:spacing w:line="360" w:lineRule="auto"/>
        <w:ind w:right="-1"/>
        <w:jc w:val="both"/>
        <w:rPr>
          <w:rFonts w:ascii="Arial" w:hAnsi="Arial" w:cs="Arial"/>
        </w:rPr>
      </w:pPr>
    </w:p>
    <w:p w14:paraId="0B8C106C" w14:textId="77777777" w:rsidR="00397D76" w:rsidRDefault="00397D76" w:rsidP="00397D76">
      <w:pPr>
        <w:pStyle w:val="Corpodetexto"/>
        <w:spacing w:line="360" w:lineRule="auto"/>
        <w:ind w:right="-1"/>
        <w:jc w:val="both"/>
        <w:rPr>
          <w:rFonts w:ascii="Arial" w:hAnsi="Arial" w:cs="Arial"/>
        </w:rPr>
      </w:pPr>
    </w:p>
    <w:p w14:paraId="6635A383" w14:textId="175EC931" w:rsidR="00554442" w:rsidRDefault="00554442" w:rsidP="00397D76">
      <w:pPr>
        <w:pStyle w:val="Corpodetexto"/>
        <w:spacing w:line="360" w:lineRule="auto"/>
        <w:ind w:right="-1"/>
        <w:jc w:val="both"/>
        <w:rPr>
          <w:rFonts w:ascii="Arial" w:hAnsi="Arial" w:cs="Arial"/>
        </w:rPr>
      </w:pPr>
      <w:r>
        <w:rPr>
          <w:rFonts w:ascii="Arial" w:hAnsi="Arial" w:cs="Arial"/>
        </w:rPr>
        <w:t>que foi realizado com a utilização do VANT como principal ferramenta de apoio na inspeção de duas edificações: uma com fins comerciais e a outra com fins residenciais e comerciais.</w:t>
      </w:r>
    </w:p>
    <w:p w14:paraId="32CED20D" w14:textId="1A9F6F26" w:rsidR="00554442" w:rsidRDefault="00554442" w:rsidP="00554442">
      <w:pPr>
        <w:pStyle w:val="Corpodetexto"/>
        <w:spacing w:line="360" w:lineRule="auto"/>
        <w:ind w:right="-1" w:firstLine="708"/>
        <w:jc w:val="both"/>
        <w:rPr>
          <w:rFonts w:ascii="Arial" w:hAnsi="Arial" w:cs="Arial"/>
        </w:rPr>
      </w:pPr>
      <w:r>
        <w:rPr>
          <w:rFonts w:ascii="Arial" w:hAnsi="Arial" w:cs="Arial"/>
        </w:rPr>
        <w:t xml:space="preserve">A pesquisa dividiu-se em duas etapas, inicialmente, na etapa 1 foi realizado a anamnese das edificações, juntamente com os proprietários, com intuito de estabelecer o ponto de partida no diagnóstico da enfermidade do prédio. Posteriormente, na manhã do dia 02 de abril de 2023, realizou-se a coleta de dados, em um espaço de tempo de 24 minutos, na cidade de Piripiri, nas mediações do bairro caixa d’água, estado do Piauí. </w:t>
      </w:r>
    </w:p>
    <w:p w14:paraId="2F92487A" w14:textId="5513DAEA" w:rsidR="004071DD" w:rsidRDefault="00554442" w:rsidP="00554442">
      <w:pPr>
        <w:spacing w:line="360" w:lineRule="auto"/>
        <w:rPr>
          <w:rFonts w:ascii="Arial" w:hAnsi="Arial" w:cs="Arial"/>
        </w:rPr>
      </w:pPr>
      <w:r>
        <w:rPr>
          <w:rFonts w:ascii="Arial" w:hAnsi="Arial" w:cs="Arial"/>
        </w:rPr>
        <w:t xml:space="preserve">Utilizando-se para a captura das imagens o VANT </w:t>
      </w:r>
      <w:proofErr w:type="spellStart"/>
      <w:r>
        <w:rPr>
          <w:rFonts w:ascii="Arial" w:hAnsi="Arial" w:cs="Arial"/>
        </w:rPr>
        <w:t>quadricóptero</w:t>
      </w:r>
      <w:proofErr w:type="spellEnd"/>
      <w:r>
        <w:rPr>
          <w:rFonts w:ascii="Arial" w:hAnsi="Arial" w:cs="Arial"/>
        </w:rPr>
        <w:t xml:space="preserve"> DJI Phantom 4, </w:t>
      </w:r>
      <w:proofErr w:type="spellStart"/>
      <w:r>
        <w:rPr>
          <w:rFonts w:ascii="Arial" w:hAnsi="Arial" w:cs="Arial"/>
          <w:i/>
          <w:iCs/>
        </w:rPr>
        <w:t>Gimbal</w:t>
      </w:r>
      <w:proofErr w:type="spellEnd"/>
      <w:r>
        <w:rPr>
          <w:rFonts w:ascii="Arial" w:hAnsi="Arial" w:cs="Arial"/>
          <w:i/>
          <w:iCs/>
        </w:rPr>
        <w:t xml:space="preserve"> </w:t>
      </w:r>
      <w:r>
        <w:rPr>
          <w:rFonts w:ascii="Arial" w:hAnsi="Arial" w:cs="Arial"/>
        </w:rPr>
        <w:t>com</w:t>
      </w:r>
      <w:r>
        <w:rPr>
          <w:rFonts w:ascii="Arial" w:hAnsi="Arial" w:cs="Arial"/>
          <w:i/>
          <w:iCs/>
        </w:rPr>
        <w:t xml:space="preserve"> </w:t>
      </w:r>
      <w:r>
        <w:rPr>
          <w:rFonts w:ascii="Arial" w:hAnsi="Arial" w:cs="Arial"/>
        </w:rPr>
        <w:t xml:space="preserve">3 eixos estabilizador incorporado, câmera digital 12.4MP, bateria com autonomia de 30 minutos, pilotado remotamente, representado conforme mostra a figura </w:t>
      </w:r>
      <w:r w:rsidR="00653A9B">
        <w:rPr>
          <w:rFonts w:ascii="Arial" w:hAnsi="Arial" w:cs="Arial"/>
        </w:rPr>
        <w:t>2</w:t>
      </w:r>
      <w:r>
        <w:rPr>
          <w:rFonts w:ascii="Arial" w:hAnsi="Arial" w:cs="Arial"/>
        </w:rPr>
        <w:t>, onde foi feita sua calibragem em função da decolagem. O fluxograma abaixo ilustra a primeira etapa.</w:t>
      </w:r>
    </w:p>
    <w:p w14:paraId="54B512DB" w14:textId="36C30A4C" w:rsidR="00BC013D" w:rsidRPr="00BC013D" w:rsidRDefault="00BC013D" w:rsidP="00BC013D">
      <w:pPr>
        <w:pStyle w:val="Corpodetexto"/>
        <w:spacing w:line="360" w:lineRule="auto"/>
        <w:ind w:right="-1"/>
        <w:jc w:val="both"/>
        <w:rPr>
          <w:rFonts w:ascii="Arial" w:hAnsi="Arial" w:cs="Arial"/>
        </w:rPr>
      </w:pPr>
      <w:r w:rsidRPr="006C044A">
        <w:rPr>
          <w:rFonts w:ascii="Arial" w:hAnsi="Arial" w:cs="Arial"/>
        </w:rPr>
        <w:t xml:space="preserve">Figura </w:t>
      </w:r>
      <w:r>
        <w:rPr>
          <w:rFonts w:ascii="Arial" w:hAnsi="Arial" w:cs="Arial"/>
        </w:rPr>
        <w:t>1</w:t>
      </w:r>
      <w:r>
        <w:rPr>
          <w:rFonts w:ascii="Arial" w:hAnsi="Arial" w:cs="Arial"/>
        </w:rPr>
        <w:t xml:space="preserve"> –</w:t>
      </w:r>
      <w:r>
        <w:rPr>
          <w:rFonts w:ascii="Arial" w:hAnsi="Arial" w:cs="Arial"/>
          <w:b/>
          <w:bCs/>
        </w:rPr>
        <w:t xml:space="preserve"> </w:t>
      </w:r>
      <w:r>
        <w:rPr>
          <w:rFonts w:ascii="Arial" w:hAnsi="Arial" w:cs="Arial"/>
        </w:rPr>
        <w:t>Fluxograma da primeira etapa</w:t>
      </w:r>
    </w:p>
    <w:p w14:paraId="498C1922" w14:textId="1EAD02C6" w:rsidR="00554442" w:rsidRDefault="00554442" w:rsidP="00554442">
      <w:pPr>
        <w:spacing w:line="360" w:lineRule="auto"/>
        <w:rPr>
          <w:rFonts w:eastAsia="Times New Roman"/>
          <w:b/>
          <w:bCs/>
          <w:sz w:val="24"/>
          <w:szCs w:val="24"/>
        </w:rPr>
      </w:pPr>
      <w:r w:rsidRPr="00B3718D">
        <w:rPr>
          <w:rFonts w:ascii="Arial" w:hAnsi="Arial" w:cs="Arial"/>
          <w:noProof/>
        </w:rPr>
        <w:drawing>
          <wp:inline distT="0" distB="0" distL="0" distR="0" wp14:anchorId="6E501C1A" wp14:editId="1252F7CD">
            <wp:extent cx="5384798" cy="839585"/>
            <wp:effectExtent l="0" t="0" r="6985" b="0"/>
            <wp:docPr id="1680822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22926" name=""/>
                    <pic:cNvPicPr/>
                  </pic:nvPicPr>
                  <pic:blipFill rotWithShape="1">
                    <a:blip r:embed="rId8"/>
                    <a:srcRect l="1892" t="11305" b="11037"/>
                    <a:stretch/>
                  </pic:blipFill>
                  <pic:spPr bwMode="auto">
                    <a:xfrm>
                      <a:off x="0" y="0"/>
                      <a:ext cx="5534462" cy="862920"/>
                    </a:xfrm>
                    <a:prstGeom prst="rect">
                      <a:avLst/>
                    </a:prstGeom>
                    <a:ln>
                      <a:noFill/>
                    </a:ln>
                    <a:extLst>
                      <a:ext uri="{53640926-AAD7-44D8-BBD7-CCE9431645EC}">
                        <a14:shadowObscured xmlns:a14="http://schemas.microsoft.com/office/drawing/2010/main"/>
                      </a:ext>
                    </a:extLst>
                  </pic:spPr>
                </pic:pic>
              </a:graphicData>
            </a:graphic>
          </wp:inline>
        </w:drawing>
      </w:r>
    </w:p>
    <w:p w14:paraId="487B1169" w14:textId="3178BE54" w:rsidR="00554442" w:rsidRDefault="00554442" w:rsidP="00554442">
      <w:pPr>
        <w:pStyle w:val="Corpodetexto"/>
        <w:spacing w:after="240" w:line="360" w:lineRule="auto"/>
        <w:ind w:right="-1"/>
        <w:jc w:val="both"/>
        <w:rPr>
          <w:rFonts w:ascii="Arial" w:hAnsi="Arial" w:cs="Arial"/>
          <w:sz w:val="22"/>
          <w:szCs w:val="22"/>
        </w:rPr>
      </w:pPr>
      <w:r>
        <w:rPr>
          <w:rFonts w:ascii="Arial" w:hAnsi="Arial" w:cs="Arial"/>
          <w:sz w:val="22"/>
          <w:szCs w:val="22"/>
        </w:rPr>
        <w:t>Fonte: autoria própria, 2023.</w:t>
      </w:r>
    </w:p>
    <w:p w14:paraId="5971E72A" w14:textId="6627A5F0" w:rsidR="00554442" w:rsidRDefault="00554442" w:rsidP="00554442">
      <w:pPr>
        <w:pStyle w:val="Corpodetexto"/>
        <w:spacing w:line="360" w:lineRule="auto"/>
        <w:ind w:right="-1"/>
        <w:jc w:val="both"/>
        <w:rPr>
          <w:rFonts w:ascii="Arial" w:hAnsi="Arial" w:cs="Arial"/>
        </w:rPr>
      </w:pPr>
      <w:r w:rsidRPr="006C044A">
        <w:rPr>
          <w:rFonts w:ascii="Arial" w:hAnsi="Arial" w:cs="Arial"/>
        </w:rPr>
        <w:t xml:space="preserve">Figura </w:t>
      </w:r>
      <w:r w:rsidR="00653A9B">
        <w:rPr>
          <w:rFonts w:ascii="Arial" w:hAnsi="Arial" w:cs="Arial"/>
        </w:rPr>
        <w:t>2</w:t>
      </w:r>
      <w:r>
        <w:rPr>
          <w:rFonts w:ascii="Arial" w:hAnsi="Arial" w:cs="Arial"/>
        </w:rPr>
        <w:t xml:space="preserve"> –</w:t>
      </w:r>
      <w:r>
        <w:rPr>
          <w:rFonts w:ascii="Arial" w:hAnsi="Arial" w:cs="Arial"/>
          <w:b/>
          <w:bCs/>
        </w:rPr>
        <w:t xml:space="preserve"> </w:t>
      </w:r>
      <w:r>
        <w:rPr>
          <w:rFonts w:ascii="Arial" w:hAnsi="Arial" w:cs="Arial"/>
        </w:rPr>
        <w:t>VANT DJI Phantom 4 com controle remoto</w:t>
      </w:r>
    </w:p>
    <w:p w14:paraId="01BE2874" w14:textId="31D8DE6D" w:rsidR="00554442" w:rsidRDefault="00554442" w:rsidP="00554442">
      <w:pPr>
        <w:pStyle w:val="Corpodetexto"/>
        <w:tabs>
          <w:tab w:val="center" w:pos="4536"/>
        </w:tabs>
        <w:spacing w:line="360" w:lineRule="auto"/>
        <w:ind w:right="-1"/>
        <w:jc w:val="both"/>
        <w:rPr>
          <w:rFonts w:ascii="Arial" w:hAnsi="Arial" w:cs="Arial"/>
        </w:rPr>
      </w:pPr>
      <w:r>
        <w:rPr>
          <w:rFonts w:ascii="Arial" w:hAnsi="Arial" w:cs="Arial"/>
        </w:rPr>
        <w:t>a) VANT quadricóptero desmontado</w:t>
      </w:r>
      <w:r>
        <w:rPr>
          <w:rFonts w:ascii="Arial" w:hAnsi="Arial" w:cs="Arial"/>
        </w:rPr>
        <w:tab/>
        <w:t xml:space="preserve">                b) VANT quadricóptero montado  </w:t>
      </w:r>
    </w:p>
    <w:p w14:paraId="772296B8" w14:textId="67D9C639" w:rsidR="00554442" w:rsidRDefault="00BC013D" w:rsidP="00554442">
      <w:pPr>
        <w:pStyle w:val="Corpodetexto"/>
        <w:spacing w:line="360" w:lineRule="auto"/>
        <w:ind w:right="-1"/>
        <w:jc w:val="both"/>
        <w:rPr>
          <w:rFonts w:ascii="Arial" w:hAnsi="Arial" w:cs="Arial"/>
        </w:rPr>
      </w:pPr>
      <w:r>
        <w:rPr>
          <w:noProof/>
          <w:lang w:val="pt-BR" w:eastAsia="pt-BR"/>
        </w:rPr>
        <w:drawing>
          <wp:anchor distT="0" distB="0" distL="114300" distR="114300" simplePos="0" relativeHeight="251659264" behindDoc="0" locked="0" layoutInCell="1" allowOverlap="1" wp14:anchorId="2DDCA2E6" wp14:editId="7C6646E6">
            <wp:simplePos x="0" y="0"/>
            <wp:positionH relativeFrom="margin">
              <wp:posOffset>3067397</wp:posOffset>
            </wp:positionH>
            <wp:positionV relativeFrom="margin">
              <wp:posOffset>5968942</wp:posOffset>
            </wp:positionV>
            <wp:extent cx="2253615" cy="2600325"/>
            <wp:effectExtent l="0" t="0" r="0" b="9525"/>
            <wp:wrapSquare wrapText="bothSides"/>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121"/>
                    <a:stretch/>
                  </pic:blipFill>
                  <pic:spPr bwMode="auto">
                    <a:xfrm>
                      <a:off x="0" y="0"/>
                      <a:ext cx="2253615"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72F">
        <w:rPr>
          <w:noProof/>
          <w:lang w:val="pt-BR" w:eastAsia="pt-BR"/>
        </w:rPr>
        <w:drawing>
          <wp:anchor distT="0" distB="0" distL="114300" distR="114300" simplePos="0" relativeHeight="251672576" behindDoc="0" locked="0" layoutInCell="1" allowOverlap="1" wp14:anchorId="4DC76839" wp14:editId="3FC5731C">
            <wp:simplePos x="0" y="0"/>
            <wp:positionH relativeFrom="margin">
              <wp:align>left</wp:align>
            </wp:positionH>
            <wp:positionV relativeFrom="paragraph">
              <wp:posOffset>17203</wp:posOffset>
            </wp:positionV>
            <wp:extent cx="2136370" cy="2592256"/>
            <wp:effectExtent l="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7568" cy="2605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C3014" w14:textId="77777777" w:rsidR="00397D76" w:rsidRDefault="00397D76" w:rsidP="00554442">
      <w:pPr>
        <w:pStyle w:val="Corpodetexto"/>
        <w:spacing w:line="360" w:lineRule="auto"/>
        <w:ind w:right="-1"/>
        <w:jc w:val="both"/>
        <w:rPr>
          <w:rFonts w:ascii="Arial" w:hAnsi="Arial" w:cs="Arial"/>
        </w:rPr>
      </w:pPr>
    </w:p>
    <w:p w14:paraId="69DA30E4" w14:textId="42EEC007" w:rsidR="00397D76" w:rsidRDefault="00397D76" w:rsidP="00554442">
      <w:pPr>
        <w:pStyle w:val="Corpodetexto"/>
        <w:spacing w:line="360" w:lineRule="auto"/>
        <w:ind w:right="-1"/>
        <w:jc w:val="both"/>
        <w:rPr>
          <w:rFonts w:ascii="Arial" w:hAnsi="Arial" w:cs="Arial"/>
        </w:rPr>
      </w:pPr>
    </w:p>
    <w:p w14:paraId="7CDC78E1" w14:textId="77777777" w:rsidR="00397D76" w:rsidRDefault="00397D76" w:rsidP="00554442">
      <w:pPr>
        <w:pStyle w:val="Corpodetexto"/>
        <w:spacing w:line="360" w:lineRule="auto"/>
        <w:ind w:right="-1"/>
        <w:jc w:val="both"/>
        <w:rPr>
          <w:rFonts w:ascii="Arial" w:hAnsi="Arial" w:cs="Arial"/>
        </w:rPr>
      </w:pPr>
    </w:p>
    <w:p w14:paraId="3C8A8A64" w14:textId="19AC9D75" w:rsidR="00397D76" w:rsidRDefault="00397D76" w:rsidP="00554442">
      <w:pPr>
        <w:pStyle w:val="Corpodetexto"/>
        <w:spacing w:line="360" w:lineRule="auto"/>
        <w:ind w:right="-1"/>
        <w:jc w:val="both"/>
        <w:rPr>
          <w:rFonts w:ascii="Arial" w:hAnsi="Arial" w:cs="Arial"/>
        </w:rPr>
      </w:pPr>
    </w:p>
    <w:p w14:paraId="59915E57" w14:textId="77777777" w:rsidR="00397D76" w:rsidRDefault="00397D76" w:rsidP="00554442">
      <w:pPr>
        <w:pStyle w:val="Corpodetexto"/>
        <w:spacing w:line="360" w:lineRule="auto"/>
        <w:ind w:right="-1"/>
        <w:jc w:val="both"/>
        <w:rPr>
          <w:rFonts w:ascii="Arial" w:hAnsi="Arial" w:cs="Arial"/>
        </w:rPr>
      </w:pPr>
    </w:p>
    <w:p w14:paraId="6A745B7F" w14:textId="77777777" w:rsidR="0062672F" w:rsidRDefault="0062672F" w:rsidP="00554442">
      <w:pPr>
        <w:pStyle w:val="Corpodetexto"/>
        <w:spacing w:line="360" w:lineRule="auto"/>
        <w:ind w:right="-1"/>
        <w:jc w:val="both"/>
        <w:rPr>
          <w:rFonts w:ascii="Arial" w:hAnsi="Arial" w:cs="Arial"/>
        </w:rPr>
      </w:pPr>
    </w:p>
    <w:p w14:paraId="05A8689F" w14:textId="705318D3" w:rsidR="00397D76" w:rsidRDefault="00397D76" w:rsidP="00554442">
      <w:pPr>
        <w:pStyle w:val="Corpodetexto"/>
        <w:spacing w:line="360" w:lineRule="auto"/>
        <w:ind w:right="-1"/>
        <w:jc w:val="both"/>
        <w:rPr>
          <w:rFonts w:ascii="Arial" w:hAnsi="Arial" w:cs="Arial"/>
        </w:rPr>
      </w:pPr>
    </w:p>
    <w:p w14:paraId="41190C53" w14:textId="77777777" w:rsidR="00397D76" w:rsidRDefault="00397D76" w:rsidP="00554442">
      <w:pPr>
        <w:pStyle w:val="Corpodetexto"/>
        <w:spacing w:line="360" w:lineRule="auto"/>
        <w:ind w:right="-1"/>
        <w:jc w:val="both"/>
        <w:rPr>
          <w:rFonts w:ascii="Arial" w:hAnsi="Arial" w:cs="Arial"/>
        </w:rPr>
      </w:pPr>
    </w:p>
    <w:p w14:paraId="421AFA51" w14:textId="77777777" w:rsidR="00397D76" w:rsidRDefault="00397D76" w:rsidP="00554442">
      <w:pPr>
        <w:pStyle w:val="Corpodetexto"/>
        <w:spacing w:line="360" w:lineRule="auto"/>
        <w:ind w:right="-1"/>
        <w:jc w:val="both"/>
        <w:rPr>
          <w:rFonts w:ascii="Arial" w:hAnsi="Arial" w:cs="Arial"/>
        </w:rPr>
      </w:pPr>
    </w:p>
    <w:p w14:paraId="7CF1C82F" w14:textId="260B98AD" w:rsidR="00554442" w:rsidRDefault="00554442" w:rsidP="00554442">
      <w:pPr>
        <w:pStyle w:val="Corpodetexto"/>
        <w:spacing w:line="360" w:lineRule="auto"/>
        <w:ind w:right="-1"/>
        <w:jc w:val="both"/>
        <w:rPr>
          <w:rFonts w:ascii="Arial" w:hAnsi="Arial" w:cs="Arial"/>
          <w:sz w:val="22"/>
          <w:szCs w:val="22"/>
        </w:rPr>
      </w:pPr>
      <w:r w:rsidRPr="00687F52">
        <w:rPr>
          <w:rFonts w:ascii="Arial" w:hAnsi="Arial" w:cs="Arial"/>
          <w:sz w:val="22"/>
          <w:szCs w:val="22"/>
        </w:rPr>
        <w:t>Fonte:</w:t>
      </w:r>
      <w:r w:rsidRPr="007813E2">
        <w:rPr>
          <w:rFonts w:ascii="Arial" w:hAnsi="Arial" w:cs="Arial"/>
          <w:sz w:val="22"/>
          <w:szCs w:val="22"/>
        </w:rPr>
        <w:t xml:space="preserve"> </w:t>
      </w:r>
      <w:r>
        <w:rPr>
          <w:rFonts w:ascii="Arial" w:hAnsi="Arial" w:cs="Arial"/>
          <w:sz w:val="22"/>
          <w:szCs w:val="22"/>
        </w:rPr>
        <w:t>A</w:t>
      </w:r>
      <w:r w:rsidRPr="007813E2">
        <w:rPr>
          <w:rFonts w:ascii="Arial" w:hAnsi="Arial" w:cs="Arial"/>
          <w:sz w:val="22"/>
          <w:szCs w:val="22"/>
        </w:rPr>
        <w:t>utoria própria, 2023.</w:t>
      </w:r>
    </w:p>
    <w:p w14:paraId="15F07361" w14:textId="77777777" w:rsidR="0062672F" w:rsidRDefault="0062672F" w:rsidP="00554442">
      <w:pPr>
        <w:pStyle w:val="Corpodetexto"/>
        <w:spacing w:line="360" w:lineRule="auto"/>
        <w:ind w:right="-1"/>
        <w:jc w:val="both"/>
        <w:rPr>
          <w:rFonts w:ascii="Arial" w:hAnsi="Arial" w:cs="Arial"/>
          <w:sz w:val="22"/>
          <w:szCs w:val="22"/>
        </w:rPr>
      </w:pPr>
    </w:p>
    <w:p w14:paraId="52A10A1A" w14:textId="77777777" w:rsidR="0062672F" w:rsidRDefault="0062672F" w:rsidP="00C37A50">
      <w:pPr>
        <w:pStyle w:val="Corpodetexto"/>
        <w:spacing w:after="240" w:line="360" w:lineRule="auto"/>
        <w:ind w:right="-1"/>
        <w:jc w:val="both"/>
        <w:rPr>
          <w:rFonts w:ascii="Arial" w:hAnsi="Arial" w:cs="Arial"/>
        </w:rPr>
      </w:pPr>
    </w:p>
    <w:p w14:paraId="7BF3FD10" w14:textId="576ED9A9" w:rsidR="00554442" w:rsidRDefault="00554442" w:rsidP="00554442">
      <w:pPr>
        <w:pStyle w:val="Corpodetexto"/>
        <w:spacing w:line="360" w:lineRule="auto"/>
        <w:ind w:right="-1" w:firstLine="708"/>
        <w:jc w:val="both"/>
        <w:rPr>
          <w:rFonts w:ascii="Arial" w:hAnsi="Arial" w:cs="Arial"/>
        </w:rPr>
      </w:pPr>
      <w:r>
        <w:rPr>
          <w:rFonts w:ascii="Arial" w:hAnsi="Arial" w:cs="Arial"/>
        </w:rPr>
        <w:t>Nesse contexto, as edificações em foco, possuem apenas dois pavimentos. Uma com 6 anos de construção e a outra com 21 anos. Da primeira edificação, foram registradas 20 imagens, visualizando as manifestações patológicas na cobertura e nas fachadas; na segunda, registrou-se 19 imagens, totalizando 39 capturadas pelo VANT.</w:t>
      </w:r>
    </w:p>
    <w:p w14:paraId="5A404533" w14:textId="470D5D48" w:rsidR="00554442" w:rsidRDefault="00554442" w:rsidP="00554442">
      <w:pPr>
        <w:pStyle w:val="Corpodetexto"/>
        <w:spacing w:line="360" w:lineRule="auto"/>
        <w:ind w:right="-1" w:firstLine="708"/>
        <w:jc w:val="both"/>
        <w:rPr>
          <w:rFonts w:ascii="Arial" w:hAnsi="Arial" w:cs="Arial"/>
        </w:rPr>
      </w:pPr>
      <w:r>
        <w:rPr>
          <w:rFonts w:ascii="Arial" w:hAnsi="Arial" w:cs="Arial"/>
        </w:rPr>
        <w:t xml:space="preserve">Na etapa 2, eficácia do VANT como ferramenta auxiliar na captura das imagens foi comprovada ao utilizar o aplicativo </w:t>
      </w:r>
      <w:r>
        <w:rPr>
          <w:rFonts w:ascii="Arial" w:hAnsi="Arial" w:cs="Arial"/>
          <w:i/>
          <w:iCs/>
        </w:rPr>
        <w:t>picsart</w:t>
      </w:r>
      <w:r>
        <w:rPr>
          <w:rFonts w:ascii="Arial" w:hAnsi="Arial" w:cs="Arial"/>
        </w:rPr>
        <w:t xml:space="preserve"> para melhorar o foco das imagens contendo manifestações patológicas das edificações em estudo através de efeitos de foco.</w:t>
      </w:r>
    </w:p>
    <w:p w14:paraId="6EAB8F10" w14:textId="52FAB1DB" w:rsidR="00554442" w:rsidRDefault="00554442" w:rsidP="00554442">
      <w:pPr>
        <w:pStyle w:val="Corpodetexto"/>
        <w:spacing w:line="360" w:lineRule="auto"/>
        <w:ind w:right="-1" w:firstLine="708"/>
        <w:jc w:val="both"/>
        <w:rPr>
          <w:rFonts w:ascii="Arial" w:hAnsi="Arial" w:cs="Arial"/>
        </w:rPr>
      </w:pPr>
      <w:r>
        <w:rPr>
          <w:rFonts w:ascii="Arial" w:hAnsi="Arial" w:cs="Arial"/>
        </w:rPr>
        <w:t xml:space="preserve">Por fim, foi utilizou-se o aplicativo Excel, da plataforma </w:t>
      </w:r>
      <w:r w:rsidRPr="00FE43EE">
        <w:rPr>
          <w:rFonts w:ascii="Arial" w:hAnsi="Arial" w:cs="Arial"/>
          <w:i/>
          <w:iCs/>
        </w:rPr>
        <w:t>Microsoft</w:t>
      </w:r>
      <w:r w:rsidRPr="009D73B0">
        <w:rPr>
          <w:rFonts w:ascii="Arial" w:hAnsi="Arial" w:cs="Arial"/>
          <w:i/>
          <w:iCs/>
          <w:vertAlign w:val="superscript"/>
        </w:rPr>
        <w:t>®</w:t>
      </w:r>
      <w:r>
        <w:rPr>
          <w:rFonts w:ascii="Arial" w:hAnsi="Arial" w:cs="Arial"/>
        </w:rPr>
        <w:t>, como ferramenta para criação de gráficos comparativos entre as duas edificações, levando em consideração a quantidade das não conformidades. Produziu-se um quadro, elencando as manifestações patológicas capturadas pelo VANT, bem como suas possíveis causas.</w:t>
      </w:r>
    </w:p>
    <w:p w14:paraId="469C5B56" w14:textId="33A5F2F4" w:rsidR="00554442" w:rsidRDefault="00554442" w:rsidP="00554442">
      <w:pPr>
        <w:pStyle w:val="Corpodetexto"/>
        <w:spacing w:line="360" w:lineRule="auto"/>
        <w:ind w:right="-1"/>
        <w:jc w:val="both"/>
        <w:rPr>
          <w:rFonts w:ascii="Arial" w:hAnsi="Arial" w:cs="Arial"/>
        </w:rPr>
      </w:pPr>
      <w:r>
        <w:rPr>
          <w:rFonts w:ascii="Arial" w:hAnsi="Arial" w:cs="Arial"/>
        </w:rPr>
        <w:t xml:space="preserve">Figura </w:t>
      </w:r>
      <w:r w:rsidR="00514AC6">
        <w:rPr>
          <w:rFonts w:ascii="Arial" w:hAnsi="Arial" w:cs="Arial"/>
        </w:rPr>
        <w:t>2</w:t>
      </w:r>
      <w:r>
        <w:rPr>
          <w:rFonts w:ascii="Arial" w:hAnsi="Arial" w:cs="Arial"/>
        </w:rPr>
        <w:t xml:space="preserve"> – Fluxograma da etapa 2</w:t>
      </w:r>
      <w:r w:rsidR="0064698C">
        <w:rPr>
          <w:rFonts w:ascii="Arial" w:hAnsi="Arial" w:cs="Arial"/>
        </w:rPr>
        <w:t xml:space="preserve"> (alterar o formato do fluxograma)</w:t>
      </w:r>
    </w:p>
    <w:p w14:paraId="7768DC43" w14:textId="77777777" w:rsidR="00554442" w:rsidRDefault="00554442" w:rsidP="0053253C">
      <w:pPr>
        <w:pStyle w:val="Corpodetexto"/>
        <w:ind w:right="-1"/>
        <w:jc w:val="both"/>
        <w:rPr>
          <w:rFonts w:ascii="Arial" w:hAnsi="Arial" w:cs="Arial"/>
        </w:rPr>
      </w:pPr>
      <w:r w:rsidRPr="005A4F1F">
        <w:rPr>
          <w:rFonts w:ascii="Arial" w:hAnsi="Arial" w:cs="Arial"/>
          <w:noProof/>
        </w:rPr>
        <w:drawing>
          <wp:inline distT="0" distB="0" distL="0" distR="0" wp14:anchorId="248CD666" wp14:editId="44FCEDF0">
            <wp:extent cx="5525546" cy="1180407"/>
            <wp:effectExtent l="0" t="0" r="0" b="1270"/>
            <wp:docPr id="209975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52878" name=""/>
                    <pic:cNvPicPr/>
                  </pic:nvPicPr>
                  <pic:blipFill rotWithShape="1">
                    <a:blip r:embed="rId11"/>
                    <a:srcRect t="5311" b="7035"/>
                    <a:stretch/>
                  </pic:blipFill>
                  <pic:spPr bwMode="auto">
                    <a:xfrm>
                      <a:off x="0" y="0"/>
                      <a:ext cx="5600362" cy="1196390"/>
                    </a:xfrm>
                    <a:prstGeom prst="rect">
                      <a:avLst/>
                    </a:prstGeom>
                    <a:ln>
                      <a:noFill/>
                    </a:ln>
                    <a:extLst>
                      <a:ext uri="{53640926-AAD7-44D8-BBD7-CCE9431645EC}">
                        <a14:shadowObscured xmlns:a14="http://schemas.microsoft.com/office/drawing/2010/main"/>
                      </a:ext>
                    </a:extLst>
                  </pic:spPr>
                </pic:pic>
              </a:graphicData>
            </a:graphic>
          </wp:inline>
        </w:drawing>
      </w:r>
    </w:p>
    <w:p w14:paraId="268B0881" w14:textId="5443CD41" w:rsidR="0062672F" w:rsidRPr="00554442" w:rsidRDefault="00554442" w:rsidP="0062672F">
      <w:pPr>
        <w:pStyle w:val="Corpodetexto"/>
        <w:spacing w:after="240" w:line="360" w:lineRule="auto"/>
        <w:ind w:right="-1"/>
        <w:jc w:val="both"/>
        <w:rPr>
          <w:rFonts w:ascii="Arial" w:hAnsi="Arial" w:cs="Arial"/>
          <w:sz w:val="22"/>
          <w:szCs w:val="22"/>
        </w:rPr>
      </w:pPr>
      <w:r w:rsidRPr="005A4F1F">
        <w:rPr>
          <w:rFonts w:ascii="Arial" w:hAnsi="Arial" w:cs="Arial"/>
          <w:sz w:val="22"/>
          <w:szCs w:val="22"/>
        </w:rPr>
        <w:t>Fonte: autoria própria, 2023.</w:t>
      </w:r>
    </w:p>
    <w:p w14:paraId="0E4875B5" w14:textId="48A9A7AC" w:rsidR="004071DD" w:rsidRDefault="004071DD" w:rsidP="004071DD">
      <w:pPr>
        <w:spacing w:line="360" w:lineRule="auto"/>
        <w:rPr>
          <w:rFonts w:eastAsia="Times New Roman"/>
          <w:b/>
          <w:bCs/>
          <w:sz w:val="24"/>
          <w:szCs w:val="24"/>
        </w:rPr>
      </w:pPr>
      <w:r w:rsidRPr="004071DD">
        <w:rPr>
          <w:rFonts w:eastAsia="Times New Roman"/>
          <w:b/>
          <w:bCs/>
          <w:sz w:val="24"/>
          <w:szCs w:val="24"/>
        </w:rPr>
        <w:t>4 RESULTADOS E DISCUSSÃO</w:t>
      </w:r>
    </w:p>
    <w:p w14:paraId="223A4387" w14:textId="0BC627B9" w:rsidR="00554442" w:rsidRDefault="00554442" w:rsidP="0062672F">
      <w:pPr>
        <w:pStyle w:val="Corpodetexto"/>
        <w:spacing w:after="240" w:line="360" w:lineRule="auto"/>
        <w:ind w:right="-1" w:firstLine="708"/>
        <w:jc w:val="both"/>
        <w:rPr>
          <w:rFonts w:ascii="Arial" w:hAnsi="Arial" w:cs="Arial"/>
          <w:bCs/>
        </w:rPr>
      </w:pPr>
      <w:r>
        <w:rPr>
          <w:rFonts w:ascii="Arial" w:hAnsi="Arial" w:cs="Arial"/>
          <w:bCs/>
        </w:rPr>
        <w:t>A</w:t>
      </w:r>
      <w:r w:rsidRPr="00586CC5">
        <w:rPr>
          <w:rFonts w:ascii="Arial" w:hAnsi="Arial" w:cs="Arial"/>
          <w:bCs/>
        </w:rPr>
        <w:t>través d</w:t>
      </w:r>
      <w:r>
        <w:rPr>
          <w:rFonts w:ascii="Arial" w:hAnsi="Arial" w:cs="Arial"/>
          <w:bCs/>
        </w:rPr>
        <w:t>as</w:t>
      </w:r>
      <w:r w:rsidRPr="00586CC5">
        <w:rPr>
          <w:rFonts w:ascii="Arial" w:hAnsi="Arial" w:cs="Arial"/>
          <w:bCs/>
        </w:rPr>
        <w:t xml:space="preserve"> imagens capturadas pelo VANT, </w:t>
      </w:r>
      <w:r>
        <w:rPr>
          <w:rFonts w:ascii="Arial" w:hAnsi="Arial" w:cs="Arial"/>
          <w:bCs/>
        </w:rPr>
        <w:t>seguem fotos das</w:t>
      </w:r>
      <w:r w:rsidRPr="00586CC5">
        <w:rPr>
          <w:rFonts w:ascii="Arial" w:hAnsi="Arial" w:cs="Arial"/>
          <w:bCs/>
        </w:rPr>
        <w:t xml:space="preserve"> duas edificações, ambas na cidade de Piripiri, </w:t>
      </w:r>
      <w:r>
        <w:rPr>
          <w:rFonts w:ascii="Arial" w:hAnsi="Arial" w:cs="Arial"/>
          <w:bCs/>
        </w:rPr>
        <w:t xml:space="preserve">no </w:t>
      </w:r>
      <w:r w:rsidRPr="00586CC5">
        <w:rPr>
          <w:rFonts w:ascii="Arial" w:hAnsi="Arial" w:cs="Arial"/>
          <w:bCs/>
        </w:rPr>
        <w:t>estado do Piauí. A edificação 1 (E1)</w:t>
      </w:r>
      <w:r>
        <w:rPr>
          <w:rFonts w:ascii="Arial" w:hAnsi="Arial" w:cs="Arial"/>
          <w:bCs/>
        </w:rPr>
        <w:t xml:space="preserve"> </w:t>
      </w:r>
      <w:r w:rsidRPr="00586CC5">
        <w:rPr>
          <w:rFonts w:ascii="Arial" w:hAnsi="Arial" w:cs="Arial"/>
          <w:bCs/>
        </w:rPr>
        <w:t>está situada na Rua Eliozita Xavier da Costa</w:t>
      </w:r>
      <w:r>
        <w:rPr>
          <w:rFonts w:ascii="Arial" w:hAnsi="Arial" w:cs="Arial"/>
          <w:bCs/>
        </w:rPr>
        <w:t xml:space="preserve"> e</w:t>
      </w:r>
      <w:r w:rsidRPr="00586CC5">
        <w:rPr>
          <w:rFonts w:ascii="Arial" w:hAnsi="Arial" w:cs="Arial"/>
          <w:bCs/>
        </w:rPr>
        <w:t xml:space="preserve"> possui dois pavimentos, para fins comerciais, com idade construtiva de </w:t>
      </w:r>
      <w:r>
        <w:rPr>
          <w:rFonts w:ascii="Arial" w:hAnsi="Arial" w:cs="Arial"/>
          <w:bCs/>
        </w:rPr>
        <w:t>6</w:t>
      </w:r>
      <w:r w:rsidRPr="00586CC5">
        <w:rPr>
          <w:rFonts w:ascii="Arial" w:hAnsi="Arial" w:cs="Arial"/>
          <w:bCs/>
        </w:rPr>
        <w:t xml:space="preserve"> anos, </w:t>
      </w:r>
      <w:r>
        <w:rPr>
          <w:rFonts w:ascii="Arial" w:hAnsi="Arial" w:cs="Arial"/>
          <w:bCs/>
        </w:rPr>
        <w:t xml:space="preserve">conforme </w:t>
      </w:r>
      <w:r w:rsidRPr="00586CC5">
        <w:rPr>
          <w:rFonts w:ascii="Arial" w:hAnsi="Arial" w:cs="Arial"/>
          <w:bCs/>
        </w:rPr>
        <w:t xml:space="preserve">a </w:t>
      </w:r>
      <w:r w:rsidRPr="00CB28F2">
        <w:rPr>
          <w:rFonts w:ascii="Arial" w:hAnsi="Arial" w:cs="Arial"/>
          <w:bCs/>
        </w:rPr>
        <w:t>figura 2</w:t>
      </w:r>
      <w:r w:rsidRPr="00586CC5">
        <w:rPr>
          <w:rFonts w:ascii="Arial" w:hAnsi="Arial" w:cs="Arial"/>
          <w:b/>
        </w:rPr>
        <w:t>.</w:t>
      </w:r>
      <w:r w:rsidRPr="00586CC5">
        <w:rPr>
          <w:rFonts w:ascii="Arial" w:hAnsi="Arial" w:cs="Arial"/>
          <w:bCs/>
        </w:rPr>
        <w:t xml:space="preserve"> </w:t>
      </w:r>
      <w:r>
        <w:rPr>
          <w:rFonts w:ascii="Arial" w:hAnsi="Arial" w:cs="Arial"/>
          <w:bCs/>
        </w:rPr>
        <w:t>A</w:t>
      </w:r>
      <w:r w:rsidRPr="00586CC5">
        <w:rPr>
          <w:rFonts w:ascii="Arial" w:hAnsi="Arial" w:cs="Arial"/>
          <w:bCs/>
        </w:rPr>
        <w:t xml:space="preserve"> edificação 2 (E2), </w:t>
      </w:r>
      <w:r w:rsidRPr="00586CC5">
        <w:rPr>
          <w:rFonts w:ascii="Arial" w:hAnsi="Arial" w:cs="Arial"/>
        </w:rPr>
        <w:t>localizada na Rua João Bandeira Monte</w:t>
      </w:r>
      <w:r>
        <w:rPr>
          <w:rFonts w:ascii="Arial" w:hAnsi="Arial" w:cs="Arial"/>
        </w:rPr>
        <w:t xml:space="preserve"> </w:t>
      </w:r>
      <w:r w:rsidRPr="00586CC5">
        <w:rPr>
          <w:rFonts w:ascii="Arial" w:hAnsi="Arial" w:cs="Arial"/>
        </w:rPr>
        <w:t xml:space="preserve">possui dois pavimentos, construída a cerca de 21 anos, trata-se de uma edificação </w:t>
      </w:r>
      <w:r>
        <w:rPr>
          <w:rFonts w:ascii="Arial" w:hAnsi="Arial" w:cs="Arial"/>
        </w:rPr>
        <w:t xml:space="preserve">de uso </w:t>
      </w:r>
      <w:r w:rsidRPr="00586CC5">
        <w:rPr>
          <w:rFonts w:ascii="Arial" w:hAnsi="Arial" w:cs="Arial"/>
        </w:rPr>
        <w:t>comercial e residencial</w:t>
      </w:r>
      <w:r w:rsidRPr="00586CC5">
        <w:rPr>
          <w:rFonts w:ascii="Arial" w:hAnsi="Arial" w:cs="Arial"/>
          <w:bCs/>
        </w:rPr>
        <w:t xml:space="preserve">, </w:t>
      </w:r>
      <w:r>
        <w:rPr>
          <w:rFonts w:ascii="Arial" w:hAnsi="Arial" w:cs="Arial"/>
          <w:bCs/>
        </w:rPr>
        <w:t>ilustrada</w:t>
      </w:r>
      <w:r w:rsidRPr="00586CC5">
        <w:rPr>
          <w:rFonts w:ascii="Arial" w:hAnsi="Arial" w:cs="Arial"/>
          <w:bCs/>
        </w:rPr>
        <w:t xml:space="preserve"> na</w:t>
      </w:r>
      <w:r w:rsidRPr="00586CC5">
        <w:rPr>
          <w:rFonts w:ascii="Arial" w:hAnsi="Arial" w:cs="Arial"/>
          <w:b/>
        </w:rPr>
        <w:t xml:space="preserve"> </w:t>
      </w:r>
      <w:r w:rsidRPr="00CB28F2">
        <w:rPr>
          <w:rFonts w:ascii="Arial" w:hAnsi="Arial" w:cs="Arial"/>
          <w:bCs/>
        </w:rPr>
        <w:t>figura 3.</w:t>
      </w:r>
    </w:p>
    <w:p w14:paraId="1B65694F" w14:textId="77777777" w:rsidR="0062672F" w:rsidRDefault="0062672F" w:rsidP="0062672F">
      <w:pPr>
        <w:pStyle w:val="Corpodetexto"/>
        <w:spacing w:after="240" w:line="360" w:lineRule="auto"/>
        <w:ind w:right="-1" w:firstLine="708"/>
        <w:jc w:val="both"/>
        <w:rPr>
          <w:rFonts w:ascii="Arial" w:hAnsi="Arial" w:cs="Arial"/>
          <w:bCs/>
        </w:rPr>
      </w:pPr>
    </w:p>
    <w:p w14:paraId="539A951C" w14:textId="77777777" w:rsidR="0062672F" w:rsidRDefault="0062672F" w:rsidP="0062672F">
      <w:pPr>
        <w:pStyle w:val="Corpodetexto"/>
        <w:spacing w:after="240" w:line="360" w:lineRule="auto"/>
        <w:ind w:right="-1" w:firstLine="708"/>
        <w:jc w:val="both"/>
        <w:rPr>
          <w:rFonts w:ascii="Arial" w:hAnsi="Arial" w:cs="Arial"/>
          <w:bCs/>
        </w:rPr>
      </w:pPr>
    </w:p>
    <w:p w14:paraId="0411347D" w14:textId="77777777" w:rsidR="0062672F" w:rsidRDefault="0062672F" w:rsidP="00554442">
      <w:pPr>
        <w:pStyle w:val="Corpodetexto"/>
        <w:spacing w:line="360" w:lineRule="auto"/>
        <w:ind w:right="-1"/>
        <w:jc w:val="both"/>
        <w:rPr>
          <w:rFonts w:ascii="Arial" w:hAnsi="Arial" w:cs="Arial"/>
          <w:bCs/>
        </w:rPr>
      </w:pPr>
    </w:p>
    <w:p w14:paraId="0F9D0BCB" w14:textId="6D234E20" w:rsidR="00554442" w:rsidRDefault="00554442" w:rsidP="00554442">
      <w:pPr>
        <w:pStyle w:val="Corpodetexto"/>
        <w:spacing w:line="360" w:lineRule="auto"/>
        <w:ind w:right="-1"/>
        <w:jc w:val="both"/>
        <w:rPr>
          <w:rFonts w:ascii="Arial" w:hAnsi="Arial" w:cs="Arial"/>
        </w:rPr>
      </w:pPr>
      <w:r w:rsidRPr="00D633A5">
        <w:rPr>
          <w:rFonts w:ascii="Arial" w:hAnsi="Arial" w:cs="Arial"/>
          <w:bCs/>
        </w:rPr>
        <w:t>Figura 0</w:t>
      </w:r>
      <w:r w:rsidR="00514AC6">
        <w:rPr>
          <w:rFonts w:ascii="Arial" w:hAnsi="Arial" w:cs="Arial"/>
          <w:bCs/>
        </w:rPr>
        <w:t>3</w:t>
      </w:r>
      <w:r>
        <w:rPr>
          <w:rFonts w:ascii="Arial" w:hAnsi="Arial" w:cs="Arial"/>
        </w:rPr>
        <w:t xml:space="preserve"> – Edificação 1 (E1) localizada na Rua Eliozita Xavier da Costa</w:t>
      </w:r>
    </w:p>
    <w:p w14:paraId="16DA2CE9" w14:textId="77777777" w:rsidR="00554442" w:rsidRDefault="00554442" w:rsidP="00554442">
      <w:pPr>
        <w:pStyle w:val="Corpodetexto"/>
        <w:numPr>
          <w:ilvl w:val="0"/>
          <w:numId w:val="7"/>
        </w:numPr>
        <w:spacing w:line="360" w:lineRule="auto"/>
        <w:ind w:left="284" w:right="-1" w:hanging="284"/>
        <w:jc w:val="both"/>
        <w:rPr>
          <w:rFonts w:ascii="Arial" w:hAnsi="Arial" w:cs="Arial"/>
        </w:rPr>
      </w:pPr>
      <w:r>
        <w:rPr>
          <w:rFonts w:ascii="Arial" w:hAnsi="Arial" w:cs="Arial"/>
        </w:rPr>
        <w:t xml:space="preserve">Vista aérea frontal </w:t>
      </w:r>
      <w:r>
        <w:rPr>
          <w:rFonts w:ascii="Arial" w:hAnsi="Arial" w:cs="Arial"/>
        </w:rPr>
        <w:tab/>
      </w:r>
      <w:r>
        <w:rPr>
          <w:rFonts w:ascii="Arial" w:hAnsi="Arial" w:cs="Arial"/>
        </w:rPr>
        <w:tab/>
      </w:r>
      <w:r>
        <w:rPr>
          <w:rFonts w:ascii="Arial" w:hAnsi="Arial" w:cs="Arial"/>
        </w:rPr>
        <w:tab/>
        <w:t xml:space="preserve">                     b) Vista aérea isométrica</w:t>
      </w:r>
    </w:p>
    <w:p w14:paraId="4AF9A908" w14:textId="77777777" w:rsidR="00554442" w:rsidRDefault="00554442" w:rsidP="00554442">
      <w:pPr>
        <w:pStyle w:val="Corpodetexto"/>
        <w:ind w:right="350"/>
        <w:jc w:val="both"/>
        <w:rPr>
          <w:rFonts w:ascii="Arial" w:hAnsi="Arial" w:cs="Arial"/>
          <w:noProof/>
          <w:lang w:val="pt-BR" w:eastAsia="pt-BR"/>
        </w:rPr>
      </w:pPr>
      <w:r>
        <w:rPr>
          <w:rFonts w:ascii="Arial" w:hAnsi="Arial" w:cs="Arial"/>
          <w:noProof/>
          <w:lang w:val="pt-BR" w:eastAsia="pt-BR"/>
        </w:rPr>
        <w:drawing>
          <wp:anchor distT="0" distB="0" distL="114300" distR="114300" simplePos="0" relativeHeight="251664384" behindDoc="0" locked="0" layoutInCell="1" allowOverlap="1" wp14:anchorId="7706F170" wp14:editId="68B4AE6F">
            <wp:simplePos x="0" y="0"/>
            <wp:positionH relativeFrom="margin">
              <wp:posOffset>3574992</wp:posOffset>
            </wp:positionH>
            <wp:positionV relativeFrom="paragraph">
              <wp:posOffset>10218</wp:posOffset>
            </wp:positionV>
            <wp:extent cx="1924338" cy="2443942"/>
            <wp:effectExtent l="0" t="0" r="0" b="0"/>
            <wp:wrapNone/>
            <wp:docPr id="2" name="Imagem 4" descr="C:\Users\Win7\Downloads\Imagem 02 prédio 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Imagem 02 prédio 0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434" cy="24567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pt-BR" w:eastAsia="pt-BR"/>
        </w:rPr>
        <w:drawing>
          <wp:inline distT="0" distB="0" distL="0" distR="0" wp14:anchorId="401A2B4D" wp14:editId="4649BAD5">
            <wp:extent cx="2028305" cy="2477925"/>
            <wp:effectExtent l="0" t="0" r="0" b="0"/>
            <wp:docPr id="1" name="Imagem 3" descr="C:\Users\Win7\Downloads\Imagem 01 prédio 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Imagem 01 prédio 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373" cy="2495111"/>
                    </a:xfrm>
                    <a:prstGeom prst="rect">
                      <a:avLst/>
                    </a:prstGeom>
                    <a:noFill/>
                    <a:ln>
                      <a:noFill/>
                    </a:ln>
                  </pic:spPr>
                </pic:pic>
              </a:graphicData>
            </a:graphic>
          </wp:inline>
        </w:drawing>
      </w:r>
      <w:r>
        <w:rPr>
          <w:rFonts w:ascii="Arial" w:hAnsi="Arial" w:cs="Arial"/>
          <w:noProof/>
          <w:lang w:val="pt-BR" w:eastAsia="pt-BR"/>
        </w:rPr>
        <w:t xml:space="preserve"> </w:t>
      </w:r>
      <w:r>
        <w:rPr>
          <w:rFonts w:ascii="Arial" w:hAnsi="Arial" w:cs="Arial"/>
          <w:noProof/>
          <w:lang w:val="pt-BR" w:eastAsia="pt-BR"/>
        </w:rPr>
        <w:tab/>
        <w:t xml:space="preserve">     </w:t>
      </w:r>
    </w:p>
    <w:p w14:paraId="66D66F32" w14:textId="77777777" w:rsidR="00554442" w:rsidRDefault="00554442" w:rsidP="00144E66">
      <w:pPr>
        <w:pStyle w:val="Corpodetexto"/>
        <w:spacing w:after="240" w:line="360" w:lineRule="auto"/>
        <w:ind w:right="-1"/>
        <w:jc w:val="both"/>
        <w:rPr>
          <w:rFonts w:ascii="Arial" w:hAnsi="Arial" w:cs="Arial"/>
          <w:noProof/>
          <w:sz w:val="22"/>
          <w:szCs w:val="22"/>
          <w:lang w:val="pt-BR" w:eastAsia="pt-BR"/>
        </w:rPr>
      </w:pPr>
      <w:r w:rsidRPr="00687F52">
        <w:rPr>
          <w:rFonts w:ascii="Arial" w:hAnsi="Arial" w:cs="Arial"/>
          <w:noProof/>
          <w:sz w:val="22"/>
          <w:szCs w:val="22"/>
          <w:lang w:val="pt-BR" w:eastAsia="pt-BR"/>
        </w:rPr>
        <w:t>Fonte:</w:t>
      </w:r>
      <w:r>
        <w:rPr>
          <w:rFonts w:ascii="Arial" w:hAnsi="Arial" w:cs="Arial"/>
          <w:noProof/>
          <w:sz w:val="22"/>
          <w:szCs w:val="22"/>
          <w:lang w:val="pt-BR" w:eastAsia="pt-BR"/>
        </w:rPr>
        <w:t xml:space="preserve"> autoria própria, 2023.</w:t>
      </w:r>
    </w:p>
    <w:p w14:paraId="4B74C275" w14:textId="0644D6E6" w:rsidR="00554442" w:rsidRPr="002436F7" w:rsidRDefault="00554442" w:rsidP="00554442">
      <w:pPr>
        <w:pStyle w:val="Corpodetexto"/>
        <w:spacing w:line="360" w:lineRule="auto"/>
        <w:ind w:right="-1"/>
        <w:jc w:val="both"/>
        <w:rPr>
          <w:rFonts w:ascii="Arial" w:hAnsi="Arial" w:cs="Arial"/>
          <w:noProof/>
          <w:sz w:val="22"/>
          <w:szCs w:val="22"/>
          <w:lang w:val="pt-BR" w:eastAsia="pt-BR"/>
        </w:rPr>
      </w:pPr>
      <w:r w:rsidRPr="00D633A5">
        <w:rPr>
          <w:rFonts w:ascii="Arial" w:hAnsi="Arial" w:cs="Arial"/>
          <w:bCs/>
          <w:noProof/>
          <w:lang w:val="pt-BR" w:eastAsia="pt-BR"/>
        </w:rPr>
        <w:t>Figura 0</w:t>
      </w:r>
      <w:r w:rsidR="00514AC6">
        <w:rPr>
          <w:rFonts w:ascii="Arial" w:hAnsi="Arial" w:cs="Arial"/>
          <w:bCs/>
          <w:noProof/>
          <w:lang w:val="pt-BR" w:eastAsia="pt-BR"/>
        </w:rPr>
        <w:t>4</w:t>
      </w:r>
      <w:r>
        <w:rPr>
          <w:rFonts w:ascii="Arial" w:hAnsi="Arial" w:cs="Arial"/>
          <w:noProof/>
          <w:lang w:val="pt-BR" w:eastAsia="pt-BR"/>
        </w:rPr>
        <w:t xml:space="preserve"> – Edificação 2 (E2) localizada na Rua João Bandeira Monte</w:t>
      </w:r>
    </w:p>
    <w:p w14:paraId="5954CE8E" w14:textId="77777777" w:rsidR="00554442" w:rsidRPr="00CB28F2" w:rsidRDefault="00554442" w:rsidP="00554442">
      <w:pPr>
        <w:pStyle w:val="Corpodetexto"/>
        <w:numPr>
          <w:ilvl w:val="0"/>
          <w:numId w:val="8"/>
        </w:numPr>
        <w:spacing w:line="360" w:lineRule="auto"/>
        <w:ind w:left="284" w:right="-1" w:hanging="284"/>
        <w:jc w:val="both"/>
        <w:rPr>
          <w:rFonts w:ascii="Arial" w:hAnsi="Arial" w:cs="Arial"/>
          <w:noProof/>
          <w:lang w:val="pt-BR" w:eastAsia="pt-BR"/>
        </w:rPr>
      </w:pPr>
      <w:r>
        <w:rPr>
          <w:rFonts w:ascii="Arial" w:hAnsi="Arial" w:cs="Arial"/>
          <w:noProof/>
          <w:lang w:val="pt-BR" w:eastAsia="pt-BR"/>
        </w:rPr>
        <w:t xml:space="preserve">Vista área frontal </w:t>
      </w:r>
      <w:r>
        <w:rPr>
          <w:rFonts w:ascii="Arial" w:hAnsi="Arial" w:cs="Arial"/>
          <w:noProof/>
          <w:lang w:val="pt-BR" w:eastAsia="pt-BR"/>
        </w:rPr>
        <w:tab/>
      </w:r>
      <w:r>
        <w:rPr>
          <w:rFonts w:ascii="Arial" w:hAnsi="Arial" w:cs="Arial"/>
          <w:noProof/>
          <w:lang w:val="pt-BR" w:eastAsia="pt-BR"/>
        </w:rPr>
        <w:tab/>
      </w:r>
      <w:r>
        <w:rPr>
          <w:rFonts w:ascii="Arial" w:hAnsi="Arial" w:cs="Arial"/>
          <w:noProof/>
          <w:lang w:val="pt-BR" w:eastAsia="pt-BR"/>
        </w:rPr>
        <w:tab/>
        <w:t xml:space="preserve">                  b) Vista aérea isométrica</w:t>
      </w:r>
    </w:p>
    <w:p w14:paraId="25850570" w14:textId="77777777" w:rsidR="00554442" w:rsidRPr="0066137F" w:rsidRDefault="00554442" w:rsidP="00554442">
      <w:pPr>
        <w:pStyle w:val="Corpodetexto"/>
        <w:ind w:right="-1"/>
        <w:jc w:val="both"/>
        <w:rPr>
          <w:rFonts w:ascii="Arial" w:hAnsi="Arial" w:cs="Arial"/>
          <w:noProof/>
          <w:lang w:val="pt-BR" w:eastAsia="pt-BR"/>
        </w:rPr>
      </w:pPr>
      <w:r>
        <w:rPr>
          <w:rFonts w:ascii="Arial" w:hAnsi="Arial" w:cs="Arial"/>
          <w:noProof/>
          <w:lang w:val="pt-BR" w:eastAsia="pt-BR"/>
        </w:rPr>
        <w:drawing>
          <wp:anchor distT="0" distB="0" distL="114300" distR="114300" simplePos="0" relativeHeight="251662336" behindDoc="0" locked="0" layoutInCell="1" allowOverlap="1" wp14:anchorId="4E944542" wp14:editId="7694BF6C">
            <wp:simplePos x="0" y="0"/>
            <wp:positionH relativeFrom="margin">
              <wp:posOffset>3467096</wp:posOffset>
            </wp:positionH>
            <wp:positionV relativeFrom="paragraph">
              <wp:posOffset>6465</wp:posOffset>
            </wp:positionV>
            <wp:extent cx="2283522" cy="2576946"/>
            <wp:effectExtent l="0" t="0" r="2540" b="0"/>
            <wp:wrapNone/>
            <wp:docPr id="10" name="Imagem 6" descr="C:\Users\Win7\Downloads\Imagem 2 prédi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ownloads\Imagem 2 prédio 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596"/>
                    <a:stretch/>
                  </pic:blipFill>
                  <pic:spPr bwMode="auto">
                    <a:xfrm>
                      <a:off x="0" y="0"/>
                      <a:ext cx="2289205" cy="25833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val="pt-BR" w:eastAsia="pt-BR"/>
        </w:rPr>
        <w:drawing>
          <wp:inline distT="0" distB="0" distL="0" distR="0" wp14:anchorId="772B55D8" wp14:editId="261D14EE">
            <wp:extent cx="2244372" cy="2610196"/>
            <wp:effectExtent l="0" t="0" r="3810" b="0"/>
            <wp:docPr id="9" name="Imagem 5" descr="C:\Users\Win7\Downloads\Imagem 1 prédi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Downloads\Imagem 1 prédio 2.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346"/>
                    <a:stretch/>
                  </pic:blipFill>
                  <pic:spPr bwMode="auto">
                    <a:xfrm>
                      <a:off x="0" y="0"/>
                      <a:ext cx="2280302" cy="26519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pt-BR" w:eastAsia="pt-BR"/>
        </w:rPr>
        <w:t xml:space="preserve"> </w:t>
      </w:r>
      <w:r>
        <w:rPr>
          <w:rFonts w:ascii="Arial" w:hAnsi="Arial" w:cs="Arial"/>
          <w:noProof/>
          <w:lang w:val="pt-BR" w:eastAsia="pt-BR"/>
        </w:rPr>
        <w:tab/>
        <w:t xml:space="preserve">     </w:t>
      </w:r>
    </w:p>
    <w:p w14:paraId="7B2E6A15" w14:textId="77777777" w:rsidR="00554442" w:rsidRDefault="00554442" w:rsidP="00110120">
      <w:pPr>
        <w:pStyle w:val="Corpodetexto"/>
        <w:tabs>
          <w:tab w:val="left" w:pos="9072"/>
        </w:tabs>
        <w:spacing w:after="240" w:line="360" w:lineRule="auto"/>
        <w:ind w:right="-1"/>
        <w:jc w:val="both"/>
        <w:rPr>
          <w:rFonts w:ascii="Arial" w:hAnsi="Arial" w:cs="Arial"/>
          <w:sz w:val="22"/>
          <w:szCs w:val="22"/>
        </w:rPr>
      </w:pPr>
      <w:r w:rsidRPr="00687F52">
        <w:rPr>
          <w:rFonts w:ascii="Arial" w:hAnsi="Arial" w:cs="Arial"/>
          <w:sz w:val="22"/>
          <w:szCs w:val="22"/>
        </w:rPr>
        <w:t>Fonte:</w:t>
      </w:r>
      <w:r w:rsidRPr="002C633F">
        <w:rPr>
          <w:rFonts w:ascii="Arial" w:hAnsi="Arial" w:cs="Arial"/>
          <w:sz w:val="22"/>
          <w:szCs w:val="22"/>
        </w:rPr>
        <w:t xml:space="preserve"> </w:t>
      </w:r>
      <w:r>
        <w:rPr>
          <w:rFonts w:ascii="Arial" w:hAnsi="Arial" w:cs="Arial"/>
          <w:sz w:val="22"/>
          <w:szCs w:val="22"/>
        </w:rPr>
        <w:t>a</w:t>
      </w:r>
      <w:r w:rsidRPr="002C633F">
        <w:rPr>
          <w:rFonts w:ascii="Arial" w:hAnsi="Arial" w:cs="Arial"/>
          <w:sz w:val="22"/>
          <w:szCs w:val="22"/>
        </w:rPr>
        <w:t>utoria própria</w:t>
      </w:r>
      <w:r>
        <w:rPr>
          <w:rFonts w:ascii="Arial" w:hAnsi="Arial" w:cs="Arial"/>
          <w:sz w:val="22"/>
          <w:szCs w:val="22"/>
        </w:rPr>
        <w:t>, 2023</w:t>
      </w:r>
    </w:p>
    <w:p w14:paraId="3EA8A403" w14:textId="77777777" w:rsidR="00554442" w:rsidRPr="004572A1" w:rsidRDefault="00554442" w:rsidP="00554442">
      <w:pPr>
        <w:pStyle w:val="Corpodetexto"/>
        <w:spacing w:line="360" w:lineRule="auto"/>
        <w:ind w:right="350"/>
        <w:rPr>
          <w:rFonts w:ascii="Arial" w:hAnsi="Arial" w:cs="Arial"/>
          <w:sz w:val="22"/>
          <w:szCs w:val="22"/>
        </w:rPr>
      </w:pPr>
      <w:r>
        <w:rPr>
          <w:rFonts w:ascii="Arial" w:hAnsi="Arial" w:cs="Arial"/>
          <w:b/>
          <w:bCs/>
        </w:rPr>
        <w:t>4.1 M</w:t>
      </w:r>
      <w:r w:rsidRPr="003003E7">
        <w:rPr>
          <w:rFonts w:ascii="Arial" w:hAnsi="Arial" w:cs="Arial"/>
          <w:b/>
          <w:bCs/>
        </w:rPr>
        <w:t>apeamento das manifestações patológicas</w:t>
      </w:r>
    </w:p>
    <w:p w14:paraId="6077C7B8" w14:textId="6E35BF19" w:rsidR="00110120" w:rsidRPr="00FA6C3D" w:rsidRDefault="00554442" w:rsidP="00110120">
      <w:pPr>
        <w:pStyle w:val="Corpodetexto"/>
        <w:spacing w:after="240" w:line="360" w:lineRule="auto"/>
        <w:ind w:right="-1" w:firstLine="708"/>
        <w:jc w:val="both"/>
        <w:rPr>
          <w:rFonts w:ascii="Arial" w:hAnsi="Arial" w:cs="Arial"/>
        </w:rPr>
      </w:pPr>
      <w:r w:rsidRPr="00FA6C3D">
        <w:rPr>
          <w:rFonts w:ascii="Arial" w:hAnsi="Arial" w:cs="Arial"/>
        </w:rPr>
        <w:t>As não conformidades estão marcadas retangularmente a partir da figura 4</w:t>
      </w:r>
      <w:r>
        <w:rPr>
          <w:rFonts w:ascii="Arial" w:hAnsi="Arial" w:cs="Arial"/>
        </w:rPr>
        <w:t>, 5, 6, 7 e</w:t>
      </w:r>
      <w:r w:rsidRPr="00FA6C3D">
        <w:rPr>
          <w:rFonts w:ascii="Arial" w:hAnsi="Arial" w:cs="Arial"/>
        </w:rPr>
        <w:t xml:space="preserve"> 8, seguindo a ordem das cores: vermelho, azul, lilás, amarelo, verde e bege, identificadas n</w:t>
      </w:r>
      <w:r>
        <w:rPr>
          <w:rFonts w:ascii="Arial" w:hAnsi="Arial" w:cs="Arial"/>
        </w:rPr>
        <w:t>o quadro</w:t>
      </w:r>
      <w:r w:rsidRPr="004D6964">
        <w:rPr>
          <w:rFonts w:ascii="Arial" w:hAnsi="Arial" w:cs="Arial"/>
        </w:rPr>
        <w:t xml:space="preserve"> 1</w:t>
      </w:r>
      <w:r w:rsidRPr="00FA6C3D">
        <w:rPr>
          <w:rFonts w:ascii="Arial" w:hAnsi="Arial" w:cs="Arial"/>
        </w:rPr>
        <w:t>.</w:t>
      </w:r>
      <w:r>
        <w:rPr>
          <w:rFonts w:ascii="Arial" w:hAnsi="Arial" w:cs="Arial"/>
        </w:rPr>
        <w:t xml:space="preserve"> Posteriormente, apresenta-se as imagens das edificações com o mapeamento e o gráfico final com o percentual das anomalias </w:t>
      </w:r>
      <w:r w:rsidRPr="00683617">
        <w:rPr>
          <w:rFonts w:ascii="Arial" w:hAnsi="Arial" w:cs="Arial"/>
        </w:rPr>
        <w:t>(gráfico 1).</w:t>
      </w:r>
    </w:p>
    <w:p w14:paraId="5365E285" w14:textId="77777777" w:rsidR="0062672F" w:rsidRDefault="0062672F" w:rsidP="0062672F">
      <w:pPr>
        <w:pStyle w:val="Corpodetexto"/>
        <w:spacing w:line="360" w:lineRule="auto"/>
        <w:ind w:right="-1"/>
        <w:jc w:val="both"/>
        <w:rPr>
          <w:rFonts w:ascii="Arial" w:hAnsi="Arial" w:cs="Arial"/>
        </w:rPr>
      </w:pPr>
    </w:p>
    <w:p w14:paraId="494361BC" w14:textId="77777777" w:rsidR="0062672F" w:rsidRDefault="0062672F" w:rsidP="0062672F">
      <w:pPr>
        <w:pStyle w:val="Corpodetexto"/>
        <w:spacing w:after="240" w:line="360" w:lineRule="auto"/>
        <w:ind w:right="-1"/>
        <w:jc w:val="both"/>
        <w:rPr>
          <w:rFonts w:ascii="Arial" w:hAnsi="Arial" w:cs="Arial"/>
        </w:rPr>
      </w:pPr>
    </w:p>
    <w:p w14:paraId="2F3E57C3" w14:textId="2C78F686" w:rsidR="00110120" w:rsidRPr="00D229E2" w:rsidRDefault="00554442" w:rsidP="0062672F">
      <w:pPr>
        <w:pStyle w:val="Corpodetexto"/>
        <w:spacing w:line="360" w:lineRule="auto"/>
        <w:ind w:right="-1"/>
        <w:jc w:val="both"/>
        <w:rPr>
          <w:rFonts w:ascii="Arial" w:hAnsi="Arial" w:cs="Arial"/>
        </w:rPr>
      </w:pPr>
      <w:r>
        <w:rPr>
          <w:rFonts w:ascii="Arial" w:hAnsi="Arial" w:cs="Arial"/>
        </w:rPr>
        <w:t>Quadro</w:t>
      </w:r>
      <w:r w:rsidRPr="00D633A5">
        <w:rPr>
          <w:rFonts w:ascii="Arial" w:hAnsi="Arial" w:cs="Arial"/>
        </w:rPr>
        <w:t xml:space="preserve"> 1 –</w:t>
      </w:r>
      <w:r>
        <w:rPr>
          <w:rFonts w:ascii="Arial" w:hAnsi="Arial" w:cs="Arial"/>
        </w:rPr>
        <w:t xml:space="preserve"> Manifestações patológicas</w:t>
      </w:r>
      <w:r w:rsidRPr="008A3645">
        <w:rPr>
          <w:rFonts w:ascii="Arial" w:hAnsi="Arial" w:cs="Arial"/>
        </w:rPr>
        <w:t xml:space="preserve"> verificad</w:t>
      </w:r>
      <w:r>
        <w:rPr>
          <w:rFonts w:ascii="Arial" w:hAnsi="Arial" w:cs="Arial"/>
        </w:rPr>
        <w:t>a</w:t>
      </w:r>
      <w:r w:rsidRPr="008A3645">
        <w:rPr>
          <w:rFonts w:ascii="Arial" w:hAnsi="Arial" w:cs="Arial"/>
        </w:rPr>
        <w:t>s, legenda e possíveis causas verificados nos edifícios E1 e E2</w:t>
      </w:r>
    </w:p>
    <w:tbl>
      <w:tblPr>
        <w:tblW w:w="9275" w:type="dxa"/>
        <w:tblInd w:w="80" w:type="dxa"/>
        <w:tblCellMar>
          <w:top w:w="15" w:type="dxa"/>
          <w:left w:w="70" w:type="dxa"/>
          <w:right w:w="70" w:type="dxa"/>
        </w:tblCellMar>
        <w:tblLook w:val="04A0" w:firstRow="1" w:lastRow="0" w:firstColumn="1" w:lastColumn="0" w:noHBand="0" w:noVBand="1"/>
      </w:tblPr>
      <w:tblGrid>
        <w:gridCol w:w="1880"/>
        <w:gridCol w:w="1740"/>
        <w:gridCol w:w="3745"/>
        <w:gridCol w:w="916"/>
        <w:gridCol w:w="843"/>
        <w:gridCol w:w="151"/>
      </w:tblGrid>
      <w:tr w:rsidR="00554442" w:rsidRPr="00154569" w14:paraId="0E83F3E6" w14:textId="77777777" w:rsidTr="009238FC">
        <w:trPr>
          <w:gridAfter w:val="1"/>
          <w:wAfter w:w="151" w:type="dxa"/>
          <w:trHeight w:val="509"/>
        </w:trPr>
        <w:tc>
          <w:tcPr>
            <w:tcW w:w="188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AF1F06A" w14:textId="77777777" w:rsidR="00554442" w:rsidRPr="00154569" w:rsidRDefault="00554442" w:rsidP="009238FC">
            <w:pPr>
              <w:jc w:val="center"/>
              <w:rPr>
                <w:rFonts w:ascii="Arial" w:eastAsia="Times New Roman" w:hAnsi="Arial" w:cs="Arial"/>
                <w:b/>
                <w:bCs/>
                <w:color w:val="000000"/>
                <w:sz w:val="24"/>
                <w:szCs w:val="24"/>
              </w:rPr>
            </w:pPr>
            <w:r w:rsidRPr="00154569">
              <w:rPr>
                <w:rFonts w:ascii="Arial" w:eastAsia="Times New Roman" w:hAnsi="Arial" w:cs="Arial"/>
                <w:b/>
                <w:bCs/>
                <w:color w:val="000000"/>
                <w:sz w:val="24"/>
                <w:szCs w:val="24"/>
              </w:rPr>
              <w:t>Manifestações Patológicas</w:t>
            </w:r>
          </w:p>
        </w:tc>
        <w:tc>
          <w:tcPr>
            <w:tcW w:w="174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EA11EDA" w14:textId="77777777" w:rsidR="00554442" w:rsidRPr="00154569" w:rsidRDefault="00554442" w:rsidP="009238FC">
            <w:pPr>
              <w:jc w:val="center"/>
              <w:rPr>
                <w:rFonts w:ascii="Arial" w:eastAsia="Times New Roman" w:hAnsi="Arial" w:cs="Arial"/>
                <w:b/>
                <w:bCs/>
                <w:color w:val="000000"/>
                <w:sz w:val="24"/>
                <w:szCs w:val="24"/>
              </w:rPr>
            </w:pPr>
            <w:r w:rsidRPr="00154569">
              <w:rPr>
                <w:rFonts w:ascii="Arial" w:eastAsia="Times New Roman" w:hAnsi="Arial" w:cs="Arial"/>
                <w:b/>
                <w:bCs/>
                <w:color w:val="000000"/>
                <w:sz w:val="24"/>
                <w:szCs w:val="24"/>
              </w:rPr>
              <w:t>Legenda                      (Cor ilustrada)</w:t>
            </w:r>
          </w:p>
        </w:tc>
        <w:tc>
          <w:tcPr>
            <w:tcW w:w="3745"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6294CE9" w14:textId="77777777" w:rsidR="00554442" w:rsidRPr="00154569" w:rsidRDefault="00554442" w:rsidP="009238FC">
            <w:pPr>
              <w:jc w:val="center"/>
              <w:rPr>
                <w:rFonts w:ascii="Arial" w:eastAsia="Times New Roman" w:hAnsi="Arial" w:cs="Arial"/>
                <w:b/>
                <w:bCs/>
                <w:color w:val="000000"/>
                <w:sz w:val="24"/>
                <w:szCs w:val="24"/>
              </w:rPr>
            </w:pPr>
            <w:r w:rsidRPr="00154569">
              <w:rPr>
                <w:rFonts w:ascii="Arial" w:eastAsia="Times New Roman" w:hAnsi="Arial" w:cs="Arial"/>
                <w:b/>
                <w:bCs/>
                <w:color w:val="000000"/>
                <w:sz w:val="24"/>
                <w:szCs w:val="24"/>
              </w:rPr>
              <w:t xml:space="preserve">Possíveis causas </w:t>
            </w:r>
          </w:p>
        </w:tc>
        <w:tc>
          <w:tcPr>
            <w:tcW w:w="175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9787DEF" w14:textId="77777777" w:rsidR="00554442" w:rsidRPr="00154569" w:rsidRDefault="00554442" w:rsidP="009238FC">
            <w:pPr>
              <w:jc w:val="center"/>
              <w:rPr>
                <w:rFonts w:ascii="Arial" w:eastAsia="Times New Roman" w:hAnsi="Arial" w:cs="Arial"/>
                <w:b/>
                <w:bCs/>
                <w:color w:val="000000"/>
                <w:sz w:val="24"/>
                <w:szCs w:val="24"/>
              </w:rPr>
            </w:pPr>
            <w:r w:rsidRPr="00154569">
              <w:rPr>
                <w:rFonts w:ascii="Arial" w:eastAsia="Times New Roman" w:hAnsi="Arial" w:cs="Arial"/>
                <w:b/>
                <w:bCs/>
                <w:color w:val="000000"/>
                <w:sz w:val="24"/>
                <w:szCs w:val="24"/>
              </w:rPr>
              <w:t>Quantidade encontrada</w:t>
            </w:r>
          </w:p>
        </w:tc>
      </w:tr>
      <w:tr w:rsidR="00554442" w:rsidRPr="00154569" w14:paraId="3EF3228F" w14:textId="77777777" w:rsidTr="009238FC">
        <w:trPr>
          <w:trHeight w:val="242"/>
        </w:trPr>
        <w:tc>
          <w:tcPr>
            <w:tcW w:w="1880" w:type="dxa"/>
            <w:vMerge/>
            <w:tcBorders>
              <w:top w:val="single" w:sz="8" w:space="0" w:color="auto"/>
              <w:left w:val="single" w:sz="8" w:space="0" w:color="auto"/>
              <w:bottom w:val="single" w:sz="8" w:space="0" w:color="000000"/>
              <w:right w:val="single" w:sz="8" w:space="0" w:color="000000"/>
            </w:tcBorders>
            <w:vAlign w:val="center"/>
            <w:hideMark/>
          </w:tcPr>
          <w:p w14:paraId="77306943" w14:textId="77777777" w:rsidR="00554442" w:rsidRPr="00154569" w:rsidRDefault="00554442" w:rsidP="009238FC">
            <w:pPr>
              <w:rPr>
                <w:rFonts w:ascii="Arial" w:eastAsia="Times New Roman" w:hAnsi="Arial" w:cs="Arial"/>
                <w:b/>
                <w:bCs/>
                <w:color w:val="000000"/>
                <w:sz w:val="24"/>
                <w:szCs w:val="24"/>
              </w:rPr>
            </w:pPr>
          </w:p>
        </w:tc>
        <w:tc>
          <w:tcPr>
            <w:tcW w:w="1740" w:type="dxa"/>
            <w:vMerge/>
            <w:tcBorders>
              <w:top w:val="single" w:sz="8" w:space="0" w:color="auto"/>
              <w:left w:val="single" w:sz="8" w:space="0" w:color="auto"/>
              <w:bottom w:val="single" w:sz="8" w:space="0" w:color="000000"/>
              <w:right w:val="single" w:sz="8" w:space="0" w:color="000000"/>
            </w:tcBorders>
            <w:vAlign w:val="center"/>
            <w:hideMark/>
          </w:tcPr>
          <w:p w14:paraId="17431DB6" w14:textId="77777777" w:rsidR="00554442" w:rsidRPr="00154569" w:rsidRDefault="00554442" w:rsidP="009238FC">
            <w:pPr>
              <w:rPr>
                <w:rFonts w:ascii="Arial" w:eastAsia="Times New Roman" w:hAnsi="Arial" w:cs="Arial"/>
                <w:b/>
                <w:bCs/>
                <w:color w:val="000000"/>
                <w:sz w:val="24"/>
                <w:szCs w:val="24"/>
              </w:rPr>
            </w:pPr>
          </w:p>
        </w:tc>
        <w:tc>
          <w:tcPr>
            <w:tcW w:w="3745" w:type="dxa"/>
            <w:vMerge/>
            <w:tcBorders>
              <w:top w:val="single" w:sz="8" w:space="0" w:color="auto"/>
              <w:left w:val="single" w:sz="8" w:space="0" w:color="auto"/>
              <w:bottom w:val="single" w:sz="8" w:space="0" w:color="000000"/>
              <w:right w:val="single" w:sz="8" w:space="0" w:color="000000"/>
            </w:tcBorders>
            <w:vAlign w:val="center"/>
            <w:hideMark/>
          </w:tcPr>
          <w:p w14:paraId="04D79807" w14:textId="77777777" w:rsidR="00554442" w:rsidRPr="00154569" w:rsidRDefault="00554442" w:rsidP="009238FC">
            <w:pPr>
              <w:rPr>
                <w:rFonts w:ascii="Arial" w:eastAsia="Times New Roman" w:hAnsi="Arial" w:cs="Arial"/>
                <w:b/>
                <w:bCs/>
                <w:color w:val="000000"/>
                <w:sz w:val="24"/>
                <w:szCs w:val="24"/>
              </w:rPr>
            </w:pPr>
          </w:p>
        </w:tc>
        <w:tc>
          <w:tcPr>
            <w:tcW w:w="1759" w:type="dxa"/>
            <w:gridSpan w:val="2"/>
            <w:vMerge/>
            <w:tcBorders>
              <w:top w:val="single" w:sz="8" w:space="0" w:color="auto"/>
              <w:left w:val="single" w:sz="8" w:space="0" w:color="auto"/>
              <w:bottom w:val="single" w:sz="8" w:space="0" w:color="000000"/>
              <w:right w:val="single" w:sz="8" w:space="0" w:color="000000"/>
            </w:tcBorders>
            <w:vAlign w:val="center"/>
            <w:hideMark/>
          </w:tcPr>
          <w:p w14:paraId="5DEFEDE7" w14:textId="77777777" w:rsidR="00554442" w:rsidRPr="00154569" w:rsidRDefault="00554442" w:rsidP="009238FC">
            <w:pPr>
              <w:rPr>
                <w:rFonts w:ascii="Arial" w:eastAsia="Times New Roman" w:hAnsi="Arial" w:cs="Arial"/>
                <w:b/>
                <w:bCs/>
                <w:color w:val="000000"/>
                <w:sz w:val="24"/>
                <w:szCs w:val="24"/>
              </w:rPr>
            </w:pPr>
          </w:p>
        </w:tc>
        <w:tc>
          <w:tcPr>
            <w:tcW w:w="151" w:type="dxa"/>
            <w:tcBorders>
              <w:top w:val="nil"/>
              <w:left w:val="nil"/>
              <w:bottom w:val="nil"/>
              <w:right w:val="nil"/>
            </w:tcBorders>
            <w:shd w:val="clear" w:color="auto" w:fill="auto"/>
            <w:noWrap/>
            <w:vAlign w:val="bottom"/>
            <w:hideMark/>
          </w:tcPr>
          <w:p w14:paraId="58869AF2" w14:textId="77777777" w:rsidR="00554442" w:rsidRPr="00154569" w:rsidRDefault="00554442" w:rsidP="009238FC">
            <w:pPr>
              <w:jc w:val="center"/>
              <w:rPr>
                <w:rFonts w:ascii="Arial" w:eastAsia="Times New Roman" w:hAnsi="Arial" w:cs="Arial"/>
                <w:b/>
                <w:bCs/>
                <w:color w:val="000000"/>
                <w:sz w:val="24"/>
                <w:szCs w:val="24"/>
              </w:rPr>
            </w:pPr>
          </w:p>
        </w:tc>
      </w:tr>
      <w:tr w:rsidR="00554442" w:rsidRPr="00154569" w14:paraId="679B92EF" w14:textId="77777777" w:rsidTr="009238FC">
        <w:trPr>
          <w:trHeight w:val="265"/>
        </w:trPr>
        <w:tc>
          <w:tcPr>
            <w:tcW w:w="1880" w:type="dxa"/>
            <w:vMerge/>
            <w:tcBorders>
              <w:top w:val="single" w:sz="8" w:space="0" w:color="auto"/>
              <w:left w:val="single" w:sz="8" w:space="0" w:color="auto"/>
              <w:bottom w:val="single" w:sz="8" w:space="0" w:color="000000"/>
              <w:right w:val="single" w:sz="8" w:space="0" w:color="000000"/>
            </w:tcBorders>
            <w:vAlign w:val="center"/>
            <w:hideMark/>
          </w:tcPr>
          <w:p w14:paraId="1081B054" w14:textId="77777777" w:rsidR="00554442" w:rsidRPr="00154569" w:rsidRDefault="00554442" w:rsidP="009238FC">
            <w:pPr>
              <w:rPr>
                <w:rFonts w:ascii="Arial" w:eastAsia="Times New Roman" w:hAnsi="Arial" w:cs="Arial"/>
                <w:b/>
                <w:bCs/>
                <w:color w:val="000000"/>
                <w:sz w:val="24"/>
                <w:szCs w:val="24"/>
              </w:rPr>
            </w:pPr>
          </w:p>
        </w:tc>
        <w:tc>
          <w:tcPr>
            <w:tcW w:w="1740" w:type="dxa"/>
            <w:vMerge/>
            <w:tcBorders>
              <w:top w:val="single" w:sz="8" w:space="0" w:color="auto"/>
              <w:left w:val="single" w:sz="8" w:space="0" w:color="auto"/>
              <w:bottom w:val="single" w:sz="8" w:space="0" w:color="000000"/>
              <w:right w:val="single" w:sz="8" w:space="0" w:color="000000"/>
            </w:tcBorders>
            <w:vAlign w:val="center"/>
            <w:hideMark/>
          </w:tcPr>
          <w:p w14:paraId="5A563AF7" w14:textId="77777777" w:rsidR="00554442" w:rsidRPr="00154569" w:rsidRDefault="00554442" w:rsidP="009238FC">
            <w:pPr>
              <w:rPr>
                <w:rFonts w:ascii="Arial" w:eastAsia="Times New Roman" w:hAnsi="Arial" w:cs="Arial"/>
                <w:b/>
                <w:bCs/>
                <w:color w:val="000000"/>
                <w:sz w:val="24"/>
                <w:szCs w:val="24"/>
              </w:rPr>
            </w:pPr>
          </w:p>
        </w:tc>
        <w:tc>
          <w:tcPr>
            <w:tcW w:w="3745" w:type="dxa"/>
            <w:vMerge/>
            <w:tcBorders>
              <w:top w:val="single" w:sz="8" w:space="0" w:color="auto"/>
              <w:left w:val="single" w:sz="8" w:space="0" w:color="auto"/>
              <w:bottom w:val="single" w:sz="8" w:space="0" w:color="000000"/>
              <w:right w:val="single" w:sz="8" w:space="0" w:color="000000"/>
            </w:tcBorders>
            <w:vAlign w:val="center"/>
            <w:hideMark/>
          </w:tcPr>
          <w:p w14:paraId="3920F544" w14:textId="77777777" w:rsidR="00554442" w:rsidRPr="00154569" w:rsidRDefault="00554442" w:rsidP="009238FC">
            <w:pPr>
              <w:rPr>
                <w:rFonts w:ascii="Arial" w:eastAsia="Times New Roman" w:hAnsi="Arial" w:cs="Arial"/>
                <w:b/>
                <w:bCs/>
                <w:color w:val="000000"/>
                <w:sz w:val="24"/>
                <w:szCs w:val="24"/>
              </w:rPr>
            </w:pPr>
          </w:p>
        </w:tc>
        <w:tc>
          <w:tcPr>
            <w:tcW w:w="916" w:type="dxa"/>
            <w:tcBorders>
              <w:top w:val="nil"/>
              <w:left w:val="nil"/>
              <w:bottom w:val="single" w:sz="8" w:space="0" w:color="auto"/>
              <w:right w:val="single" w:sz="4" w:space="0" w:color="auto"/>
            </w:tcBorders>
            <w:shd w:val="clear" w:color="auto" w:fill="auto"/>
            <w:noWrap/>
            <w:vAlign w:val="center"/>
            <w:hideMark/>
          </w:tcPr>
          <w:p w14:paraId="406DFBE2" w14:textId="77777777" w:rsidR="00554442" w:rsidRPr="00154569" w:rsidRDefault="00554442" w:rsidP="009238FC">
            <w:pPr>
              <w:jc w:val="center"/>
              <w:rPr>
                <w:rFonts w:ascii="Arial" w:eastAsia="Times New Roman" w:hAnsi="Arial" w:cs="Arial"/>
                <w:b/>
                <w:bCs/>
                <w:color w:val="000000"/>
                <w:sz w:val="24"/>
                <w:szCs w:val="24"/>
              </w:rPr>
            </w:pPr>
            <w:r w:rsidRPr="00154569">
              <w:rPr>
                <w:rFonts w:ascii="Arial" w:eastAsia="Times New Roman" w:hAnsi="Arial" w:cs="Arial"/>
                <w:b/>
                <w:bCs/>
                <w:color w:val="000000"/>
                <w:sz w:val="24"/>
                <w:szCs w:val="24"/>
              </w:rPr>
              <w:t>E1</w:t>
            </w:r>
          </w:p>
        </w:tc>
        <w:tc>
          <w:tcPr>
            <w:tcW w:w="843" w:type="dxa"/>
            <w:tcBorders>
              <w:top w:val="nil"/>
              <w:left w:val="nil"/>
              <w:bottom w:val="single" w:sz="8" w:space="0" w:color="auto"/>
              <w:right w:val="single" w:sz="8" w:space="0" w:color="auto"/>
            </w:tcBorders>
            <w:shd w:val="clear" w:color="auto" w:fill="auto"/>
            <w:noWrap/>
            <w:vAlign w:val="center"/>
            <w:hideMark/>
          </w:tcPr>
          <w:p w14:paraId="5664E032" w14:textId="77777777" w:rsidR="00554442" w:rsidRPr="00154569" w:rsidRDefault="00554442" w:rsidP="009238FC">
            <w:pPr>
              <w:jc w:val="center"/>
              <w:rPr>
                <w:rFonts w:ascii="Arial" w:eastAsia="Times New Roman" w:hAnsi="Arial" w:cs="Arial"/>
                <w:b/>
                <w:bCs/>
                <w:color w:val="000000"/>
                <w:sz w:val="24"/>
                <w:szCs w:val="24"/>
              </w:rPr>
            </w:pPr>
            <w:r w:rsidRPr="00154569">
              <w:rPr>
                <w:rFonts w:ascii="Arial" w:eastAsia="Times New Roman" w:hAnsi="Arial" w:cs="Arial"/>
                <w:b/>
                <w:bCs/>
                <w:color w:val="000000"/>
                <w:sz w:val="24"/>
                <w:szCs w:val="24"/>
              </w:rPr>
              <w:t>E2</w:t>
            </w:r>
          </w:p>
        </w:tc>
        <w:tc>
          <w:tcPr>
            <w:tcW w:w="151" w:type="dxa"/>
            <w:vAlign w:val="center"/>
            <w:hideMark/>
          </w:tcPr>
          <w:p w14:paraId="76F9C8DC" w14:textId="77777777" w:rsidR="00554442" w:rsidRPr="00154569" w:rsidRDefault="00554442" w:rsidP="009238FC">
            <w:pPr>
              <w:rPr>
                <w:rFonts w:eastAsia="Times New Roman"/>
                <w:sz w:val="20"/>
                <w:szCs w:val="20"/>
              </w:rPr>
            </w:pPr>
          </w:p>
        </w:tc>
      </w:tr>
      <w:tr w:rsidR="00554442" w:rsidRPr="00154569" w14:paraId="706C0DB7" w14:textId="77777777" w:rsidTr="009238FC">
        <w:trPr>
          <w:trHeight w:val="242"/>
        </w:trPr>
        <w:tc>
          <w:tcPr>
            <w:tcW w:w="1880" w:type="dxa"/>
            <w:vMerge w:val="restart"/>
            <w:tcBorders>
              <w:top w:val="nil"/>
              <w:left w:val="single" w:sz="8" w:space="0" w:color="auto"/>
              <w:bottom w:val="single" w:sz="4" w:space="0" w:color="auto"/>
              <w:right w:val="single" w:sz="4" w:space="0" w:color="auto"/>
            </w:tcBorders>
            <w:shd w:val="clear" w:color="auto" w:fill="auto"/>
            <w:vAlign w:val="center"/>
            <w:hideMark/>
          </w:tcPr>
          <w:p w14:paraId="5660D422"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Fissura</w:t>
            </w:r>
          </w:p>
        </w:tc>
        <w:tc>
          <w:tcPr>
            <w:tcW w:w="1740" w:type="dxa"/>
            <w:vMerge w:val="restart"/>
            <w:tcBorders>
              <w:top w:val="nil"/>
              <w:left w:val="single" w:sz="4" w:space="0" w:color="auto"/>
              <w:bottom w:val="single" w:sz="4" w:space="0" w:color="auto"/>
              <w:right w:val="single" w:sz="4" w:space="0" w:color="auto"/>
            </w:tcBorders>
            <w:shd w:val="clear" w:color="000000" w:fill="FF0000"/>
            <w:vAlign w:val="center"/>
            <w:hideMark/>
          </w:tcPr>
          <w:p w14:paraId="5BB6F91D"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 </w:t>
            </w:r>
          </w:p>
        </w:tc>
        <w:tc>
          <w:tcPr>
            <w:tcW w:w="3745" w:type="dxa"/>
            <w:vMerge w:val="restart"/>
            <w:tcBorders>
              <w:top w:val="nil"/>
              <w:left w:val="single" w:sz="4" w:space="0" w:color="auto"/>
              <w:bottom w:val="single" w:sz="4" w:space="0" w:color="auto"/>
              <w:right w:val="single" w:sz="4" w:space="0" w:color="auto"/>
            </w:tcBorders>
            <w:shd w:val="clear" w:color="auto" w:fill="auto"/>
            <w:vAlign w:val="center"/>
            <w:hideMark/>
          </w:tcPr>
          <w:p w14:paraId="157FA26F"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Dilatação térmica, retração do concreto ou do revestimento argamassado</w:t>
            </w:r>
          </w:p>
        </w:tc>
        <w:tc>
          <w:tcPr>
            <w:tcW w:w="9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872815"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4</w:t>
            </w:r>
          </w:p>
        </w:tc>
        <w:tc>
          <w:tcPr>
            <w:tcW w:w="843"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8198A77"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6</w:t>
            </w:r>
          </w:p>
        </w:tc>
        <w:tc>
          <w:tcPr>
            <w:tcW w:w="151" w:type="dxa"/>
            <w:vAlign w:val="center"/>
            <w:hideMark/>
          </w:tcPr>
          <w:p w14:paraId="16E1D318" w14:textId="77777777" w:rsidR="00554442" w:rsidRPr="00154569" w:rsidRDefault="00554442" w:rsidP="009238FC">
            <w:pPr>
              <w:rPr>
                <w:rFonts w:eastAsia="Times New Roman"/>
                <w:sz w:val="20"/>
                <w:szCs w:val="20"/>
              </w:rPr>
            </w:pPr>
          </w:p>
        </w:tc>
      </w:tr>
      <w:tr w:rsidR="00554442" w:rsidRPr="00154569" w14:paraId="502584A8" w14:textId="77777777" w:rsidTr="009238FC">
        <w:trPr>
          <w:trHeight w:val="242"/>
        </w:trPr>
        <w:tc>
          <w:tcPr>
            <w:tcW w:w="1880" w:type="dxa"/>
            <w:vMerge/>
            <w:tcBorders>
              <w:top w:val="nil"/>
              <w:left w:val="single" w:sz="8" w:space="0" w:color="auto"/>
              <w:bottom w:val="single" w:sz="4" w:space="0" w:color="auto"/>
              <w:right w:val="single" w:sz="4" w:space="0" w:color="auto"/>
            </w:tcBorders>
            <w:vAlign w:val="center"/>
            <w:hideMark/>
          </w:tcPr>
          <w:p w14:paraId="7C57290D"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nil"/>
              <w:left w:val="single" w:sz="4" w:space="0" w:color="auto"/>
              <w:bottom w:val="single" w:sz="4" w:space="0" w:color="auto"/>
              <w:right w:val="single" w:sz="4" w:space="0" w:color="auto"/>
            </w:tcBorders>
            <w:vAlign w:val="center"/>
            <w:hideMark/>
          </w:tcPr>
          <w:p w14:paraId="36CED66D"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nil"/>
              <w:left w:val="single" w:sz="4" w:space="0" w:color="auto"/>
              <w:bottom w:val="single" w:sz="4" w:space="0" w:color="auto"/>
              <w:right w:val="single" w:sz="4" w:space="0" w:color="auto"/>
            </w:tcBorders>
            <w:vAlign w:val="center"/>
            <w:hideMark/>
          </w:tcPr>
          <w:p w14:paraId="3804F36F"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30FBA904"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418FC111"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42EE6F02" w14:textId="77777777" w:rsidR="00554442" w:rsidRPr="00154569" w:rsidRDefault="00554442" w:rsidP="009238FC">
            <w:pPr>
              <w:jc w:val="center"/>
              <w:rPr>
                <w:rFonts w:ascii="Arial" w:eastAsia="Times New Roman" w:hAnsi="Arial" w:cs="Arial"/>
                <w:color w:val="000000"/>
                <w:sz w:val="24"/>
                <w:szCs w:val="24"/>
              </w:rPr>
            </w:pPr>
          </w:p>
        </w:tc>
      </w:tr>
      <w:tr w:rsidR="00554442" w:rsidRPr="00154569" w14:paraId="6416DDEB" w14:textId="77777777" w:rsidTr="009238FC">
        <w:trPr>
          <w:trHeight w:val="242"/>
        </w:trPr>
        <w:tc>
          <w:tcPr>
            <w:tcW w:w="1880" w:type="dxa"/>
            <w:vMerge/>
            <w:tcBorders>
              <w:top w:val="nil"/>
              <w:left w:val="single" w:sz="8" w:space="0" w:color="auto"/>
              <w:bottom w:val="single" w:sz="4" w:space="0" w:color="auto"/>
              <w:right w:val="single" w:sz="4" w:space="0" w:color="auto"/>
            </w:tcBorders>
            <w:vAlign w:val="center"/>
            <w:hideMark/>
          </w:tcPr>
          <w:p w14:paraId="4A5EEE35"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nil"/>
              <w:left w:val="single" w:sz="4" w:space="0" w:color="auto"/>
              <w:bottom w:val="single" w:sz="4" w:space="0" w:color="auto"/>
              <w:right w:val="single" w:sz="4" w:space="0" w:color="auto"/>
            </w:tcBorders>
            <w:vAlign w:val="center"/>
            <w:hideMark/>
          </w:tcPr>
          <w:p w14:paraId="36E5448A"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nil"/>
              <w:left w:val="single" w:sz="4" w:space="0" w:color="auto"/>
              <w:bottom w:val="single" w:sz="4" w:space="0" w:color="auto"/>
              <w:right w:val="single" w:sz="4" w:space="0" w:color="auto"/>
            </w:tcBorders>
            <w:vAlign w:val="center"/>
            <w:hideMark/>
          </w:tcPr>
          <w:p w14:paraId="14834172"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0A7267B1"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6200AA65"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4E95CE44" w14:textId="77777777" w:rsidR="00554442" w:rsidRPr="00154569" w:rsidRDefault="00554442" w:rsidP="009238FC">
            <w:pPr>
              <w:rPr>
                <w:rFonts w:eastAsia="Times New Roman"/>
                <w:sz w:val="20"/>
                <w:szCs w:val="20"/>
              </w:rPr>
            </w:pPr>
          </w:p>
        </w:tc>
      </w:tr>
      <w:tr w:rsidR="00554442" w:rsidRPr="00154569" w14:paraId="67C340B4" w14:textId="77777777" w:rsidTr="009238FC">
        <w:trPr>
          <w:trHeight w:val="242"/>
        </w:trPr>
        <w:tc>
          <w:tcPr>
            <w:tcW w:w="18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C4C6AB1" w14:textId="77777777" w:rsidR="00554442" w:rsidRPr="00154569" w:rsidRDefault="00554442" w:rsidP="009238FC">
            <w:pPr>
              <w:jc w:val="center"/>
              <w:rPr>
                <w:rFonts w:ascii="Arial" w:eastAsia="Times New Roman" w:hAnsi="Arial" w:cs="Arial"/>
                <w:color w:val="000000"/>
                <w:sz w:val="24"/>
                <w:szCs w:val="24"/>
              </w:rPr>
            </w:pPr>
            <w:proofErr w:type="spellStart"/>
            <w:r w:rsidRPr="00154569">
              <w:rPr>
                <w:rFonts w:ascii="Arial" w:eastAsia="Times New Roman" w:hAnsi="Arial" w:cs="Arial"/>
                <w:color w:val="000000"/>
                <w:sz w:val="24"/>
                <w:szCs w:val="24"/>
              </w:rPr>
              <w:t>Manchamento</w:t>
            </w:r>
            <w:proofErr w:type="spellEnd"/>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7AA5FED6"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 </w:t>
            </w:r>
          </w:p>
        </w:tc>
        <w:tc>
          <w:tcPr>
            <w:tcW w:w="3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2E3F38"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 xml:space="preserve">Infiltração da água devido </w:t>
            </w:r>
            <w:proofErr w:type="spellStart"/>
            <w:r w:rsidRPr="00154569">
              <w:rPr>
                <w:rFonts w:ascii="Arial" w:eastAsia="Times New Roman" w:hAnsi="Arial" w:cs="Arial"/>
                <w:color w:val="000000"/>
                <w:sz w:val="24"/>
                <w:szCs w:val="24"/>
              </w:rPr>
              <w:t>a</w:t>
            </w:r>
            <w:proofErr w:type="spellEnd"/>
            <w:r w:rsidRPr="00154569">
              <w:rPr>
                <w:rFonts w:ascii="Arial" w:eastAsia="Times New Roman" w:hAnsi="Arial" w:cs="Arial"/>
                <w:color w:val="000000"/>
                <w:sz w:val="24"/>
                <w:szCs w:val="24"/>
              </w:rPr>
              <w:t xml:space="preserve"> falta de impermeabilização</w:t>
            </w:r>
          </w:p>
        </w:tc>
        <w:tc>
          <w:tcPr>
            <w:tcW w:w="9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3C1B58"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10</w:t>
            </w:r>
          </w:p>
        </w:tc>
        <w:tc>
          <w:tcPr>
            <w:tcW w:w="843"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6F1A3D5"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1</w:t>
            </w:r>
          </w:p>
        </w:tc>
        <w:tc>
          <w:tcPr>
            <w:tcW w:w="151" w:type="dxa"/>
            <w:vAlign w:val="center"/>
            <w:hideMark/>
          </w:tcPr>
          <w:p w14:paraId="0F270A4F" w14:textId="77777777" w:rsidR="00554442" w:rsidRPr="00154569" w:rsidRDefault="00554442" w:rsidP="009238FC">
            <w:pPr>
              <w:rPr>
                <w:rFonts w:eastAsia="Times New Roman"/>
                <w:sz w:val="20"/>
                <w:szCs w:val="20"/>
              </w:rPr>
            </w:pPr>
          </w:p>
        </w:tc>
      </w:tr>
      <w:tr w:rsidR="00554442" w:rsidRPr="00154569" w14:paraId="39DBC507" w14:textId="77777777" w:rsidTr="009238FC">
        <w:trPr>
          <w:trHeight w:val="242"/>
        </w:trPr>
        <w:tc>
          <w:tcPr>
            <w:tcW w:w="1880" w:type="dxa"/>
            <w:vMerge/>
            <w:tcBorders>
              <w:top w:val="single" w:sz="4" w:space="0" w:color="auto"/>
              <w:left w:val="single" w:sz="8" w:space="0" w:color="auto"/>
              <w:bottom w:val="single" w:sz="4" w:space="0" w:color="auto"/>
              <w:right w:val="single" w:sz="4" w:space="0" w:color="auto"/>
            </w:tcBorders>
            <w:vAlign w:val="center"/>
            <w:hideMark/>
          </w:tcPr>
          <w:p w14:paraId="48962896"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439FCB3F"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64451809"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49B7FD8A"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32868308"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6D5D92F5" w14:textId="77777777" w:rsidR="00554442" w:rsidRPr="00154569" w:rsidRDefault="00554442" w:rsidP="009238FC">
            <w:pPr>
              <w:jc w:val="center"/>
              <w:rPr>
                <w:rFonts w:ascii="Arial" w:eastAsia="Times New Roman" w:hAnsi="Arial" w:cs="Arial"/>
                <w:color w:val="000000"/>
                <w:sz w:val="24"/>
                <w:szCs w:val="24"/>
              </w:rPr>
            </w:pPr>
          </w:p>
        </w:tc>
      </w:tr>
      <w:tr w:rsidR="00554442" w:rsidRPr="00154569" w14:paraId="6B5F5523" w14:textId="77777777" w:rsidTr="009238FC">
        <w:trPr>
          <w:trHeight w:val="242"/>
        </w:trPr>
        <w:tc>
          <w:tcPr>
            <w:tcW w:w="1880" w:type="dxa"/>
            <w:vMerge/>
            <w:tcBorders>
              <w:top w:val="single" w:sz="4" w:space="0" w:color="auto"/>
              <w:left w:val="single" w:sz="8" w:space="0" w:color="auto"/>
              <w:bottom w:val="single" w:sz="4" w:space="0" w:color="auto"/>
              <w:right w:val="single" w:sz="4" w:space="0" w:color="auto"/>
            </w:tcBorders>
            <w:vAlign w:val="center"/>
            <w:hideMark/>
          </w:tcPr>
          <w:p w14:paraId="3F22797B"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289B38A7"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65D937C1"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593CE631"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1057C20A"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11BBC41D" w14:textId="77777777" w:rsidR="00554442" w:rsidRPr="00154569" w:rsidRDefault="00554442" w:rsidP="009238FC">
            <w:pPr>
              <w:rPr>
                <w:rFonts w:eastAsia="Times New Roman"/>
                <w:sz w:val="20"/>
                <w:szCs w:val="20"/>
              </w:rPr>
            </w:pPr>
          </w:p>
        </w:tc>
      </w:tr>
      <w:tr w:rsidR="00554442" w:rsidRPr="00154569" w14:paraId="3945D6F8" w14:textId="77777777" w:rsidTr="009238FC">
        <w:trPr>
          <w:trHeight w:val="242"/>
        </w:trPr>
        <w:tc>
          <w:tcPr>
            <w:tcW w:w="18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352204B" w14:textId="77777777" w:rsidR="00554442" w:rsidRPr="00154569" w:rsidRDefault="00554442" w:rsidP="009238FC">
            <w:pPr>
              <w:jc w:val="center"/>
              <w:rPr>
                <w:rFonts w:ascii="Arial" w:eastAsia="Times New Roman" w:hAnsi="Arial" w:cs="Arial"/>
                <w:color w:val="000000"/>
                <w:sz w:val="24"/>
                <w:szCs w:val="24"/>
              </w:rPr>
            </w:pPr>
            <w:proofErr w:type="spellStart"/>
            <w:r w:rsidRPr="00154569">
              <w:rPr>
                <w:rFonts w:ascii="Arial" w:eastAsia="Times New Roman" w:hAnsi="Arial" w:cs="Arial"/>
                <w:color w:val="000000"/>
                <w:sz w:val="24"/>
                <w:szCs w:val="24"/>
              </w:rPr>
              <w:t>Desplacamento</w:t>
            </w:r>
            <w:proofErr w:type="spellEnd"/>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7030A0"/>
            <w:vAlign w:val="center"/>
            <w:hideMark/>
          </w:tcPr>
          <w:p w14:paraId="40ADAB66"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 </w:t>
            </w:r>
          </w:p>
        </w:tc>
        <w:tc>
          <w:tcPr>
            <w:tcW w:w="3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952CD6"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Dilatação térmica, retração do concreto ou do revestimento argamassado</w:t>
            </w:r>
          </w:p>
        </w:tc>
        <w:tc>
          <w:tcPr>
            <w:tcW w:w="9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E60434"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10</w:t>
            </w:r>
          </w:p>
        </w:tc>
        <w:tc>
          <w:tcPr>
            <w:tcW w:w="843"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D3C1F66"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4</w:t>
            </w:r>
          </w:p>
        </w:tc>
        <w:tc>
          <w:tcPr>
            <w:tcW w:w="151" w:type="dxa"/>
            <w:vAlign w:val="center"/>
            <w:hideMark/>
          </w:tcPr>
          <w:p w14:paraId="468D6418" w14:textId="77777777" w:rsidR="00554442" w:rsidRPr="00154569" w:rsidRDefault="00554442" w:rsidP="009238FC">
            <w:pPr>
              <w:rPr>
                <w:rFonts w:eastAsia="Times New Roman"/>
                <w:sz w:val="20"/>
                <w:szCs w:val="20"/>
              </w:rPr>
            </w:pPr>
          </w:p>
        </w:tc>
      </w:tr>
      <w:tr w:rsidR="00554442" w:rsidRPr="00154569" w14:paraId="79D8864B" w14:textId="77777777" w:rsidTr="009238FC">
        <w:trPr>
          <w:trHeight w:val="242"/>
        </w:trPr>
        <w:tc>
          <w:tcPr>
            <w:tcW w:w="1880" w:type="dxa"/>
            <w:vMerge/>
            <w:tcBorders>
              <w:top w:val="single" w:sz="4" w:space="0" w:color="auto"/>
              <w:left w:val="single" w:sz="8" w:space="0" w:color="auto"/>
              <w:bottom w:val="single" w:sz="4" w:space="0" w:color="auto"/>
              <w:right w:val="single" w:sz="4" w:space="0" w:color="auto"/>
            </w:tcBorders>
            <w:vAlign w:val="center"/>
            <w:hideMark/>
          </w:tcPr>
          <w:p w14:paraId="4754B14C"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17229C36"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25CF70CD"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22273042"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547307E7"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5C02FE09" w14:textId="77777777" w:rsidR="00554442" w:rsidRPr="00154569" w:rsidRDefault="00554442" w:rsidP="009238FC">
            <w:pPr>
              <w:jc w:val="center"/>
              <w:rPr>
                <w:rFonts w:ascii="Arial" w:eastAsia="Times New Roman" w:hAnsi="Arial" w:cs="Arial"/>
                <w:color w:val="000000"/>
                <w:sz w:val="24"/>
                <w:szCs w:val="24"/>
              </w:rPr>
            </w:pPr>
          </w:p>
        </w:tc>
      </w:tr>
      <w:tr w:rsidR="00554442" w:rsidRPr="00154569" w14:paraId="5668455E" w14:textId="77777777" w:rsidTr="009238FC">
        <w:trPr>
          <w:trHeight w:val="242"/>
        </w:trPr>
        <w:tc>
          <w:tcPr>
            <w:tcW w:w="1880" w:type="dxa"/>
            <w:vMerge/>
            <w:tcBorders>
              <w:top w:val="single" w:sz="4" w:space="0" w:color="auto"/>
              <w:left w:val="single" w:sz="8" w:space="0" w:color="auto"/>
              <w:bottom w:val="single" w:sz="4" w:space="0" w:color="auto"/>
              <w:right w:val="single" w:sz="4" w:space="0" w:color="auto"/>
            </w:tcBorders>
            <w:vAlign w:val="center"/>
            <w:hideMark/>
          </w:tcPr>
          <w:p w14:paraId="02A4E216"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0A821CC5"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3C965C94"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6F6A6E46"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61156026"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0C16813A" w14:textId="77777777" w:rsidR="00554442" w:rsidRPr="00154569" w:rsidRDefault="00554442" w:rsidP="009238FC">
            <w:pPr>
              <w:rPr>
                <w:rFonts w:eastAsia="Times New Roman"/>
                <w:sz w:val="20"/>
                <w:szCs w:val="20"/>
              </w:rPr>
            </w:pPr>
          </w:p>
        </w:tc>
      </w:tr>
      <w:tr w:rsidR="00554442" w:rsidRPr="00154569" w14:paraId="42D734F8" w14:textId="77777777" w:rsidTr="009238FC">
        <w:trPr>
          <w:trHeight w:val="242"/>
        </w:trPr>
        <w:tc>
          <w:tcPr>
            <w:tcW w:w="18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93A02EF"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Oxi</w:t>
            </w:r>
            <w:r>
              <w:rPr>
                <w:rFonts w:ascii="Arial" w:eastAsia="Times New Roman" w:hAnsi="Arial" w:cs="Arial"/>
                <w:color w:val="000000"/>
                <w:sz w:val="24"/>
                <w:szCs w:val="24"/>
              </w:rPr>
              <w:t>dação</w:t>
            </w:r>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18F7838"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 </w:t>
            </w:r>
          </w:p>
        </w:tc>
        <w:tc>
          <w:tcPr>
            <w:tcW w:w="3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3DDAD"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Exposição a intempéries, falta de manutenção, falta de impermeabilização</w:t>
            </w:r>
          </w:p>
        </w:tc>
        <w:tc>
          <w:tcPr>
            <w:tcW w:w="9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5C0DD1"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6</w:t>
            </w:r>
          </w:p>
        </w:tc>
        <w:tc>
          <w:tcPr>
            <w:tcW w:w="843"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18AC7D7"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3</w:t>
            </w:r>
          </w:p>
        </w:tc>
        <w:tc>
          <w:tcPr>
            <w:tcW w:w="151" w:type="dxa"/>
            <w:vAlign w:val="center"/>
            <w:hideMark/>
          </w:tcPr>
          <w:p w14:paraId="742176CB" w14:textId="77777777" w:rsidR="00554442" w:rsidRPr="00154569" w:rsidRDefault="00554442" w:rsidP="009238FC">
            <w:pPr>
              <w:rPr>
                <w:rFonts w:eastAsia="Times New Roman"/>
                <w:sz w:val="20"/>
                <w:szCs w:val="20"/>
              </w:rPr>
            </w:pPr>
          </w:p>
        </w:tc>
      </w:tr>
      <w:tr w:rsidR="00554442" w:rsidRPr="00154569" w14:paraId="0E020840" w14:textId="77777777" w:rsidTr="009238FC">
        <w:trPr>
          <w:trHeight w:val="242"/>
        </w:trPr>
        <w:tc>
          <w:tcPr>
            <w:tcW w:w="1880" w:type="dxa"/>
            <w:vMerge/>
            <w:tcBorders>
              <w:top w:val="single" w:sz="4" w:space="0" w:color="auto"/>
              <w:left w:val="single" w:sz="8" w:space="0" w:color="auto"/>
              <w:bottom w:val="single" w:sz="4" w:space="0" w:color="auto"/>
              <w:right w:val="single" w:sz="4" w:space="0" w:color="auto"/>
            </w:tcBorders>
            <w:vAlign w:val="center"/>
            <w:hideMark/>
          </w:tcPr>
          <w:p w14:paraId="5517E53C"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10C21228"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003F3677"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141933F9"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25EB888A"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57E1D700" w14:textId="77777777" w:rsidR="00554442" w:rsidRPr="00154569" w:rsidRDefault="00554442" w:rsidP="009238FC">
            <w:pPr>
              <w:jc w:val="center"/>
              <w:rPr>
                <w:rFonts w:ascii="Arial" w:eastAsia="Times New Roman" w:hAnsi="Arial" w:cs="Arial"/>
                <w:color w:val="000000"/>
                <w:sz w:val="24"/>
                <w:szCs w:val="24"/>
              </w:rPr>
            </w:pPr>
          </w:p>
        </w:tc>
      </w:tr>
      <w:tr w:rsidR="00554442" w:rsidRPr="00154569" w14:paraId="66038F20" w14:textId="77777777" w:rsidTr="009238FC">
        <w:trPr>
          <w:trHeight w:val="242"/>
        </w:trPr>
        <w:tc>
          <w:tcPr>
            <w:tcW w:w="1880" w:type="dxa"/>
            <w:vMerge/>
            <w:tcBorders>
              <w:top w:val="single" w:sz="4" w:space="0" w:color="auto"/>
              <w:left w:val="single" w:sz="8" w:space="0" w:color="auto"/>
              <w:bottom w:val="single" w:sz="4" w:space="0" w:color="auto"/>
              <w:right w:val="single" w:sz="4" w:space="0" w:color="auto"/>
            </w:tcBorders>
            <w:vAlign w:val="center"/>
            <w:hideMark/>
          </w:tcPr>
          <w:p w14:paraId="7F032C47"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37C6A65D"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5AE92051"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3C8997CC"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059134D2"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2EA4093F" w14:textId="77777777" w:rsidR="00554442" w:rsidRPr="00154569" w:rsidRDefault="00554442" w:rsidP="009238FC">
            <w:pPr>
              <w:rPr>
                <w:rFonts w:eastAsia="Times New Roman"/>
                <w:sz w:val="20"/>
                <w:szCs w:val="20"/>
              </w:rPr>
            </w:pPr>
          </w:p>
        </w:tc>
      </w:tr>
      <w:tr w:rsidR="00554442" w:rsidRPr="00154569" w14:paraId="2017F648" w14:textId="77777777" w:rsidTr="009238FC">
        <w:trPr>
          <w:trHeight w:val="242"/>
        </w:trPr>
        <w:tc>
          <w:tcPr>
            <w:tcW w:w="18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3196A547"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 xml:space="preserve">Eflorescência </w:t>
            </w:r>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85F71D"/>
            <w:vAlign w:val="center"/>
            <w:hideMark/>
          </w:tcPr>
          <w:p w14:paraId="7B4F68C9"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 </w:t>
            </w:r>
          </w:p>
        </w:tc>
        <w:tc>
          <w:tcPr>
            <w:tcW w:w="3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73D89D"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Solubilidade do hidróxido de cálcio do concreto na presença de humidade</w:t>
            </w:r>
          </w:p>
        </w:tc>
        <w:tc>
          <w:tcPr>
            <w:tcW w:w="9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49C098"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3</w:t>
            </w:r>
          </w:p>
        </w:tc>
        <w:tc>
          <w:tcPr>
            <w:tcW w:w="843"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36E84F4"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17</w:t>
            </w:r>
          </w:p>
        </w:tc>
        <w:tc>
          <w:tcPr>
            <w:tcW w:w="151" w:type="dxa"/>
            <w:vAlign w:val="center"/>
            <w:hideMark/>
          </w:tcPr>
          <w:p w14:paraId="11EF302D" w14:textId="77777777" w:rsidR="00554442" w:rsidRPr="00154569" w:rsidRDefault="00554442" w:rsidP="009238FC">
            <w:pPr>
              <w:rPr>
                <w:rFonts w:eastAsia="Times New Roman"/>
                <w:sz w:val="20"/>
                <w:szCs w:val="20"/>
              </w:rPr>
            </w:pPr>
          </w:p>
        </w:tc>
      </w:tr>
      <w:tr w:rsidR="00554442" w:rsidRPr="00154569" w14:paraId="1AD01898" w14:textId="77777777" w:rsidTr="009238FC">
        <w:trPr>
          <w:trHeight w:val="242"/>
        </w:trPr>
        <w:tc>
          <w:tcPr>
            <w:tcW w:w="1880" w:type="dxa"/>
            <w:vMerge/>
            <w:tcBorders>
              <w:top w:val="single" w:sz="4" w:space="0" w:color="auto"/>
              <w:left w:val="single" w:sz="8" w:space="0" w:color="auto"/>
              <w:bottom w:val="single" w:sz="4" w:space="0" w:color="auto"/>
              <w:right w:val="single" w:sz="4" w:space="0" w:color="auto"/>
            </w:tcBorders>
            <w:vAlign w:val="center"/>
            <w:hideMark/>
          </w:tcPr>
          <w:p w14:paraId="524FEA04"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5ED18EB1"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285C0414"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6D153CB1"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62C652CD"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6D637017" w14:textId="77777777" w:rsidR="00554442" w:rsidRPr="00154569" w:rsidRDefault="00554442" w:rsidP="009238FC">
            <w:pPr>
              <w:jc w:val="center"/>
              <w:rPr>
                <w:rFonts w:ascii="Arial" w:eastAsia="Times New Roman" w:hAnsi="Arial" w:cs="Arial"/>
                <w:color w:val="000000"/>
                <w:sz w:val="24"/>
                <w:szCs w:val="24"/>
              </w:rPr>
            </w:pPr>
          </w:p>
        </w:tc>
      </w:tr>
      <w:tr w:rsidR="00554442" w:rsidRPr="00154569" w14:paraId="6D31CDAC" w14:textId="77777777" w:rsidTr="009238FC">
        <w:trPr>
          <w:trHeight w:val="242"/>
        </w:trPr>
        <w:tc>
          <w:tcPr>
            <w:tcW w:w="1880" w:type="dxa"/>
            <w:vMerge/>
            <w:tcBorders>
              <w:top w:val="single" w:sz="4" w:space="0" w:color="auto"/>
              <w:left w:val="single" w:sz="8" w:space="0" w:color="auto"/>
              <w:bottom w:val="single" w:sz="4" w:space="0" w:color="auto"/>
              <w:right w:val="single" w:sz="4" w:space="0" w:color="auto"/>
            </w:tcBorders>
            <w:vAlign w:val="center"/>
            <w:hideMark/>
          </w:tcPr>
          <w:p w14:paraId="3C4C4AF9"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55E4FE6F"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4" w:space="0" w:color="auto"/>
              <w:right w:val="single" w:sz="4" w:space="0" w:color="auto"/>
            </w:tcBorders>
            <w:vAlign w:val="center"/>
            <w:hideMark/>
          </w:tcPr>
          <w:p w14:paraId="4D01C935"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4" w:space="0" w:color="auto"/>
              <w:right w:val="single" w:sz="4" w:space="0" w:color="auto"/>
            </w:tcBorders>
            <w:vAlign w:val="center"/>
            <w:hideMark/>
          </w:tcPr>
          <w:p w14:paraId="5890CAC6"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4" w:space="0" w:color="auto"/>
              <w:right w:val="single" w:sz="8" w:space="0" w:color="auto"/>
            </w:tcBorders>
            <w:vAlign w:val="center"/>
            <w:hideMark/>
          </w:tcPr>
          <w:p w14:paraId="45BFE393"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6D8A497A" w14:textId="77777777" w:rsidR="00554442" w:rsidRPr="00154569" w:rsidRDefault="00554442" w:rsidP="009238FC">
            <w:pPr>
              <w:rPr>
                <w:rFonts w:eastAsia="Times New Roman"/>
                <w:sz w:val="20"/>
                <w:szCs w:val="20"/>
              </w:rPr>
            </w:pPr>
          </w:p>
        </w:tc>
      </w:tr>
      <w:tr w:rsidR="00554442" w:rsidRPr="00154569" w14:paraId="437F389A" w14:textId="77777777" w:rsidTr="009238FC">
        <w:trPr>
          <w:trHeight w:val="242"/>
        </w:trPr>
        <w:tc>
          <w:tcPr>
            <w:tcW w:w="188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2AAC1F2B"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Bolor</w:t>
            </w:r>
          </w:p>
        </w:tc>
        <w:tc>
          <w:tcPr>
            <w:tcW w:w="1740" w:type="dxa"/>
            <w:vMerge w:val="restart"/>
            <w:tcBorders>
              <w:top w:val="single" w:sz="4" w:space="0" w:color="auto"/>
              <w:left w:val="single" w:sz="4" w:space="0" w:color="auto"/>
              <w:bottom w:val="single" w:sz="8" w:space="0" w:color="000000"/>
              <w:right w:val="single" w:sz="4" w:space="0" w:color="auto"/>
            </w:tcBorders>
            <w:shd w:val="clear" w:color="000000" w:fill="FFCC99"/>
            <w:vAlign w:val="center"/>
            <w:hideMark/>
          </w:tcPr>
          <w:p w14:paraId="28348CD0"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 </w:t>
            </w:r>
          </w:p>
        </w:tc>
        <w:tc>
          <w:tcPr>
            <w:tcW w:w="374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30AD963"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Presença de humidade elevada devidos infiltrações e ambientes com pouca ventilação</w:t>
            </w:r>
          </w:p>
        </w:tc>
        <w:tc>
          <w:tcPr>
            <w:tcW w:w="9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2426BED"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5</w:t>
            </w:r>
          </w:p>
        </w:tc>
        <w:tc>
          <w:tcPr>
            <w:tcW w:w="843"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9334F72" w14:textId="77777777" w:rsidR="00554442" w:rsidRPr="00154569" w:rsidRDefault="00554442" w:rsidP="009238FC">
            <w:pPr>
              <w:jc w:val="center"/>
              <w:rPr>
                <w:rFonts w:ascii="Arial" w:eastAsia="Times New Roman" w:hAnsi="Arial" w:cs="Arial"/>
                <w:color w:val="000000"/>
                <w:sz w:val="24"/>
                <w:szCs w:val="24"/>
              </w:rPr>
            </w:pPr>
            <w:r w:rsidRPr="00154569">
              <w:rPr>
                <w:rFonts w:ascii="Arial" w:eastAsia="Times New Roman" w:hAnsi="Arial" w:cs="Arial"/>
                <w:color w:val="000000"/>
                <w:sz w:val="24"/>
                <w:szCs w:val="24"/>
              </w:rPr>
              <w:t>15</w:t>
            </w:r>
          </w:p>
        </w:tc>
        <w:tc>
          <w:tcPr>
            <w:tcW w:w="151" w:type="dxa"/>
            <w:vAlign w:val="center"/>
            <w:hideMark/>
          </w:tcPr>
          <w:p w14:paraId="207BABEC" w14:textId="77777777" w:rsidR="00554442" w:rsidRPr="00154569" w:rsidRDefault="00554442" w:rsidP="009238FC">
            <w:pPr>
              <w:rPr>
                <w:rFonts w:eastAsia="Times New Roman"/>
                <w:sz w:val="20"/>
                <w:szCs w:val="20"/>
              </w:rPr>
            </w:pPr>
          </w:p>
        </w:tc>
      </w:tr>
      <w:tr w:rsidR="00554442" w:rsidRPr="00154569" w14:paraId="291C1741" w14:textId="77777777" w:rsidTr="009238FC">
        <w:trPr>
          <w:trHeight w:val="242"/>
        </w:trPr>
        <w:tc>
          <w:tcPr>
            <w:tcW w:w="1880" w:type="dxa"/>
            <w:vMerge/>
            <w:tcBorders>
              <w:top w:val="single" w:sz="4" w:space="0" w:color="auto"/>
              <w:left w:val="single" w:sz="8" w:space="0" w:color="auto"/>
              <w:bottom w:val="single" w:sz="8" w:space="0" w:color="000000"/>
              <w:right w:val="single" w:sz="4" w:space="0" w:color="auto"/>
            </w:tcBorders>
            <w:vAlign w:val="center"/>
            <w:hideMark/>
          </w:tcPr>
          <w:p w14:paraId="02AB4ACF"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8" w:space="0" w:color="000000"/>
              <w:right w:val="single" w:sz="4" w:space="0" w:color="auto"/>
            </w:tcBorders>
            <w:vAlign w:val="center"/>
            <w:hideMark/>
          </w:tcPr>
          <w:p w14:paraId="00619908"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8" w:space="0" w:color="000000"/>
              <w:right w:val="single" w:sz="4" w:space="0" w:color="auto"/>
            </w:tcBorders>
            <w:vAlign w:val="center"/>
            <w:hideMark/>
          </w:tcPr>
          <w:p w14:paraId="3B38735E"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8" w:space="0" w:color="000000"/>
              <w:right w:val="single" w:sz="4" w:space="0" w:color="auto"/>
            </w:tcBorders>
            <w:vAlign w:val="center"/>
            <w:hideMark/>
          </w:tcPr>
          <w:p w14:paraId="7FAEB51B"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8" w:space="0" w:color="000000"/>
              <w:right w:val="single" w:sz="8" w:space="0" w:color="auto"/>
            </w:tcBorders>
            <w:vAlign w:val="center"/>
            <w:hideMark/>
          </w:tcPr>
          <w:p w14:paraId="6C66C631"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3DCE2988" w14:textId="77777777" w:rsidR="00554442" w:rsidRPr="00154569" w:rsidRDefault="00554442" w:rsidP="009238FC">
            <w:pPr>
              <w:jc w:val="center"/>
              <w:rPr>
                <w:rFonts w:ascii="Arial" w:eastAsia="Times New Roman" w:hAnsi="Arial" w:cs="Arial"/>
                <w:color w:val="000000"/>
                <w:sz w:val="24"/>
                <w:szCs w:val="24"/>
              </w:rPr>
            </w:pPr>
          </w:p>
        </w:tc>
      </w:tr>
      <w:tr w:rsidR="00554442" w:rsidRPr="00154569" w14:paraId="6E5EF48A" w14:textId="77777777" w:rsidTr="009238FC">
        <w:trPr>
          <w:trHeight w:val="242"/>
        </w:trPr>
        <w:tc>
          <w:tcPr>
            <w:tcW w:w="1880" w:type="dxa"/>
            <w:vMerge/>
            <w:tcBorders>
              <w:top w:val="single" w:sz="4" w:space="0" w:color="auto"/>
              <w:left w:val="single" w:sz="8" w:space="0" w:color="auto"/>
              <w:bottom w:val="single" w:sz="8" w:space="0" w:color="000000"/>
              <w:right w:val="single" w:sz="4" w:space="0" w:color="auto"/>
            </w:tcBorders>
            <w:vAlign w:val="center"/>
            <w:hideMark/>
          </w:tcPr>
          <w:p w14:paraId="35B4F214" w14:textId="77777777" w:rsidR="00554442" w:rsidRPr="00154569" w:rsidRDefault="00554442" w:rsidP="009238FC">
            <w:pPr>
              <w:rPr>
                <w:rFonts w:ascii="Arial" w:eastAsia="Times New Roman" w:hAnsi="Arial" w:cs="Arial"/>
                <w:color w:val="000000"/>
                <w:sz w:val="24"/>
                <w:szCs w:val="24"/>
              </w:rPr>
            </w:pPr>
          </w:p>
        </w:tc>
        <w:tc>
          <w:tcPr>
            <w:tcW w:w="1740" w:type="dxa"/>
            <w:vMerge/>
            <w:tcBorders>
              <w:top w:val="single" w:sz="4" w:space="0" w:color="auto"/>
              <w:left w:val="single" w:sz="4" w:space="0" w:color="auto"/>
              <w:bottom w:val="single" w:sz="8" w:space="0" w:color="000000"/>
              <w:right w:val="single" w:sz="4" w:space="0" w:color="auto"/>
            </w:tcBorders>
            <w:vAlign w:val="center"/>
            <w:hideMark/>
          </w:tcPr>
          <w:p w14:paraId="79B7BE75" w14:textId="77777777" w:rsidR="00554442" w:rsidRPr="00154569" w:rsidRDefault="00554442" w:rsidP="009238FC">
            <w:pPr>
              <w:rPr>
                <w:rFonts w:ascii="Arial" w:eastAsia="Times New Roman" w:hAnsi="Arial" w:cs="Arial"/>
                <w:color w:val="000000"/>
                <w:sz w:val="24"/>
                <w:szCs w:val="24"/>
              </w:rPr>
            </w:pPr>
          </w:p>
        </w:tc>
        <w:tc>
          <w:tcPr>
            <w:tcW w:w="3745" w:type="dxa"/>
            <w:vMerge/>
            <w:tcBorders>
              <w:top w:val="single" w:sz="4" w:space="0" w:color="auto"/>
              <w:left w:val="single" w:sz="4" w:space="0" w:color="auto"/>
              <w:bottom w:val="single" w:sz="8" w:space="0" w:color="000000"/>
              <w:right w:val="single" w:sz="4" w:space="0" w:color="auto"/>
            </w:tcBorders>
            <w:vAlign w:val="center"/>
            <w:hideMark/>
          </w:tcPr>
          <w:p w14:paraId="19127C80" w14:textId="77777777" w:rsidR="00554442" w:rsidRPr="00154569" w:rsidRDefault="00554442" w:rsidP="009238FC">
            <w:pPr>
              <w:rPr>
                <w:rFonts w:ascii="Arial" w:eastAsia="Times New Roman" w:hAnsi="Arial" w:cs="Arial"/>
                <w:color w:val="000000"/>
                <w:sz w:val="24"/>
                <w:szCs w:val="24"/>
              </w:rPr>
            </w:pPr>
          </w:p>
        </w:tc>
        <w:tc>
          <w:tcPr>
            <w:tcW w:w="916" w:type="dxa"/>
            <w:vMerge/>
            <w:tcBorders>
              <w:top w:val="nil"/>
              <w:left w:val="single" w:sz="4" w:space="0" w:color="auto"/>
              <w:bottom w:val="single" w:sz="8" w:space="0" w:color="000000"/>
              <w:right w:val="single" w:sz="4" w:space="0" w:color="auto"/>
            </w:tcBorders>
            <w:vAlign w:val="center"/>
            <w:hideMark/>
          </w:tcPr>
          <w:p w14:paraId="753F06D9" w14:textId="77777777" w:rsidR="00554442" w:rsidRPr="00154569" w:rsidRDefault="00554442" w:rsidP="009238FC">
            <w:pPr>
              <w:rPr>
                <w:rFonts w:ascii="Arial" w:eastAsia="Times New Roman" w:hAnsi="Arial" w:cs="Arial"/>
                <w:color w:val="000000"/>
                <w:sz w:val="24"/>
                <w:szCs w:val="24"/>
              </w:rPr>
            </w:pPr>
          </w:p>
        </w:tc>
        <w:tc>
          <w:tcPr>
            <w:tcW w:w="843" w:type="dxa"/>
            <w:vMerge/>
            <w:tcBorders>
              <w:top w:val="nil"/>
              <w:left w:val="single" w:sz="4" w:space="0" w:color="auto"/>
              <w:bottom w:val="single" w:sz="8" w:space="0" w:color="000000"/>
              <w:right w:val="single" w:sz="8" w:space="0" w:color="auto"/>
            </w:tcBorders>
            <w:vAlign w:val="center"/>
            <w:hideMark/>
          </w:tcPr>
          <w:p w14:paraId="0DF6B68F" w14:textId="77777777" w:rsidR="00554442" w:rsidRPr="00154569" w:rsidRDefault="00554442" w:rsidP="009238FC">
            <w:pPr>
              <w:rPr>
                <w:rFonts w:ascii="Arial" w:eastAsia="Times New Roman" w:hAnsi="Arial" w:cs="Arial"/>
                <w:color w:val="000000"/>
                <w:sz w:val="24"/>
                <w:szCs w:val="24"/>
              </w:rPr>
            </w:pPr>
          </w:p>
        </w:tc>
        <w:tc>
          <w:tcPr>
            <w:tcW w:w="151" w:type="dxa"/>
            <w:tcBorders>
              <w:top w:val="nil"/>
              <w:left w:val="nil"/>
              <w:bottom w:val="nil"/>
              <w:right w:val="nil"/>
            </w:tcBorders>
            <w:shd w:val="clear" w:color="auto" w:fill="auto"/>
            <w:noWrap/>
            <w:vAlign w:val="bottom"/>
            <w:hideMark/>
          </w:tcPr>
          <w:p w14:paraId="4CC64C03" w14:textId="77777777" w:rsidR="00554442" w:rsidRPr="00154569" w:rsidRDefault="00554442" w:rsidP="009238FC">
            <w:pPr>
              <w:ind w:left="-145"/>
              <w:rPr>
                <w:rFonts w:eastAsia="Times New Roman"/>
                <w:sz w:val="20"/>
                <w:szCs w:val="20"/>
              </w:rPr>
            </w:pPr>
          </w:p>
        </w:tc>
      </w:tr>
    </w:tbl>
    <w:p w14:paraId="4BD85016" w14:textId="77777777" w:rsidR="00554442" w:rsidRPr="00597A8D" w:rsidRDefault="00554442" w:rsidP="00554442">
      <w:pPr>
        <w:pStyle w:val="Corpodetexto"/>
        <w:spacing w:after="240" w:line="360" w:lineRule="auto"/>
        <w:ind w:right="-1"/>
        <w:jc w:val="both"/>
        <w:rPr>
          <w:rFonts w:ascii="Arial" w:hAnsi="Arial" w:cs="Arial"/>
          <w:sz w:val="22"/>
          <w:szCs w:val="22"/>
        </w:rPr>
      </w:pPr>
      <w:r w:rsidRPr="00687F52">
        <w:rPr>
          <w:rFonts w:ascii="Arial" w:hAnsi="Arial" w:cs="Arial"/>
          <w:sz w:val="22"/>
          <w:szCs w:val="22"/>
        </w:rPr>
        <w:t>Fonte:</w:t>
      </w:r>
      <w:r w:rsidRPr="00597A8D">
        <w:rPr>
          <w:rFonts w:ascii="Arial" w:hAnsi="Arial" w:cs="Arial"/>
          <w:sz w:val="22"/>
          <w:szCs w:val="22"/>
        </w:rPr>
        <w:t xml:space="preserve"> autoria própria, 2023.</w:t>
      </w:r>
    </w:p>
    <w:p w14:paraId="448542DE" w14:textId="64885EF9" w:rsidR="00554442" w:rsidRDefault="00554442" w:rsidP="00554442">
      <w:pPr>
        <w:pStyle w:val="Corpodetexto"/>
        <w:spacing w:line="360" w:lineRule="auto"/>
        <w:ind w:right="-1"/>
        <w:jc w:val="both"/>
        <w:rPr>
          <w:rFonts w:ascii="Arial" w:hAnsi="Arial" w:cs="Arial"/>
        </w:rPr>
      </w:pPr>
      <w:r w:rsidRPr="00D633A5">
        <w:rPr>
          <w:rFonts w:ascii="Arial" w:hAnsi="Arial" w:cs="Arial"/>
        </w:rPr>
        <w:t xml:space="preserve">Figura </w:t>
      </w:r>
      <w:r w:rsidR="00514AC6">
        <w:rPr>
          <w:rFonts w:ascii="Arial" w:hAnsi="Arial" w:cs="Arial"/>
        </w:rPr>
        <w:t>5</w:t>
      </w:r>
      <w:r w:rsidRPr="00D633A5">
        <w:rPr>
          <w:rFonts w:ascii="Arial" w:hAnsi="Arial" w:cs="Arial"/>
        </w:rPr>
        <w:t xml:space="preserve"> –</w:t>
      </w:r>
      <w:r>
        <w:rPr>
          <w:rFonts w:ascii="Arial" w:hAnsi="Arial" w:cs="Arial"/>
        </w:rPr>
        <w:t xml:space="preserve"> edificação 1: fachada oeste</w:t>
      </w:r>
    </w:p>
    <w:p w14:paraId="4763278C" w14:textId="77777777" w:rsidR="00554442" w:rsidRDefault="00554442" w:rsidP="00554442">
      <w:pPr>
        <w:pStyle w:val="Corpodetexto"/>
        <w:spacing w:line="360" w:lineRule="auto"/>
        <w:ind w:right="-1"/>
        <w:jc w:val="both"/>
        <w:rPr>
          <w:rFonts w:ascii="Arial" w:hAnsi="Arial" w:cs="Arial"/>
        </w:rPr>
      </w:pPr>
      <w:r>
        <w:rPr>
          <w:rFonts w:ascii="Arial" w:hAnsi="Arial" w:cs="Arial"/>
          <w:noProof/>
          <w:lang w:val="pt-BR" w:eastAsia="pt-BR"/>
        </w:rPr>
        <w:drawing>
          <wp:anchor distT="0" distB="0" distL="114300" distR="114300" simplePos="0" relativeHeight="251668480" behindDoc="0" locked="0" layoutInCell="1" allowOverlap="1" wp14:anchorId="2FA1A3B7" wp14:editId="27C26E88">
            <wp:simplePos x="0" y="0"/>
            <wp:positionH relativeFrom="margin">
              <wp:align>left</wp:align>
            </wp:positionH>
            <wp:positionV relativeFrom="paragraph">
              <wp:posOffset>5946</wp:posOffset>
            </wp:positionV>
            <wp:extent cx="5743054" cy="2643447"/>
            <wp:effectExtent l="0" t="0" r="0" b="5080"/>
            <wp:wrapNone/>
            <wp:docPr id="27461399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229"/>
                    <a:stretch/>
                  </pic:blipFill>
                  <pic:spPr bwMode="auto">
                    <a:xfrm>
                      <a:off x="0" y="0"/>
                      <a:ext cx="5766101" cy="265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10B16" w14:textId="77777777" w:rsidR="00554442" w:rsidRDefault="00554442" w:rsidP="00554442">
      <w:pPr>
        <w:pStyle w:val="Corpodetexto"/>
        <w:spacing w:line="360" w:lineRule="auto"/>
        <w:ind w:right="-1"/>
        <w:rPr>
          <w:rFonts w:ascii="Arial" w:hAnsi="Arial" w:cs="Arial"/>
        </w:rPr>
      </w:pPr>
    </w:p>
    <w:p w14:paraId="5743340A" w14:textId="77777777" w:rsidR="00554442" w:rsidRDefault="00554442" w:rsidP="00554442">
      <w:pPr>
        <w:pStyle w:val="Corpodetexto"/>
        <w:spacing w:line="360" w:lineRule="auto"/>
        <w:ind w:right="350"/>
        <w:jc w:val="center"/>
        <w:rPr>
          <w:rFonts w:ascii="Arial" w:hAnsi="Arial" w:cs="Arial"/>
          <w:sz w:val="22"/>
          <w:szCs w:val="22"/>
        </w:rPr>
      </w:pPr>
    </w:p>
    <w:p w14:paraId="483056CC" w14:textId="77777777" w:rsidR="00554442" w:rsidRDefault="00554442" w:rsidP="00554442">
      <w:pPr>
        <w:pStyle w:val="Corpodetexto"/>
        <w:spacing w:line="360" w:lineRule="auto"/>
        <w:ind w:right="350"/>
        <w:jc w:val="center"/>
        <w:rPr>
          <w:rFonts w:ascii="Arial" w:hAnsi="Arial" w:cs="Arial"/>
          <w:sz w:val="22"/>
          <w:szCs w:val="22"/>
        </w:rPr>
      </w:pPr>
    </w:p>
    <w:p w14:paraId="017EB0EC" w14:textId="77777777" w:rsidR="00554442" w:rsidRDefault="00554442" w:rsidP="00554442">
      <w:pPr>
        <w:pStyle w:val="Corpodetexto"/>
        <w:spacing w:line="360" w:lineRule="auto"/>
        <w:ind w:right="350"/>
        <w:jc w:val="center"/>
        <w:rPr>
          <w:rFonts w:ascii="Arial" w:hAnsi="Arial" w:cs="Arial"/>
          <w:sz w:val="22"/>
          <w:szCs w:val="22"/>
        </w:rPr>
      </w:pPr>
    </w:p>
    <w:p w14:paraId="7455F4EB" w14:textId="77777777" w:rsidR="00554442" w:rsidRDefault="00554442" w:rsidP="00554442">
      <w:pPr>
        <w:pStyle w:val="Corpodetexto"/>
        <w:spacing w:line="360" w:lineRule="auto"/>
        <w:ind w:right="350"/>
        <w:jc w:val="center"/>
        <w:rPr>
          <w:rFonts w:ascii="Arial" w:hAnsi="Arial" w:cs="Arial"/>
          <w:sz w:val="22"/>
          <w:szCs w:val="22"/>
        </w:rPr>
      </w:pPr>
    </w:p>
    <w:p w14:paraId="20A1DB80" w14:textId="77777777" w:rsidR="00554442" w:rsidRDefault="00554442" w:rsidP="00554442">
      <w:pPr>
        <w:pStyle w:val="Corpodetexto"/>
        <w:spacing w:line="360" w:lineRule="auto"/>
        <w:ind w:right="350"/>
        <w:jc w:val="center"/>
        <w:rPr>
          <w:rFonts w:ascii="Arial" w:hAnsi="Arial" w:cs="Arial"/>
          <w:sz w:val="22"/>
          <w:szCs w:val="22"/>
        </w:rPr>
      </w:pPr>
    </w:p>
    <w:p w14:paraId="7C6E93BD" w14:textId="77777777" w:rsidR="00554442" w:rsidRDefault="00554442" w:rsidP="00554442">
      <w:pPr>
        <w:pStyle w:val="Corpodetexto"/>
        <w:ind w:right="350"/>
        <w:jc w:val="center"/>
        <w:rPr>
          <w:rFonts w:ascii="Arial" w:hAnsi="Arial" w:cs="Arial"/>
          <w:sz w:val="22"/>
          <w:szCs w:val="22"/>
        </w:rPr>
      </w:pPr>
    </w:p>
    <w:p w14:paraId="29E27450" w14:textId="77777777" w:rsidR="0098116E" w:rsidRDefault="0098116E" w:rsidP="00554442">
      <w:pPr>
        <w:pStyle w:val="Corpodetexto"/>
        <w:spacing w:after="240" w:line="360" w:lineRule="auto"/>
        <w:ind w:right="-1"/>
        <w:jc w:val="both"/>
        <w:rPr>
          <w:rFonts w:ascii="Arial" w:hAnsi="Arial" w:cs="Arial"/>
          <w:sz w:val="22"/>
          <w:szCs w:val="22"/>
        </w:rPr>
      </w:pPr>
    </w:p>
    <w:p w14:paraId="3D932DD2" w14:textId="77777777" w:rsidR="0098116E" w:rsidRDefault="0098116E" w:rsidP="00554442">
      <w:pPr>
        <w:pStyle w:val="Corpodetexto"/>
        <w:spacing w:after="240" w:line="360" w:lineRule="auto"/>
        <w:ind w:right="-1"/>
        <w:jc w:val="both"/>
        <w:rPr>
          <w:rFonts w:ascii="Arial" w:hAnsi="Arial" w:cs="Arial"/>
          <w:sz w:val="22"/>
          <w:szCs w:val="22"/>
        </w:rPr>
      </w:pPr>
    </w:p>
    <w:p w14:paraId="3926BC7C" w14:textId="6F94E146" w:rsidR="00554442" w:rsidRDefault="00554442" w:rsidP="00554442">
      <w:pPr>
        <w:pStyle w:val="Corpodetexto"/>
        <w:spacing w:after="240" w:line="360" w:lineRule="auto"/>
        <w:ind w:right="-1"/>
        <w:jc w:val="both"/>
        <w:rPr>
          <w:rFonts w:ascii="Arial" w:hAnsi="Arial" w:cs="Arial"/>
          <w:sz w:val="22"/>
          <w:szCs w:val="22"/>
        </w:rPr>
      </w:pPr>
      <w:r w:rsidRPr="00687F52">
        <w:rPr>
          <w:rFonts w:ascii="Arial" w:hAnsi="Arial" w:cs="Arial"/>
          <w:sz w:val="22"/>
          <w:szCs w:val="22"/>
        </w:rPr>
        <w:t>Fonte:</w:t>
      </w:r>
      <w:r>
        <w:rPr>
          <w:rFonts w:ascii="Arial" w:hAnsi="Arial" w:cs="Arial"/>
          <w:sz w:val="22"/>
          <w:szCs w:val="22"/>
        </w:rPr>
        <w:t xml:space="preserve"> autoria própria, 2023.</w:t>
      </w:r>
    </w:p>
    <w:p w14:paraId="6B97F601" w14:textId="77777777" w:rsidR="0062672F" w:rsidRDefault="0062672F" w:rsidP="002D212A">
      <w:pPr>
        <w:pStyle w:val="Corpodetexto"/>
        <w:spacing w:line="360" w:lineRule="auto"/>
        <w:ind w:right="-1"/>
        <w:jc w:val="both"/>
        <w:rPr>
          <w:rFonts w:ascii="Arial" w:hAnsi="Arial" w:cs="Arial"/>
          <w:sz w:val="22"/>
          <w:szCs w:val="22"/>
        </w:rPr>
      </w:pPr>
    </w:p>
    <w:p w14:paraId="09B69C0C" w14:textId="77777777" w:rsidR="00406A80" w:rsidRPr="00D42F6F" w:rsidRDefault="00406A80" w:rsidP="00406A80">
      <w:pPr>
        <w:pStyle w:val="Corpodetexto"/>
        <w:spacing w:after="240" w:line="360" w:lineRule="auto"/>
        <w:ind w:right="-1"/>
        <w:jc w:val="both"/>
        <w:rPr>
          <w:rFonts w:ascii="Arial" w:hAnsi="Arial" w:cs="Arial"/>
          <w:sz w:val="22"/>
          <w:szCs w:val="22"/>
        </w:rPr>
      </w:pPr>
    </w:p>
    <w:p w14:paraId="1E19C095" w14:textId="2E0DB962" w:rsidR="00554442" w:rsidRPr="002A62F2" w:rsidRDefault="00554442" w:rsidP="00554442">
      <w:pPr>
        <w:pStyle w:val="Corpodetexto"/>
        <w:spacing w:line="360" w:lineRule="auto"/>
        <w:ind w:right="-1"/>
        <w:rPr>
          <w:rFonts w:ascii="Arial" w:hAnsi="Arial" w:cs="Arial"/>
        </w:rPr>
      </w:pPr>
      <w:r w:rsidRPr="002A62F2">
        <w:rPr>
          <w:rFonts w:ascii="Arial" w:hAnsi="Arial" w:cs="Arial"/>
        </w:rPr>
        <w:t xml:space="preserve">Figura </w:t>
      </w:r>
      <w:r w:rsidR="00514AC6">
        <w:rPr>
          <w:rFonts w:ascii="Arial" w:hAnsi="Arial" w:cs="Arial"/>
        </w:rPr>
        <w:t>6</w:t>
      </w:r>
      <w:r w:rsidRPr="002A62F2">
        <w:rPr>
          <w:rFonts w:ascii="Arial" w:hAnsi="Arial" w:cs="Arial"/>
        </w:rPr>
        <w:t xml:space="preserve"> – edificação 1: fachada norte</w:t>
      </w:r>
    </w:p>
    <w:p w14:paraId="5CFDDE4E" w14:textId="1DE2AF7C" w:rsidR="00554442" w:rsidRPr="002A62F2" w:rsidRDefault="00554442" w:rsidP="00554442">
      <w:pPr>
        <w:pStyle w:val="Corpodetexto"/>
        <w:numPr>
          <w:ilvl w:val="0"/>
          <w:numId w:val="9"/>
        </w:numPr>
        <w:spacing w:line="360" w:lineRule="auto"/>
        <w:ind w:left="284" w:right="-1" w:hanging="284"/>
        <w:rPr>
          <w:rFonts w:ascii="Arial" w:hAnsi="Arial" w:cs="Arial"/>
        </w:rPr>
      </w:pPr>
      <w:r>
        <w:rPr>
          <w:rFonts w:ascii="Arial" w:hAnsi="Arial" w:cs="Arial"/>
        </w:rPr>
        <w:t>Fachada Norte de frente</w:t>
      </w:r>
      <w:r>
        <w:rPr>
          <w:rFonts w:ascii="Arial" w:hAnsi="Arial" w:cs="Arial"/>
        </w:rPr>
        <w:tab/>
      </w:r>
      <w:r>
        <w:rPr>
          <w:rFonts w:ascii="Arial" w:hAnsi="Arial" w:cs="Arial"/>
        </w:rPr>
        <w:tab/>
        <w:t xml:space="preserve">   b) Fachada Norte em isometria</w:t>
      </w:r>
    </w:p>
    <w:p w14:paraId="12464FCC" w14:textId="77777777" w:rsidR="00554442" w:rsidRDefault="00554442" w:rsidP="00554442">
      <w:pPr>
        <w:pStyle w:val="Corpodetexto"/>
        <w:ind w:right="-1"/>
        <w:jc w:val="both"/>
        <w:rPr>
          <w:rFonts w:ascii="Arial" w:hAnsi="Arial" w:cs="Arial"/>
        </w:rPr>
      </w:pPr>
      <w:r>
        <w:rPr>
          <w:rFonts w:ascii="Arial" w:hAnsi="Arial" w:cs="Arial"/>
          <w:noProof/>
          <w:lang w:val="pt-BR" w:eastAsia="pt-BR"/>
        </w:rPr>
        <w:drawing>
          <wp:anchor distT="0" distB="0" distL="114300" distR="114300" simplePos="0" relativeHeight="251663360" behindDoc="0" locked="0" layoutInCell="1" allowOverlap="1" wp14:anchorId="478A5090" wp14:editId="5DBA0539">
            <wp:simplePos x="0" y="0"/>
            <wp:positionH relativeFrom="margin">
              <wp:posOffset>2835161</wp:posOffset>
            </wp:positionH>
            <wp:positionV relativeFrom="paragraph">
              <wp:posOffset>29096</wp:posOffset>
            </wp:positionV>
            <wp:extent cx="2381932" cy="2610196"/>
            <wp:effectExtent l="0" t="0" r="0" b="0"/>
            <wp:wrapNone/>
            <wp:docPr id="131568354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157"/>
                    <a:stretch/>
                  </pic:blipFill>
                  <pic:spPr bwMode="auto">
                    <a:xfrm>
                      <a:off x="0" y="0"/>
                      <a:ext cx="2399808" cy="26297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val="pt-BR" w:eastAsia="pt-BR"/>
        </w:rPr>
        <w:drawing>
          <wp:inline distT="0" distB="0" distL="0" distR="0" wp14:anchorId="0960E910" wp14:editId="47352ADC">
            <wp:extent cx="2229881" cy="2626821"/>
            <wp:effectExtent l="0" t="0" r="0" b="2540"/>
            <wp:docPr id="1993993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502"/>
                    <a:stretch/>
                  </pic:blipFill>
                  <pic:spPr bwMode="auto">
                    <a:xfrm>
                      <a:off x="0" y="0"/>
                      <a:ext cx="2247265" cy="2647300"/>
                    </a:xfrm>
                    <a:prstGeom prst="rect">
                      <a:avLst/>
                    </a:prstGeom>
                    <a:noFill/>
                    <a:ln>
                      <a:noFill/>
                    </a:ln>
                    <a:extLst>
                      <a:ext uri="{53640926-AAD7-44D8-BBD7-CCE9431645EC}">
                        <a14:shadowObscured xmlns:a14="http://schemas.microsoft.com/office/drawing/2010/main"/>
                      </a:ext>
                    </a:extLst>
                  </pic:spPr>
                </pic:pic>
              </a:graphicData>
            </a:graphic>
          </wp:inline>
        </w:drawing>
      </w:r>
    </w:p>
    <w:p w14:paraId="6D612678" w14:textId="6C202CEB" w:rsidR="00110120" w:rsidRPr="00AA5CF6" w:rsidRDefault="00554442" w:rsidP="00554442">
      <w:pPr>
        <w:pStyle w:val="Corpodetexto"/>
        <w:spacing w:after="240" w:line="360" w:lineRule="auto"/>
        <w:ind w:right="-1"/>
        <w:jc w:val="both"/>
        <w:rPr>
          <w:rFonts w:ascii="Arial" w:hAnsi="Arial" w:cs="Arial"/>
          <w:sz w:val="22"/>
          <w:szCs w:val="22"/>
        </w:rPr>
      </w:pPr>
      <w:r>
        <w:rPr>
          <w:rFonts w:ascii="Arial" w:hAnsi="Arial" w:cs="Arial"/>
          <w:sz w:val="22"/>
          <w:szCs w:val="22"/>
        </w:rPr>
        <w:t>Fonte: autoria própria, 2023.</w:t>
      </w:r>
    </w:p>
    <w:p w14:paraId="1B272711" w14:textId="5C6AFFBD" w:rsidR="00554442" w:rsidRDefault="002D212A" w:rsidP="00554442">
      <w:pPr>
        <w:pStyle w:val="Corpodetexto"/>
        <w:spacing w:line="360" w:lineRule="auto"/>
        <w:ind w:right="-1"/>
        <w:jc w:val="both"/>
        <w:rPr>
          <w:rFonts w:ascii="Arial" w:hAnsi="Arial" w:cs="Arial"/>
        </w:rPr>
      </w:pPr>
      <w:r>
        <w:rPr>
          <w:rFonts w:ascii="Arial" w:hAnsi="Arial" w:cs="Arial"/>
          <w:b/>
          <w:bCs/>
          <w:noProof/>
          <w:sz w:val="22"/>
          <w:szCs w:val="22"/>
          <w:lang w:val="pt-BR" w:eastAsia="pt-BR"/>
        </w:rPr>
        <w:drawing>
          <wp:anchor distT="0" distB="0" distL="114300" distR="114300" simplePos="0" relativeHeight="251661312" behindDoc="0" locked="0" layoutInCell="1" allowOverlap="1" wp14:anchorId="6D0712D2" wp14:editId="529F7FF5">
            <wp:simplePos x="0" y="0"/>
            <wp:positionH relativeFrom="column">
              <wp:posOffset>-7793</wp:posOffset>
            </wp:positionH>
            <wp:positionV relativeFrom="paragraph">
              <wp:posOffset>271260</wp:posOffset>
            </wp:positionV>
            <wp:extent cx="5753100" cy="1546168"/>
            <wp:effectExtent l="0" t="0" r="0" b="0"/>
            <wp:wrapNone/>
            <wp:docPr id="598852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411" b="26952"/>
                    <a:stretch/>
                  </pic:blipFill>
                  <pic:spPr bwMode="auto">
                    <a:xfrm>
                      <a:off x="0" y="0"/>
                      <a:ext cx="5770405" cy="15508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442">
        <w:rPr>
          <w:rFonts w:ascii="Arial" w:hAnsi="Arial" w:cs="Arial"/>
        </w:rPr>
        <w:t xml:space="preserve">Figura </w:t>
      </w:r>
      <w:r w:rsidR="00514AC6">
        <w:rPr>
          <w:rFonts w:ascii="Arial" w:hAnsi="Arial" w:cs="Arial"/>
        </w:rPr>
        <w:t>7</w:t>
      </w:r>
      <w:r w:rsidR="00554442">
        <w:rPr>
          <w:rFonts w:ascii="Arial" w:hAnsi="Arial" w:cs="Arial"/>
        </w:rPr>
        <w:t xml:space="preserve"> – Fachada Norte de frente e em isometria</w:t>
      </w:r>
    </w:p>
    <w:p w14:paraId="48128A0C" w14:textId="459093AA" w:rsidR="00554442" w:rsidRDefault="00554442" w:rsidP="00554442">
      <w:pPr>
        <w:pStyle w:val="Corpodetexto"/>
        <w:tabs>
          <w:tab w:val="left" w:pos="8647"/>
        </w:tabs>
        <w:spacing w:line="360" w:lineRule="auto"/>
        <w:ind w:right="-1"/>
        <w:jc w:val="center"/>
        <w:rPr>
          <w:rFonts w:ascii="Arial" w:hAnsi="Arial" w:cs="Arial"/>
          <w:b/>
          <w:bCs/>
          <w:sz w:val="22"/>
          <w:szCs w:val="22"/>
        </w:rPr>
      </w:pPr>
      <w:bookmarkStart w:id="1" w:name="_Hlk135236654"/>
    </w:p>
    <w:p w14:paraId="0A46C428" w14:textId="77777777" w:rsidR="00554442" w:rsidRDefault="00554442" w:rsidP="00554442">
      <w:pPr>
        <w:pStyle w:val="Corpodetexto"/>
        <w:spacing w:line="360" w:lineRule="auto"/>
        <w:ind w:right="350"/>
        <w:jc w:val="center"/>
        <w:rPr>
          <w:rFonts w:ascii="Arial" w:hAnsi="Arial" w:cs="Arial"/>
          <w:b/>
          <w:bCs/>
          <w:sz w:val="22"/>
          <w:szCs w:val="22"/>
        </w:rPr>
      </w:pPr>
    </w:p>
    <w:p w14:paraId="57DFE52F" w14:textId="77777777" w:rsidR="00554442" w:rsidRDefault="00554442" w:rsidP="00554442">
      <w:pPr>
        <w:pStyle w:val="Corpodetexto"/>
        <w:spacing w:line="360" w:lineRule="auto"/>
        <w:ind w:right="350"/>
        <w:jc w:val="center"/>
        <w:rPr>
          <w:rFonts w:ascii="Arial" w:hAnsi="Arial" w:cs="Arial"/>
          <w:b/>
          <w:bCs/>
          <w:sz w:val="22"/>
          <w:szCs w:val="22"/>
        </w:rPr>
      </w:pPr>
    </w:p>
    <w:p w14:paraId="43680DD2" w14:textId="77777777" w:rsidR="00554442" w:rsidRDefault="00554442" w:rsidP="00554442">
      <w:pPr>
        <w:pStyle w:val="Corpodetexto"/>
        <w:spacing w:line="360" w:lineRule="auto"/>
        <w:ind w:right="350"/>
        <w:jc w:val="center"/>
        <w:rPr>
          <w:rFonts w:ascii="Arial" w:hAnsi="Arial" w:cs="Arial"/>
          <w:b/>
          <w:bCs/>
          <w:sz w:val="22"/>
          <w:szCs w:val="22"/>
        </w:rPr>
      </w:pPr>
    </w:p>
    <w:p w14:paraId="09E711A7" w14:textId="77777777" w:rsidR="00554442" w:rsidRDefault="00554442" w:rsidP="00554442">
      <w:pPr>
        <w:pStyle w:val="Corpodetexto"/>
        <w:spacing w:line="360" w:lineRule="auto"/>
        <w:ind w:right="350"/>
        <w:jc w:val="center"/>
        <w:rPr>
          <w:rFonts w:ascii="Arial" w:hAnsi="Arial" w:cs="Arial"/>
          <w:b/>
          <w:bCs/>
          <w:sz w:val="22"/>
          <w:szCs w:val="22"/>
        </w:rPr>
      </w:pPr>
    </w:p>
    <w:p w14:paraId="009CD76A" w14:textId="77777777" w:rsidR="00554442" w:rsidRDefault="00554442" w:rsidP="00554442">
      <w:pPr>
        <w:pStyle w:val="Corpodetexto"/>
        <w:spacing w:line="360" w:lineRule="auto"/>
        <w:ind w:right="350"/>
        <w:rPr>
          <w:rFonts w:ascii="Arial" w:hAnsi="Arial" w:cs="Arial"/>
          <w:b/>
          <w:bCs/>
          <w:sz w:val="22"/>
          <w:szCs w:val="22"/>
        </w:rPr>
      </w:pPr>
    </w:p>
    <w:p w14:paraId="1C00A346" w14:textId="77777777" w:rsidR="00554442" w:rsidRDefault="00554442" w:rsidP="00554442">
      <w:pPr>
        <w:pStyle w:val="Corpodetexto"/>
        <w:ind w:right="350"/>
        <w:rPr>
          <w:rFonts w:ascii="Arial" w:hAnsi="Arial" w:cs="Arial"/>
          <w:b/>
          <w:bCs/>
          <w:sz w:val="22"/>
          <w:szCs w:val="22"/>
        </w:rPr>
      </w:pPr>
    </w:p>
    <w:p w14:paraId="5F847CE3" w14:textId="77777777" w:rsidR="00554442" w:rsidRPr="002B7F92" w:rsidRDefault="00554442" w:rsidP="00554442">
      <w:pPr>
        <w:pStyle w:val="Corpodetexto"/>
        <w:spacing w:after="240" w:line="360" w:lineRule="auto"/>
        <w:ind w:right="-1"/>
        <w:jc w:val="both"/>
        <w:rPr>
          <w:rFonts w:ascii="Arial" w:hAnsi="Arial" w:cs="Arial"/>
          <w:sz w:val="22"/>
          <w:szCs w:val="22"/>
        </w:rPr>
      </w:pPr>
      <w:r w:rsidRPr="00687F52">
        <w:rPr>
          <w:rFonts w:ascii="Arial" w:hAnsi="Arial" w:cs="Arial"/>
          <w:sz w:val="22"/>
          <w:szCs w:val="22"/>
        </w:rPr>
        <w:t>Fonte:</w:t>
      </w:r>
      <w:r>
        <w:rPr>
          <w:rFonts w:ascii="Arial" w:hAnsi="Arial" w:cs="Arial"/>
          <w:sz w:val="22"/>
          <w:szCs w:val="22"/>
        </w:rPr>
        <w:t xml:space="preserve"> autoria própria, 2023.</w:t>
      </w:r>
    </w:p>
    <w:bookmarkEnd w:id="1"/>
    <w:p w14:paraId="78B7E83D" w14:textId="65F626C1" w:rsidR="00554442" w:rsidRDefault="00554442" w:rsidP="00554442">
      <w:pPr>
        <w:pStyle w:val="Corpodetexto"/>
        <w:tabs>
          <w:tab w:val="left" w:pos="8647"/>
        </w:tabs>
        <w:spacing w:line="360" w:lineRule="auto"/>
        <w:ind w:right="-1"/>
        <w:jc w:val="both"/>
        <w:rPr>
          <w:rFonts w:ascii="Arial" w:hAnsi="Arial" w:cs="Arial"/>
        </w:rPr>
      </w:pPr>
      <w:r w:rsidRPr="00D47B41">
        <w:rPr>
          <w:rFonts w:ascii="Arial" w:hAnsi="Arial" w:cs="Arial"/>
        </w:rPr>
        <w:t xml:space="preserve">Figura </w:t>
      </w:r>
      <w:r w:rsidR="00514AC6">
        <w:rPr>
          <w:rFonts w:ascii="Arial" w:hAnsi="Arial" w:cs="Arial"/>
        </w:rPr>
        <w:t>8</w:t>
      </w:r>
      <w:r w:rsidRPr="00D47B41">
        <w:rPr>
          <w:rFonts w:ascii="Arial" w:hAnsi="Arial" w:cs="Arial"/>
        </w:rPr>
        <w:t xml:space="preserve"> –</w:t>
      </w:r>
      <w:r>
        <w:rPr>
          <w:rFonts w:ascii="Arial" w:hAnsi="Arial" w:cs="Arial"/>
        </w:rPr>
        <w:t xml:space="preserve"> edificação 1: cobertura (telhado metálico e laje de concreto)</w:t>
      </w:r>
    </w:p>
    <w:p w14:paraId="42557787" w14:textId="77777777" w:rsidR="00554442" w:rsidRDefault="00554442" w:rsidP="00554442">
      <w:pPr>
        <w:pStyle w:val="Corpodetexto"/>
        <w:spacing w:line="360" w:lineRule="auto"/>
        <w:ind w:right="350"/>
        <w:jc w:val="center"/>
        <w:rPr>
          <w:rFonts w:ascii="Arial" w:hAnsi="Arial" w:cs="Arial"/>
          <w:b/>
          <w:bCs/>
          <w:sz w:val="22"/>
          <w:szCs w:val="22"/>
        </w:rPr>
      </w:pPr>
      <w:r>
        <w:rPr>
          <w:rFonts w:ascii="Arial" w:hAnsi="Arial" w:cs="Arial"/>
          <w:noProof/>
        </w:rPr>
        <w:drawing>
          <wp:anchor distT="0" distB="0" distL="114300" distR="114300" simplePos="0" relativeHeight="251666432" behindDoc="0" locked="0" layoutInCell="1" allowOverlap="1" wp14:anchorId="523F6C5A" wp14:editId="662CABEF">
            <wp:simplePos x="0" y="0"/>
            <wp:positionH relativeFrom="margin">
              <wp:align>left</wp:align>
            </wp:positionH>
            <wp:positionV relativeFrom="paragraph">
              <wp:posOffset>12700</wp:posOffset>
            </wp:positionV>
            <wp:extent cx="5724525" cy="1900293"/>
            <wp:effectExtent l="0" t="0" r="0" b="5080"/>
            <wp:wrapNone/>
            <wp:docPr id="75851944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031" b="7547"/>
                    <a:stretch/>
                  </pic:blipFill>
                  <pic:spPr bwMode="auto">
                    <a:xfrm>
                      <a:off x="0" y="0"/>
                      <a:ext cx="5742471" cy="190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74A30" w14:textId="77777777" w:rsidR="00554442" w:rsidRDefault="00554442" w:rsidP="00554442">
      <w:pPr>
        <w:pStyle w:val="Corpodetexto"/>
        <w:spacing w:line="360" w:lineRule="auto"/>
        <w:ind w:right="350"/>
        <w:jc w:val="center"/>
        <w:rPr>
          <w:rFonts w:ascii="Arial" w:hAnsi="Arial" w:cs="Arial"/>
          <w:b/>
          <w:bCs/>
          <w:sz w:val="22"/>
          <w:szCs w:val="22"/>
        </w:rPr>
      </w:pPr>
    </w:p>
    <w:p w14:paraId="5545EC9A" w14:textId="77777777" w:rsidR="00554442" w:rsidRDefault="00554442" w:rsidP="00554442">
      <w:pPr>
        <w:pStyle w:val="Corpodetexto"/>
        <w:spacing w:line="360" w:lineRule="auto"/>
        <w:ind w:right="350"/>
        <w:jc w:val="center"/>
        <w:rPr>
          <w:rFonts w:ascii="Arial" w:hAnsi="Arial" w:cs="Arial"/>
          <w:b/>
          <w:bCs/>
          <w:sz w:val="22"/>
          <w:szCs w:val="22"/>
        </w:rPr>
      </w:pPr>
    </w:p>
    <w:p w14:paraId="7692AFA0" w14:textId="77777777" w:rsidR="00554442" w:rsidRDefault="00554442" w:rsidP="00554442">
      <w:pPr>
        <w:pStyle w:val="Corpodetexto"/>
        <w:spacing w:line="360" w:lineRule="auto"/>
        <w:ind w:right="350"/>
        <w:jc w:val="center"/>
        <w:rPr>
          <w:rFonts w:ascii="Arial" w:hAnsi="Arial" w:cs="Arial"/>
          <w:b/>
          <w:bCs/>
          <w:sz w:val="22"/>
          <w:szCs w:val="22"/>
        </w:rPr>
      </w:pPr>
    </w:p>
    <w:p w14:paraId="74688B9A" w14:textId="77777777" w:rsidR="00554442" w:rsidRDefault="00554442" w:rsidP="00554442">
      <w:pPr>
        <w:pStyle w:val="Corpodetexto"/>
        <w:spacing w:line="360" w:lineRule="auto"/>
        <w:ind w:right="350"/>
        <w:jc w:val="center"/>
        <w:rPr>
          <w:rFonts w:ascii="Arial" w:hAnsi="Arial" w:cs="Arial"/>
          <w:b/>
          <w:bCs/>
          <w:sz w:val="22"/>
          <w:szCs w:val="22"/>
        </w:rPr>
      </w:pPr>
    </w:p>
    <w:p w14:paraId="69C08429" w14:textId="77777777" w:rsidR="00554442" w:rsidRDefault="00554442" w:rsidP="00554442">
      <w:pPr>
        <w:pStyle w:val="Corpodetexto"/>
        <w:spacing w:line="360" w:lineRule="auto"/>
        <w:ind w:right="350"/>
        <w:jc w:val="center"/>
        <w:rPr>
          <w:rFonts w:ascii="Arial" w:hAnsi="Arial" w:cs="Arial"/>
          <w:b/>
          <w:bCs/>
          <w:sz w:val="22"/>
          <w:szCs w:val="22"/>
        </w:rPr>
      </w:pPr>
    </w:p>
    <w:p w14:paraId="199B046B" w14:textId="77777777" w:rsidR="00554442" w:rsidRDefault="00554442" w:rsidP="00554442">
      <w:pPr>
        <w:pStyle w:val="Corpodetexto"/>
        <w:spacing w:line="360" w:lineRule="auto"/>
        <w:ind w:right="350"/>
        <w:jc w:val="center"/>
        <w:rPr>
          <w:rFonts w:ascii="Arial" w:hAnsi="Arial" w:cs="Arial"/>
          <w:b/>
          <w:bCs/>
          <w:sz w:val="22"/>
          <w:szCs w:val="22"/>
        </w:rPr>
      </w:pPr>
    </w:p>
    <w:p w14:paraId="6B054972" w14:textId="77777777" w:rsidR="00554442" w:rsidRDefault="00554442" w:rsidP="00554442">
      <w:pPr>
        <w:pStyle w:val="Corpodetexto"/>
        <w:spacing w:line="360" w:lineRule="auto"/>
        <w:ind w:right="350"/>
        <w:rPr>
          <w:rFonts w:ascii="Arial" w:hAnsi="Arial" w:cs="Arial"/>
          <w:b/>
          <w:bCs/>
          <w:sz w:val="22"/>
          <w:szCs w:val="22"/>
        </w:rPr>
      </w:pPr>
    </w:p>
    <w:p w14:paraId="4F24C933" w14:textId="251E34B9" w:rsidR="00554442" w:rsidRPr="00AA5CF6" w:rsidRDefault="00554442" w:rsidP="008C0303">
      <w:pPr>
        <w:pStyle w:val="Corpodetexto"/>
        <w:spacing w:after="240" w:line="360" w:lineRule="auto"/>
        <w:ind w:right="-1"/>
        <w:jc w:val="both"/>
        <w:rPr>
          <w:rFonts w:ascii="Arial" w:hAnsi="Arial" w:cs="Arial"/>
          <w:sz w:val="22"/>
          <w:szCs w:val="22"/>
        </w:rPr>
      </w:pPr>
      <w:r w:rsidRPr="00021F3A">
        <w:rPr>
          <w:rFonts w:ascii="Arial" w:hAnsi="Arial" w:cs="Arial"/>
          <w:sz w:val="22"/>
          <w:szCs w:val="22"/>
        </w:rPr>
        <w:t>Fonte:</w:t>
      </w:r>
      <w:r w:rsidRPr="00F46BC0">
        <w:rPr>
          <w:rFonts w:ascii="Arial" w:hAnsi="Arial" w:cs="Arial"/>
          <w:sz w:val="22"/>
          <w:szCs w:val="22"/>
        </w:rPr>
        <w:t xml:space="preserve"> autoria própria, 2023.</w:t>
      </w:r>
    </w:p>
    <w:p w14:paraId="00299C07" w14:textId="77777777" w:rsidR="007337DB" w:rsidRDefault="007337DB" w:rsidP="00554442">
      <w:pPr>
        <w:pStyle w:val="Corpodetexto"/>
        <w:tabs>
          <w:tab w:val="left" w:pos="8647"/>
        </w:tabs>
        <w:spacing w:line="360" w:lineRule="auto"/>
        <w:ind w:right="-1"/>
        <w:jc w:val="both"/>
        <w:rPr>
          <w:rFonts w:ascii="Arial" w:hAnsi="Arial" w:cs="Arial"/>
        </w:rPr>
      </w:pPr>
    </w:p>
    <w:p w14:paraId="3607D1A1" w14:textId="77777777" w:rsidR="007337DB" w:rsidRDefault="007337DB" w:rsidP="00554442">
      <w:pPr>
        <w:pStyle w:val="Corpodetexto"/>
        <w:tabs>
          <w:tab w:val="left" w:pos="8647"/>
        </w:tabs>
        <w:spacing w:line="360" w:lineRule="auto"/>
        <w:ind w:right="-1"/>
        <w:jc w:val="both"/>
        <w:rPr>
          <w:rFonts w:ascii="Arial" w:hAnsi="Arial" w:cs="Arial"/>
        </w:rPr>
      </w:pPr>
    </w:p>
    <w:p w14:paraId="51478923" w14:textId="1E7BF9A0" w:rsidR="00554442" w:rsidRDefault="00554442" w:rsidP="007337DB">
      <w:pPr>
        <w:pStyle w:val="Corpodetexto"/>
        <w:tabs>
          <w:tab w:val="left" w:pos="8647"/>
        </w:tabs>
        <w:spacing w:before="240" w:line="360" w:lineRule="auto"/>
        <w:ind w:right="-1"/>
        <w:jc w:val="both"/>
        <w:rPr>
          <w:rFonts w:ascii="Arial" w:hAnsi="Arial" w:cs="Arial"/>
        </w:rPr>
      </w:pPr>
      <w:r w:rsidRPr="00D47B41">
        <w:rPr>
          <w:rFonts w:ascii="Arial" w:hAnsi="Arial" w:cs="Arial"/>
        </w:rPr>
        <w:t xml:space="preserve">Figura </w:t>
      </w:r>
      <w:r w:rsidR="00514AC6">
        <w:rPr>
          <w:rFonts w:ascii="Arial" w:hAnsi="Arial" w:cs="Arial"/>
        </w:rPr>
        <w:t>9</w:t>
      </w:r>
      <w:r w:rsidRPr="00D47B41">
        <w:rPr>
          <w:rFonts w:ascii="Arial" w:hAnsi="Arial" w:cs="Arial"/>
        </w:rPr>
        <w:t xml:space="preserve"> –</w:t>
      </w:r>
      <w:r>
        <w:rPr>
          <w:rFonts w:ascii="Arial" w:hAnsi="Arial" w:cs="Arial"/>
        </w:rPr>
        <w:t xml:space="preserve"> edificação 1: cobertura (telhado metálico e laje de concreto)</w:t>
      </w:r>
    </w:p>
    <w:p w14:paraId="4064D4DD" w14:textId="77777777" w:rsidR="00554442" w:rsidRPr="00107701" w:rsidRDefault="00554442" w:rsidP="00554442">
      <w:pPr>
        <w:pStyle w:val="Corpodetexto"/>
        <w:spacing w:line="360" w:lineRule="auto"/>
        <w:ind w:right="350"/>
        <w:jc w:val="both"/>
        <w:rPr>
          <w:rFonts w:ascii="Arial" w:hAnsi="Arial" w:cs="Arial"/>
        </w:rPr>
      </w:pPr>
      <w:r>
        <w:rPr>
          <w:rFonts w:ascii="Arial" w:hAnsi="Arial" w:cs="Arial"/>
        </w:rPr>
        <w:t>a) telhado norte intermediário</w:t>
      </w:r>
      <w:r>
        <w:rPr>
          <w:rFonts w:ascii="Arial" w:hAnsi="Arial" w:cs="Arial"/>
        </w:rPr>
        <w:tab/>
      </w:r>
      <w:r>
        <w:rPr>
          <w:rFonts w:ascii="Arial" w:hAnsi="Arial" w:cs="Arial"/>
        </w:rPr>
        <w:tab/>
        <w:t xml:space="preserve">         b) telhado norte frontal</w:t>
      </w:r>
    </w:p>
    <w:p w14:paraId="7746F142" w14:textId="77777777" w:rsidR="00554442" w:rsidRDefault="00554442" w:rsidP="00554442">
      <w:pPr>
        <w:pStyle w:val="Corpodetexto"/>
        <w:ind w:right="350"/>
        <w:jc w:val="both"/>
        <w:rPr>
          <w:rFonts w:ascii="Arial" w:hAnsi="Arial" w:cs="Arial"/>
        </w:rPr>
      </w:pPr>
      <w:r>
        <w:rPr>
          <w:rFonts w:ascii="Arial" w:hAnsi="Arial" w:cs="Arial"/>
          <w:noProof/>
        </w:rPr>
        <w:drawing>
          <wp:anchor distT="0" distB="0" distL="114300" distR="114300" simplePos="0" relativeHeight="251665408" behindDoc="0" locked="0" layoutInCell="1" allowOverlap="1" wp14:anchorId="5ACCD799" wp14:editId="76D4779B">
            <wp:simplePos x="0" y="0"/>
            <wp:positionH relativeFrom="margin">
              <wp:posOffset>3084541</wp:posOffset>
            </wp:positionH>
            <wp:positionV relativeFrom="paragraph">
              <wp:posOffset>6754</wp:posOffset>
            </wp:positionV>
            <wp:extent cx="2665843" cy="3203233"/>
            <wp:effectExtent l="0" t="0" r="1270" b="0"/>
            <wp:wrapNone/>
            <wp:docPr id="144871974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0095" cy="32083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inline distT="0" distB="0" distL="0" distR="0" wp14:anchorId="38805504" wp14:editId="75DF070B">
            <wp:extent cx="2610196" cy="3217636"/>
            <wp:effectExtent l="0" t="0" r="0" b="1905"/>
            <wp:docPr id="14825557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238" t="24969" r="4305"/>
                    <a:stretch/>
                  </pic:blipFill>
                  <pic:spPr bwMode="auto">
                    <a:xfrm>
                      <a:off x="0" y="0"/>
                      <a:ext cx="2633547" cy="3246421"/>
                    </a:xfrm>
                    <a:prstGeom prst="rect">
                      <a:avLst/>
                    </a:prstGeom>
                    <a:noFill/>
                    <a:ln>
                      <a:noFill/>
                    </a:ln>
                    <a:extLst>
                      <a:ext uri="{53640926-AAD7-44D8-BBD7-CCE9431645EC}">
                        <a14:shadowObscured xmlns:a14="http://schemas.microsoft.com/office/drawing/2010/main"/>
                      </a:ext>
                    </a:extLst>
                  </pic:spPr>
                </pic:pic>
              </a:graphicData>
            </a:graphic>
          </wp:inline>
        </w:drawing>
      </w:r>
    </w:p>
    <w:p w14:paraId="77A25C0C" w14:textId="77777777" w:rsidR="00554442" w:rsidRPr="00B9412E" w:rsidRDefault="00554442" w:rsidP="00554442">
      <w:pPr>
        <w:pStyle w:val="Corpodetexto"/>
        <w:spacing w:line="360" w:lineRule="auto"/>
        <w:ind w:right="-1"/>
        <w:jc w:val="both"/>
        <w:rPr>
          <w:rFonts w:ascii="Arial" w:hAnsi="Arial" w:cs="Arial"/>
          <w:sz w:val="22"/>
          <w:szCs w:val="22"/>
        </w:rPr>
      </w:pPr>
      <w:r w:rsidRPr="00021F3A">
        <w:rPr>
          <w:rFonts w:ascii="Arial" w:hAnsi="Arial" w:cs="Arial"/>
          <w:sz w:val="22"/>
          <w:szCs w:val="22"/>
        </w:rPr>
        <w:t>Fonte:</w:t>
      </w:r>
      <w:r w:rsidRPr="00F46BC0">
        <w:rPr>
          <w:rFonts w:ascii="Arial" w:hAnsi="Arial" w:cs="Arial"/>
          <w:sz w:val="22"/>
          <w:szCs w:val="22"/>
        </w:rPr>
        <w:t xml:space="preserve"> autoria própria, 2023.</w:t>
      </w:r>
    </w:p>
    <w:p w14:paraId="2AB227EE" w14:textId="38787084" w:rsidR="00554442" w:rsidRDefault="00554442" w:rsidP="00554442">
      <w:pPr>
        <w:pStyle w:val="Corpodetexto"/>
        <w:spacing w:before="240" w:line="360" w:lineRule="auto"/>
        <w:ind w:right="-1"/>
        <w:rPr>
          <w:rFonts w:ascii="Arial" w:hAnsi="Arial" w:cs="Arial"/>
        </w:rPr>
      </w:pPr>
      <w:r w:rsidRPr="00021F3A">
        <w:rPr>
          <w:rFonts w:ascii="Arial" w:hAnsi="Arial" w:cs="Arial"/>
        </w:rPr>
        <w:t xml:space="preserve">Figura </w:t>
      </w:r>
      <w:r w:rsidR="00514AC6">
        <w:rPr>
          <w:rFonts w:ascii="Arial" w:hAnsi="Arial" w:cs="Arial"/>
        </w:rPr>
        <w:t>10</w:t>
      </w:r>
      <w:r w:rsidRPr="00021F3A">
        <w:rPr>
          <w:rFonts w:ascii="Arial" w:hAnsi="Arial" w:cs="Arial"/>
        </w:rPr>
        <w:t xml:space="preserve"> –</w:t>
      </w:r>
      <w:r>
        <w:rPr>
          <w:rFonts w:ascii="Arial" w:hAnsi="Arial" w:cs="Arial"/>
        </w:rPr>
        <w:t xml:space="preserve"> edificação 2: cobertura, fachadas lateral e frontal.</w:t>
      </w:r>
    </w:p>
    <w:p w14:paraId="0FB29AC6" w14:textId="77777777" w:rsidR="00554442" w:rsidRPr="00643322" w:rsidRDefault="00554442" w:rsidP="00554442">
      <w:pPr>
        <w:pStyle w:val="Corpodetexto"/>
        <w:spacing w:line="360" w:lineRule="auto"/>
        <w:ind w:right="-1"/>
        <w:rPr>
          <w:rFonts w:ascii="Arial" w:hAnsi="Arial" w:cs="Arial"/>
          <w:lang w:val="pt-BR"/>
        </w:rPr>
      </w:pPr>
      <w:r w:rsidRPr="00643322">
        <w:rPr>
          <w:rFonts w:ascii="Arial" w:hAnsi="Arial" w:cs="Arial"/>
          <w:lang w:val="pt-BR"/>
        </w:rPr>
        <w:t>a) Fachada lateral (isométrica)</w:t>
      </w:r>
      <w:r w:rsidRPr="00643322">
        <w:rPr>
          <w:rFonts w:ascii="Arial" w:hAnsi="Arial" w:cs="Arial"/>
          <w:lang w:val="pt-BR"/>
        </w:rPr>
        <w:tab/>
      </w:r>
      <w:r w:rsidRPr="00643322">
        <w:rPr>
          <w:rFonts w:ascii="Arial" w:hAnsi="Arial" w:cs="Arial"/>
          <w:lang w:val="pt-BR"/>
        </w:rPr>
        <w:tab/>
        <w:t xml:space="preserve">          b) Fachada lateral </w:t>
      </w:r>
      <w:r>
        <w:rPr>
          <w:rFonts w:ascii="Arial" w:hAnsi="Arial" w:cs="Arial"/>
          <w:lang w:val="pt-BR"/>
        </w:rPr>
        <w:t>frontal</w:t>
      </w:r>
    </w:p>
    <w:p w14:paraId="4E67F88C" w14:textId="1C72FA52" w:rsidR="00554442" w:rsidRDefault="00554442" w:rsidP="00554442">
      <w:pPr>
        <w:pStyle w:val="Corpodetexto"/>
        <w:spacing w:line="360" w:lineRule="auto"/>
        <w:ind w:right="-1"/>
        <w:jc w:val="both"/>
        <w:rPr>
          <w:rFonts w:ascii="Arial" w:hAnsi="Arial" w:cs="Arial"/>
        </w:rPr>
      </w:pPr>
      <w:r>
        <w:rPr>
          <w:rFonts w:ascii="Arial" w:hAnsi="Arial" w:cs="Arial"/>
          <w:noProof/>
        </w:rPr>
        <w:drawing>
          <wp:anchor distT="0" distB="0" distL="114300" distR="114300" simplePos="0" relativeHeight="251667456" behindDoc="0" locked="0" layoutInCell="1" allowOverlap="1" wp14:anchorId="71C7B2FD" wp14:editId="1B983630">
            <wp:simplePos x="0" y="0"/>
            <wp:positionH relativeFrom="margin">
              <wp:posOffset>3126104</wp:posOffset>
            </wp:positionH>
            <wp:positionV relativeFrom="paragraph">
              <wp:posOffset>11661</wp:posOffset>
            </wp:positionV>
            <wp:extent cx="2177935" cy="2706962"/>
            <wp:effectExtent l="0" t="0" r="0" b="0"/>
            <wp:wrapNone/>
            <wp:docPr id="9113624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1865" cy="27118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inline distT="0" distB="0" distL="0" distR="0" wp14:anchorId="1B5EC6DB" wp14:editId="5DBFA134">
            <wp:extent cx="2094807" cy="2733372"/>
            <wp:effectExtent l="0" t="0" r="1270" b="0"/>
            <wp:docPr id="5192868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6623" cy="2748790"/>
                    </a:xfrm>
                    <a:prstGeom prst="rect">
                      <a:avLst/>
                    </a:prstGeom>
                    <a:noFill/>
                    <a:ln>
                      <a:noFill/>
                    </a:ln>
                  </pic:spPr>
                </pic:pic>
              </a:graphicData>
            </a:graphic>
          </wp:inline>
        </w:drawing>
      </w:r>
    </w:p>
    <w:p w14:paraId="54672EED" w14:textId="62C2F2E9" w:rsidR="00554442" w:rsidRPr="00E42C0C" w:rsidRDefault="00E42C0C" w:rsidP="007337DB">
      <w:pPr>
        <w:pStyle w:val="Corpodetexto"/>
        <w:spacing w:line="360" w:lineRule="auto"/>
        <w:ind w:right="-1"/>
        <w:rPr>
          <w:rFonts w:ascii="Arial" w:hAnsi="Arial" w:cs="Arial"/>
          <w:sz w:val="22"/>
          <w:szCs w:val="22"/>
        </w:rPr>
      </w:pPr>
      <w:r>
        <w:rPr>
          <w:rFonts w:ascii="Arial" w:hAnsi="Arial" w:cs="Arial"/>
          <w:sz w:val="22"/>
          <w:szCs w:val="22"/>
        </w:rPr>
        <w:t>Fonte: autoria própria, 2023.</w:t>
      </w:r>
    </w:p>
    <w:p w14:paraId="15800C72" w14:textId="5A212A52" w:rsidR="00554442" w:rsidRDefault="00554442" w:rsidP="007337DB">
      <w:pPr>
        <w:pStyle w:val="Corpodetexto"/>
        <w:spacing w:after="240" w:line="360" w:lineRule="auto"/>
        <w:ind w:right="350"/>
        <w:rPr>
          <w:rFonts w:ascii="Arial" w:hAnsi="Arial" w:cs="Arial"/>
          <w:sz w:val="22"/>
          <w:szCs w:val="22"/>
        </w:rPr>
      </w:pPr>
    </w:p>
    <w:p w14:paraId="1D8FC011" w14:textId="77777777" w:rsidR="00E42C0C" w:rsidRDefault="00E42C0C" w:rsidP="00554442">
      <w:pPr>
        <w:pStyle w:val="Corpodetexto"/>
        <w:spacing w:line="360" w:lineRule="auto"/>
        <w:ind w:right="350"/>
        <w:jc w:val="both"/>
        <w:rPr>
          <w:rFonts w:ascii="Arial" w:hAnsi="Arial" w:cs="Arial"/>
          <w:sz w:val="22"/>
          <w:szCs w:val="22"/>
        </w:rPr>
      </w:pPr>
    </w:p>
    <w:p w14:paraId="4D2852FD" w14:textId="77777777" w:rsidR="00E42C0C" w:rsidRDefault="00E42C0C" w:rsidP="00554442">
      <w:pPr>
        <w:pStyle w:val="Corpodetexto"/>
        <w:spacing w:line="360" w:lineRule="auto"/>
        <w:ind w:right="350"/>
        <w:jc w:val="both"/>
        <w:rPr>
          <w:rFonts w:ascii="Arial" w:hAnsi="Arial" w:cs="Arial"/>
          <w:sz w:val="22"/>
          <w:szCs w:val="22"/>
        </w:rPr>
      </w:pPr>
    </w:p>
    <w:p w14:paraId="6C6A3CCA" w14:textId="1F7946EE" w:rsidR="00554442" w:rsidRPr="00643322" w:rsidRDefault="00554442" w:rsidP="00E42C0C">
      <w:pPr>
        <w:pStyle w:val="Corpodetexto"/>
        <w:spacing w:before="240" w:line="360" w:lineRule="auto"/>
        <w:ind w:right="350"/>
        <w:jc w:val="both"/>
        <w:rPr>
          <w:rFonts w:ascii="Arial" w:hAnsi="Arial" w:cs="Arial"/>
          <w:sz w:val="22"/>
          <w:szCs w:val="22"/>
        </w:rPr>
      </w:pPr>
      <w:r>
        <w:rPr>
          <w:rFonts w:ascii="Arial" w:hAnsi="Arial" w:cs="Arial"/>
          <w:sz w:val="22"/>
          <w:szCs w:val="22"/>
        </w:rPr>
        <w:t>Figura 1</w:t>
      </w:r>
      <w:r w:rsidR="00514AC6">
        <w:rPr>
          <w:rFonts w:ascii="Arial" w:hAnsi="Arial" w:cs="Arial"/>
          <w:sz w:val="22"/>
          <w:szCs w:val="22"/>
        </w:rPr>
        <w:t>1</w:t>
      </w:r>
      <w:r>
        <w:rPr>
          <w:rFonts w:ascii="Arial" w:hAnsi="Arial" w:cs="Arial"/>
          <w:sz w:val="22"/>
          <w:szCs w:val="22"/>
        </w:rPr>
        <w:t xml:space="preserve"> – Fachada frontal</w:t>
      </w:r>
    </w:p>
    <w:p w14:paraId="42AB073F" w14:textId="77777777" w:rsidR="00554442" w:rsidRDefault="00554442" w:rsidP="00554442">
      <w:pPr>
        <w:pStyle w:val="Corpodetexto"/>
        <w:ind w:right="350"/>
        <w:rPr>
          <w:rFonts w:ascii="Arial" w:hAnsi="Arial" w:cs="Arial"/>
        </w:rPr>
      </w:pPr>
      <w:r>
        <w:rPr>
          <w:rFonts w:ascii="Arial" w:hAnsi="Arial" w:cs="Arial"/>
          <w:noProof/>
        </w:rPr>
        <w:drawing>
          <wp:inline distT="0" distB="0" distL="0" distR="0" wp14:anchorId="0DFD8F27" wp14:editId="2D5908A6">
            <wp:extent cx="5560695" cy="1927827"/>
            <wp:effectExtent l="0" t="0" r="1905" b="0"/>
            <wp:docPr id="91970722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0866" cy="1934820"/>
                    </a:xfrm>
                    <a:prstGeom prst="rect">
                      <a:avLst/>
                    </a:prstGeom>
                    <a:noFill/>
                    <a:ln>
                      <a:noFill/>
                    </a:ln>
                  </pic:spPr>
                </pic:pic>
              </a:graphicData>
            </a:graphic>
          </wp:inline>
        </w:drawing>
      </w:r>
    </w:p>
    <w:p w14:paraId="3641CB16" w14:textId="77777777" w:rsidR="00554442" w:rsidRDefault="00554442" w:rsidP="00E1708E">
      <w:pPr>
        <w:pStyle w:val="Corpodetexto"/>
        <w:spacing w:line="360" w:lineRule="auto"/>
        <w:ind w:right="-1"/>
        <w:jc w:val="both"/>
        <w:rPr>
          <w:rFonts w:ascii="Arial" w:hAnsi="Arial" w:cs="Arial"/>
          <w:sz w:val="22"/>
          <w:szCs w:val="22"/>
        </w:rPr>
      </w:pPr>
      <w:r w:rsidRPr="00021F3A">
        <w:rPr>
          <w:rFonts w:ascii="Arial" w:hAnsi="Arial" w:cs="Arial"/>
          <w:sz w:val="22"/>
          <w:szCs w:val="22"/>
        </w:rPr>
        <w:t>Fonte:</w:t>
      </w:r>
      <w:r>
        <w:rPr>
          <w:rFonts w:ascii="Arial" w:hAnsi="Arial" w:cs="Arial"/>
          <w:sz w:val="22"/>
          <w:szCs w:val="22"/>
        </w:rPr>
        <w:t xml:space="preserve"> autoria própria, 2023.</w:t>
      </w:r>
    </w:p>
    <w:p w14:paraId="1518E49C" w14:textId="72013DD0" w:rsidR="00554442" w:rsidRPr="000705DA" w:rsidRDefault="00554442" w:rsidP="00554442">
      <w:pPr>
        <w:pStyle w:val="Corpodetexto"/>
        <w:spacing w:line="360" w:lineRule="auto"/>
        <w:ind w:right="-1"/>
        <w:rPr>
          <w:rFonts w:ascii="Arial" w:hAnsi="Arial" w:cs="Arial"/>
          <w:sz w:val="22"/>
          <w:szCs w:val="22"/>
        </w:rPr>
      </w:pPr>
      <w:r w:rsidRPr="00AB2FF3">
        <w:rPr>
          <w:rFonts w:ascii="Arial" w:hAnsi="Arial" w:cs="Arial"/>
          <w:sz w:val="22"/>
          <w:szCs w:val="22"/>
        </w:rPr>
        <w:t>Gráfico 1 –</w:t>
      </w:r>
      <w:r>
        <w:rPr>
          <w:rFonts w:ascii="Arial" w:hAnsi="Arial" w:cs="Arial"/>
          <w:sz w:val="22"/>
          <w:szCs w:val="22"/>
        </w:rPr>
        <w:t xml:space="preserve"> percentual de patologias encontradas nas edificações E1 e E2.</w:t>
      </w:r>
    </w:p>
    <w:p w14:paraId="1B104C48" w14:textId="4D2D0C5E" w:rsidR="00C152E0" w:rsidRDefault="00C152E0" w:rsidP="004071DD">
      <w:pPr>
        <w:spacing w:line="360" w:lineRule="auto"/>
        <w:rPr>
          <w:rFonts w:eastAsia="Times New Roman"/>
          <w:b/>
          <w:bCs/>
          <w:sz w:val="24"/>
          <w:szCs w:val="24"/>
          <w:lang w:val="pt-PT"/>
        </w:rPr>
      </w:pPr>
      <w:r>
        <w:rPr>
          <w:noProof/>
        </w:rPr>
        <w:drawing>
          <wp:anchor distT="0" distB="0" distL="114300" distR="114300" simplePos="0" relativeHeight="251670528" behindDoc="0" locked="0" layoutInCell="1" allowOverlap="1" wp14:anchorId="3F2D7CA6" wp14:editId="33918232">
            <wp:simplePos x="0" y="0"/>
            <wp:positionH relativeFrom="column">
              <wp:posOffset>2827020</wp:posOffset>
            </wp:positionH>
            <wp:positionV relativeFrom="paragraph">
              <wp:posOffset>34925</wp:posOffset>
            </wp:positionV>
            <wp:extent cx="2924175" cy="2693670"/>
            <wp:effectExtent l="0" t="0" r="9525" b="11430"/>
            <wp:wrapNone/>
            <wp:docPr id="385087176" name="Gráfico 1">
              <a:extLst xmlns:a="http://schemas.openxmlformats.org/drawingml/2006/main">
                <a:ext uri="{FF2B5EF4-FFF2-40B4-BE49-F238E27FC236}">
                  <a16:creationId xmlns:a16="http://schemas.microsoft.com/office/drawing/2014/main" id="{601C30E1-D758-E01B-57EF-B6B0769AC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21E8836" wp14:editId="26F6E612">
            <wp:simplePos x="0" y="0"/>
            <wp:positionH relativeFrom="column">
              <wp:posOffset>-635</wp:posOffset>
            </wp:positionH>
            <wp:positionV relativeFrom="paragraph">
              <wp:posOffset>35098</wp:posOffset>
            </wp:positionV>
            <wp:extent cx="2743200" cy="2693670"/>
            <wp:effectExtent l="0" t="0" r="0" b="11430"/>
            <wp:wrapNone/>
            <wp:docPr id="462454821" name="Gráfico 1">
              <a:extLst xmlns:a="http://schemas.openxmlformats.org/drawingml/2006/main">
                <a:ext uri="{FF2B5EF4-FFF2-40B4-BE49-F238E27FC236}">
                  <a16:creationId xmlns:a16="http://schemas.microsoft.com/office/drawing/2014/main" id="{601C30E1-D758-E01B-57EF-B6B0769AC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6B626AAD" w14:textId="4CA68F26" w:rsidR="00C152E0" w:rsidRDefault="00C152E0" w:rsidP="004071DD">
      <w:pPr>
        <w:spacing w:line="360" w:lineRule="auto"/>
        <w:rPr>
          <w:rFonts w:eastAsia="Times New Roman"/>
          <w:b/>
          <w:bCs/>
          <w:sz w:val="24"/>
          <w:szCs w:val="24"/>
          <w:lang w:val="pt-PT"/>
        </w:rPr>
      </w:pPr>
    </w:p>
    <w:p w14:paraId="4BC0304D" w14:textId="3E6F7959" w:rsidR="00C152E0" w:rsidRDefault="00C152E0" w:rsidP="004071DD">
      <w:pPr>
        <w:spacing w:line="360" w:lineRule="auto"/>
        <w:rPr>
          <w:rFonts w:eastAsia="Times New Roman"/>
          <w:b/>
          <w:bCs/>
          <w:sz w:val="24"/>
          <w:szCs w:val="24"/>
          <w:lang w:val="pt-PT"/>
        </w:rPr>
      </w:pPr>
    </w:p>
    <w:p w14:paraId="3DE1D1D0" w14:textId="2E56009A" w:rsidR="00C152E0" w:rsidRDefault="00C152E0" w:rsidP="004071DD">
      <w:pPr>
        <w:spacing w:line="360" w:lineRule="auto"/>
        <w:rPr>
          <w:rFonts w:eastAsia="Times New Roman"/>
          <w:b/>
          <w:bCs/>
          <w:sz w:val="24"/>
          <w:szCs w:val="24"/>
          <w:lang w:val="pt-PT"/>
        </w:rPr>
      </w:pPr>
    </w:p>
    <w:p w14:paraId="40FBF95F" w14:textId="68E09A24" w:rsidR="00C152E0" w:rsidRDefault="00C152E0" w:rsidP="004071DD">
      <w:pPr>
        <w:spacing w:line="360" w:lineRule="auto"/>
        <w:rPr>
          <w:rFonts w:eastAsia="Times New Roman"/>
          <w:b/>
          <w:bCs/>
          <w:sz w:val="24"/>
          <w:szCs w:val="24"/>
          <w:lang w:val="pt-PT"/>
        </w:rPr>
      </w:pPr>
    </w:p>
    <w:p w14:paraId="4E705B64" w14:textId="56B2B3B7" w:rsidR="00C152E0" w:rsidRDefault="00C152E0" w:rsidP="004071DD">
      <w:pPr>
        <w:spacing w:line="360" w:lineRule="auto"/>
        <w:rPr>
          <w:rFonts w:eastAsia="Times New Roman"/>
          <w:b/>
          <w:bCs/>
          <w:sz w:val="24"/>
          <w:szCs w:val="24"/>
          <w:lang w:val="pt-PT"/>
        </w:rPr>
      </w:pPr>
    </w:p>
    <w:p w14:paraId="24C74033" w14:textId="12B1394E" w:rsidR="004071DD" w:rsidRDefault="004071DD" w:rsidP="004071DD">
      <w:pPr>
        <w:spacing w:line="360" w:lineRule="auto"/>
        <w:rPr>
          <w:rFonts w:eastAsia="Times New Roman"/>
          <w:b/>
          <w:bCs/>
          <w:sz w:val="24"/>
          <w:szCs w:val="24"/>
          <w:lang w:val="pt-PT"/>
        </w:rPr>
      </w:pPr>
    </w:p>
    <w:p w14:paraId="7886B5C0" w14:textId="545336F0" w:rsidR="00C152E0" w:rsidRDefault="00C152E0" w:rsidP="004071DD">
      <w:pPr>
        <w:spacing w:line="360" w:lineRule="auto"/>
        <w:rPr>
          <w:rFonts w:eastAsia="Times New Roman"/>
          <w:b/>
          <w:bCs/>
          <w:sz w:val="24"/>
          <w:szCs w:val="24"/>
          <w:lang w:val="pt-PT"/>
        </w:rPr>
      </w:pPr>
    </w:p>
    <w:p w14:paraId="0B4477C7" w14:textId="43A04C34" w:rsidR="00C152E0" w:rsidRDefault="00C152E0" w:rsidP="004071DD">
      <w:pPr>
        <w:spacing w:line="360" w:lineRule="auto"/>
        <w:rPr>
          <w:rFonts w:eastAsia="Times New Roman"/>
          <w:b/>
          <w:bCs/>
          <w:sz w:val="24"/>
          <w:szCs w:val="24"/>
          <w:lang w:val="pt-PT"/>
        </w:rPr>
      </w:pPr>
    </w:p>
    <w:p w14:paraId="08E975A7" w14:textId="3FFF4276" w:rsidR="00C152E0" w:rsidRDefault="00C152E0" w:rsidP="004071DD">
      <w:pPr>
        <w:spacing w:line="360" w:lineRule="auto"/>
        <w:rPr>
          <w:rFonts w:eastAsia="Times New Roman"/>
          <w:b/>
          <w:bCs/>
          <w:sz w:val="24"/>
          <w:szCs w:val="24"/>
          <w:lang w:val="pt-PT"/>
        </w:rPr>
      </w:pPr>
    </w:p>
    <w:p w14:paraId="062AE30C" w14:textId="77777777" w:rsidR="001E3CB8" w:rsidRDefault="001E3CB8" w:rsidP="001E3CB8">
      <w:pPr>
        <w:rPr>
          <w:rFonts w:eastAsia="Times New Roman"/>
          <w:b/>
          <w:bCs/>
          <w:sz w:val="24"/>
          <w:szCs w:val="24"/>
          <w:lang w:val="pt-PT"/>
        </w:rPr>
      </w:pPr>
    </w:p>
    <w:p w14:paraId="43344C1B" w14:textId="1AF9F519" w:rsidR="00C152E0" w:rsidRPr="00C152E0" w:rsidRDefault="00C152E0" w:rsidP="00C152E0">
      <w:pPr>
        <w:pStyle w:val="Corpodetexto"/>
        <w:spacing w:after="240" w:line="360" w:lineRule="auto"/>
        <w:ind w:right="-1"/>
        <w:jc w:val="both"/>
        <w:rPr>
          <w:rFonts w:ascii="Arial" w:hAnsi="Arial" w:cs="Arial"/>
          <w:sz w:val="22"/>
          <w:szCs w:val="22"/>
        </w:rPr>
      </w:pPr>
      <w:r w:rsidRPr="00021F3A">
        <w:rPr>
          <w:rFonts w:ascii="Arial" w:hAnsi="Arial" w:cs="Arial"/>
          <w:sz w:val="22"/>
          <w:szCs w:val="22"/>
        </w:rPr>
        <w:t>Fonte:</w:t>
      </w:r>
      <w:r>
        <w:rPr>
          <w:rFonts w:ascii="Arial" w:hAnsi="Arial" w:cs="Arial"/>
          <w:sz w:val="22"/>
          <w:szCs w:val="22"/>
        </w:rPr>
        <w:t xml:space="preserve"> autoria própria, 2023.</w:t>
      </w:r>
    </w:p>
    <w:p w14:paraId="53EAE99D" w14:textId="4482E6D5" w:rsidR="004071DD" w:rsidRDefault="004071DD" w:rsidP="004071DD">
      <w:pPr>
        <w:spacing w:line="360" w:lineRule="auto"/>
        <w:rPr>
          <w:rFonts w:eastAsia="Times New Roman"/>
          <w:b/>
          <w:bCs/>
          <w:sz w:val="24"/>
          <w:szCs w:val="24"/>
        </w:rPr>
      </w:pPr>
      <w:r>
        <w:rPr>
          <w:rFonts w:eastAsia="Times New Roman"/>
          <w:b/>
          <w:bCs/>
          <w:sz w:val="24"/>
          <w:szCs w:val="24"/>
        </w:rPr>
        <w:t xml:space="preserve">5 </w:t>
      </w:r>
      <w:r w:rsidRPr="004071DD">
        <w:rPr>
          <w:rFonts w:eastAsia="Times New Roman"/>
          <w:b/>
          <w:bCs/>
          <w:sz w:val="24"/>
          <w:szCs w:val="24"/>
        </w:rPr>
        <w:t>CONCLUSÕES</w:t>
      </w:r>
    </w:p>
    <w:p w14:paraId="3F39C063" w14:textId="77777777" w:rsidR="00C152E0" w:rsidRDefault="00C152E0" w:rsidP="00DE0E72">
      <w:pPr>
        <w:pStyle w:val="Corpodetexto"/>
        <w:spacing w:line="360" w:lineRule="auto"/>
        <w:ind w:right="-1" w:firstLine="708"/>
        <w:jc w:val="both"/>
        <w:rPr>
          <w:rFonts w:ascii="Arial" w:hAnsi="Arial" w:cs="Arial"/>
        </w:rPr>
      </w:pPr>
      <w:r>
        <w:rPr>
          <w:rFonts w:ascii="Arial" w:hAnsi="Arial" w:cs="Arial"/>
        </w:rPr>
        <w:t>Utilizando-se o VANT foi possível detectar e classificar as anomalias presentes nas estruturas prediais em análise, bem como elencar possíveis correções. As não conformidades puderam ser apreciadas com excelente qualidade visual, graças ao auxílio desse valoroso instrumento, que mostrou-se excelente facilitador na execução dessa atividade.</w:t>
      </w:r>
    </w:p>
    <w:p w14:paraId="3D3D94B0" w14:textId="77777777" w:rsidR="007337DB" w:rsidRDefault="00C152E0" w:rsidP="001E3CB8">
      <w:pPr>
        <w:pStyle w:val="Corpodetexto"/>
        <w:spacing w:after="240" w:line="360" w:lineRule="auto"/>
        <w:ind w:right="-1"/>
        <w:jc w:val="both"/>
        <w:rPr>
          <w:rFonts w:ascii="Arial" w:hAnsi="Arial" w:cs="Arial"/>
        </w:rPr>
      </w:pPr>
      <w:r>
        <w:rPr>
          <w:rFonts w:ascii="Arial" w:hAnsi="Arial" w:cs="Arial"/>
        </w:rPr>
        <w:tab/>
        <w:t xml:space="preserve">Concluiu-se que, o curto tempo de vôo aplicado, garantiu número suficiente de imagens com alta resolução. Provando que, apesar de ser uma ferramenta, ainda não </w:t>
      </w:r>
    </w:p>
    <w:p w14:paraId="3FAC0D6D" w14:textId="77777777" w:rsidR="007337DB" w:rsidRDefault="007337DB" w:rsidP="001E3CB8">
      <w:pPr>
        <w:pStyle w:val="Corpodetexto"/>
        <w:spacing w:after="240" w:line="360" w:lineRule="auto"/>
        <w:ind w:right="-1"/>
        <w:jc w:val="both"/>
        <w:rPr>
          <w:rFonts w:ascii="Arial" w:hAnsi="Arial" w:cs="Arial"/>
        </w:rPr>
      </w:pPr>
    </w:p>
    <w:p w14:paraId="001BE578" w14:textId="77777777" w:rsidR="007337DB" w:rsidRDefault="007337DB" w:rsidP="007337DB">
      <w:pPr>
        <w:pStyle w:val="Corpodetexto"/>
        <w:spacing w:line="360" w:lineRule="auto"/>
        <w:ind w:right="-1"/>
        <w:jc w:val="both"/>
        <w:rPr>
          <w:rFonts w:ascii="Arial" w:hAnsi="Arial" w:cs="Arial"/>
        </w:rPr>
      </w:pPr>
    </w:p>
    <w:p w14:paraId="33123A70" w14:textId="468BE6A3" w:rsidR="004071DD" w:rsidRPr="00C152E0" w:rsidRDefault="00C152E0" w:rsidP="007337DB">
      <w:pPr>
        <w:pStyle w:val="Corpodetexto"/>
        <w:spacing w:line="360" w:lineRule="auto"/>
        <w:ind w:right="-1"/>
        <w:jc w:val="both"/>
        <w:rPr>
          <w:rFonts w:ascii="Arial" w:hAnsi="Arial" w:cs="Arial"/>
        </w:rPr>
      </w:pPr>
      <w:r>
        <w:rPr>
          <w:rFonts w:ascii="Arial" w:hAnsi="Arial" w:cs="Arial"/>
        </w:rPr>
        <w:t>muito utilizada para esse fim, mostrou-se eficaz ao facilitar a realização do estudo de caso nas edificações, visto que sem o citado equipamento seria difícil o acesso aos pontos observados.</w:t>
      </w:r>
    </w:p>
    <w:p w14:paraId="66E9FA03" w14:textId="54B29A38" w:rsidR="0014789D" w:rsidRPr="009140D1" w:rsidRDefault="004071DD" w:rsidP="009140D1">
      <w:pPr>
        <w:spacing w:line="360" w:lineRule="auto"/>
        <w:jc w:val="center"/>
        <w:rPr>
          <w:rFonts w:eastAsia="Times New Roman"/>
          <w:b/>
          <w:bCs/>
          <w:sz w:val="24"/>
          <w:szCs w:val="24"/>
        </w:rPr>
      </w:pPr>
      <w:r w:rsidRPr="004071DD">
        <w:rPr>
          <w:rFonts w:eastAsia="Times New Roman"/>
          <w:b/>
          <w:bCs/>
          <w:sz w:val="24"/>
          <w:szCs w:val="24"/>
        </w:rPr>
        <w:t>REFERÊNCIAS</w:t>
      </w:r>
    </w:p>
    <w:p w14:paraId="5D63A59C" w14:textId="77777777" w:rsidR="00C152E0" w:rsidRDefault="00C152E0" w:rsidP="00E1708E">
      <w:pPr>
        <w:pStyle w:val="Corpodetexto"/>
        <w:ind w:right="350"/>
        <w:jc w:val="both"/>
        <w:rPr>
          <w:rFonts w:ascii="Arial" w:hAnsi="Arial" w:cs="Arial"/>
        </w:rPr>
      </w:pPr>
      <w:r>
        <w:rPr>
          <w:rFonts w:ascii="Arial" w:hAnsi="Arial" w:cs="Arial"/>
        </w:rPr>
        <w:t xml:space="preserve">ASSOCIAÇÃO BRASILEIRA DE NORMAS TÉCNICAS, </w:t>
      </w:r>
      <w:r w:rsidRPr="00BC1F58">
        <w:rPr>
          <w:rFonts w:ascii="Arial" w:hAnsi="Arial" w:cs="Arial"/>
          <w:b/>
          <w:bCs/>
        </w:rPr>
        <w:t>NBR 16747:2020</w:t>
      </w:r>
      <w:r>
        <w:rPr>
          <w:rFonts w:ascii="Arial" w:hAnsi="Arial" w:cs="Arial"/>
        </w:rPr>
        <w:t xml:space="preserve">, </w:t>
      </w:r>
      <w:r w:rsidRPr="00D040CC">
        <w:rPr>
          <w:rFonts w:ascii="Arial" w:hAnsi="Arial" w:cs="Arial"/>
        </w:rPr>
        <w:t>Inspeção predial ― Diretrizes, conceitos, terminologia e procedimento</w:t>
      </w:r>
      <w:r>
        <w:rPr>
          <w:rFonts w:ascii="Arial" w:hAnsi="Arial" w:cs="Arial"/>
        </w:rPr>
        <w:t>, 2020.</w:t>
      </w:r>
    </w:p>
    <w:p w14:paraId="52D536E6" w14:textId="77777777" w:rsidR="00C152E0" w:rsidRDefault="00C152E0" w:rsidP="00E1708E">
      <w:pPr>
        <w:pStyle w:val="Corpodetexto"/>
        <w:ind w:right="350"/>
        <w:jc w:val="both"/>
        <w:rPr>
          <w:rFonts w:ascii="Arial" w:hAnsi="Arial" w:cs="Arial"/>
          <w:color w:val="222222"/>
          <w:shd w:val="clear" w:color="auto" w:fill="FFFFFF"/>
        </w:rPr>
      </w:pPr>
      <w:r w:rsidRPr="006F76FC">
        <w:rPr>
          <w:rFonts w:ascii="Arial" w:hAnsi="Arial" w:cs="Arial"/>
          <w:color w:val="222222"/>
          <w:shd w:val="clear" w:color="auto" w:fill="FFFFFF"/>
        </w:rPr>
        <w:t xml:space="preserve">BALLESTEROS, Ramiro Daniel; LORDSLEEM JUNIOR, Alberto Casado. </w:t>
      </w:r>
      <w:r w:rsidRPr="00CF50F3">
        <w:rPr>
          <w:rFonts w:ascii="Arial" w:hAnsi="Arial" w:cs="Arial"/>
          <w:b/>
          <w:color w:val="222222"/>
          <w:shd w:val="clear" w:color="auto" w:fill="FFFFFF"/>
        </w:rPr>
        <w:t>Veículos Aéreos Não Tripulados (VANT) para inspeção de manifestações patológicas em fachadas com revestimento cerâmico.</w:t>
      </w:r>
      <w:r w:rsidRPr="006F76FC">
        <w:rPr>
          <w:rFonts w:ascii="Arial" w:hAnsi="Arial" w:cs="Arial"/>
          <w:color w:val="222222"/>
          <w:shd w:val="clear" w:color="auto" w:fill="FFFFFF"/>
        </w:rPr>
        <w:t> </w:t>
      </w:r>
      <w:r w:rsidRPr="006F76FC">
        <w:rPr>
          <w:rFonts w:ascii="Arial" w:hAnsi="Arial" w:cs="Arial"/>
          <w:bCs/>
          <w:color w:val="222222"/>
          <w:shd w:val="clear" w:color="auto" w:fill="FFFFFF"/>
        </w:rPr>
        <w:t>Ambiente Construído</w:t>
      </w:r>
      <w:r>
        <w:rPr>
          <w:rFonts w:ascii="Arial" w:hAnsi="Arial" w:cs="Arial"/>
          <w:color w:val="222222"/>
          <w:shd w:val="clear" w:color="auto" w:fill="FFFFFF"/>
        </w:rPr>
        <w:t xml:space="preserve">, </w:t>
      </w:r>
      <w:r w:rsidRPr="006F76FC">
        <w:rPr>
          <w:rFonts w:ascii="Arial" w:hAnsi="Arial" w:cs="Arial"/>
          <w:color w:val="222222"/>
          <w:shd w:val="clear" w:color="auto" w:fill="FFFFFF"/>
        </w:rPr>
        <w:t>2020.</w:t>
      </w:r>
    </w:p>
    <w:p w14:paraId="58A7FE9A" w14:textId="77777777" w:rsidR="00C152E0" w:rsidRPr="008A5336" w:rsidRDefault="00C152E0" w:rsidP="00E1708E">
      <w:pPr>
        <w:pStyle w:val="Corpodetexto"/>
        <w:ind w:right="350"/>
        <w:jc w:val="both"/>
        <w:rPr>
          <w:rFonts w:ascii="Arial" w:hAnsi="Arial" w:cs="Arial"/>
          <w:lang w:val="pt-BR"/>
        </w:rPr>
      </w:pPr>
      <w:r w:rsidRPr="003C172E">
        <w:rPr>
          <w:rFonts w:ascii="Arial" w:hAnsi="Arial" w:cs="Arial"/>
          <w:lang w:val="pt-BR"/>
        </w:rPr>
        <w:t xml:space="preserve">CARVALHO, </w:t>
      </w:r>
      <w:r w:rsidRPr="00C40A5D">
        <w:rPr>
          <w:rFonts w:ascii="Arial" w:hAnsi="Arial" w:cs="Arial"/>
          <w:b/>
          <w:bCs/>
          <w:lang w:val="pt-BR"/>
        </w:rPr>
        <w:t xml:space="preserve">Francisca </w:t>
      </w:r>
      <w:proofErr w:type="spellStart"/>
      <w:r w:rsidRPr="00C40A5D">
        <w:rPr>
          <w:rFonts w:ascii="Arial" w:hAnsi="Arial" w:cs="Arial"/>
          <w:b/>
          <w:bCs/>
          <w:lang w:val="pt-BR"/>
        </w:rPr>
        <w:t>Evânia</w:t>
      </w:r>
      <w:proofErr w:type="spellEnd"/>
      <w:r w:rsidRPr="00C40A5D">
        <w:rPr>
          <w:rFonts w:ascii="Arial" w:hAnsi="Arial" w:cs="Arial"/>
          <w:b/>
          <w:bCs/>
          <w:lang w:val="pt-BR"/>
        </w:rPr>
        <w:t xml:space="preserve">. Manifestações patológicas de revestimentos cerâmicos em fachadas: um estudo de caso do Teatro Municipal </w:t>
      </w:r>
      <w:proofErr w:type="spellStart"/>
      <w:r w:rsidRPr="00C40A5D">
        <w:rPr>
          <w:rFonts w:ascii="Arial" w:hAnsi="Arial" w:cs="Arial"/>
          <w:b/>
          <w:bCs/>
          <w:lang w:val="pt-BR"/>
        </w:rPr>
        <w:t>Dix-huit</w:t>
      </w:r>
      <w:proofErr w:type="spellEnd"/>
      <w:r w:rsidRPr="00C40A5D">
        <w:rPr>
          <w:rFonts w:ascii="Arial" w:hAnsi="Arial" w:cs="Arial"/>
          <w:b/>
          <w:bCs/>
          <w:lang w:val="pt-BR"/>
        </w:rPr>
        <w:t xml:space="preserve"> Rosado em Mossoró-RN</w:t>
      </w:r>
      <w:r w:rsidRPr="003C172E">
        <w:rPr>
          <w:rFonts w:ascii="Arial" w:hAnsi="Arial" w:cs="Arial"/>
          <w:lang w:val="pt-BR"/>
        </w:rPr>
        <w:t>.</w:t>
      </w:r>
      <w:r>
        <w:rPr>
          <w:rFonts w:ascii="Arial" w:hAnsi="Arial" w:cs="Arial"/>
          <w:lang w:val="pt-BR"/>
        </w:rPr>
        <w:t xml:space="preserve"> Trabalho de Conclusão de Curso, Universidade Federal Rural do </w:t>
      </w:r>
      <w:proofErr w:type="spellStart"/>
      <w:r>
        <w:rPr>
          <w:rFonts w:ascii="Arial" w:hAnsi="Arial" w:cs="Arial"/>
          <w:lang w:val="pt-BR"/>
        </w:rPr>
        <w:t>Semi-Árido</w:t>
      </w:r>
      <w:proofErr w:type="spellEnd"/>
      <w:r>
        <w:rPr>
          <w:rFonts w:ascii="Arial" w:hAnsi="Arial" w:cs="Arial"/>
          <w:lang w:val="pt-BR"/>
        </w:rPr>
        <w:t>,</w:t>
      </w:r>
      <w:r w:rsidRPr="003C172E">
        <w:rPr>
          <w:rFonts w:ascii="Arial" w:hAnsi="Arial" w:cs="Arial"/>
          <w:lang w:val="pt-BR"/>
        </w:rPr>
        <w:t xml:space="preserve"> 2020.</w:t>
      </w:r>
    </w:p>
    <w:p w14:paraId="3FDF4D1C" w14:textId="77777777" w:rsidR="00C152E0" w:rsidRDefault="00C152E0" w:rsidP="00E1708E">
      <w:pPr>
        <w:pStyle w:val="Corpodetexto"/>
        <w:ind w:right="350"/>
        <w:jc w:val="both"/>
        <w:rPr>
          <w:rFonts w:ascii="Arial" w:hAnsi="Arial" w:cs="Arial"/>
          <w:lang w:val="en-US"/>
        </w:rPr>
      </w:pPr>
      <w:r w:rsidRPr="00775031">
        <w:rPr>
          <w:rFonts w:ascii="Arial" w:hAnsi="Arial" w:cs="Arial"/>
        </w:rPr>
        <w:t xml:space="preserve">COSTA, L. da S.; SILVA, W. A. da. </w:t>
      </w:r>
      <w:r w:rsidRPr="00122F6E">
        <w:rPr>
          <w:rFonts w:ascii="Arial" w:hAnsi="Arial" w:cs="Arial"/>
          <w:b/>
          <w:bCs/>
          <w:lang w:val="pt-BR"/>
        </w:rPr>
        <w:t>Manifestações patológicas em fachadas de prédios históricos: um estudo de caso da Igreja de Nossa Senhora do Carmo em São Luís – MA</w:t>
      </w:r>
      <w:r w:rsidRPr="00122F6E">
        <w:rPr>
          <w:rFonts w:ascii="Arial" w:hAnsi="Arial" w:cs="Arial"/>
          <w:lang w:val="pt-BR"/>
        </w:rPr>
        <w:t xml:space="preserve">. </w:t>
      </w:r>
      <w:r w:rsidRPr="000516AC">
        <w:rPr>
          <w:rFonts w:ascii="Arial" w:hAnsi="Arial" w:cs="Arial"/>
          <w:lang w:val="en-US"/>
        </w:rPr>
        <w:t>Research, Society and Development, [S. l.], v. 11, n. 2, p. e24011225819, 2022.</w:t>
      </w:r>
    </w:p>
    <w:p w14:paraId="749E0BFA" w14:textId="77777777" w:rsidR="00C152E0" w:rsidRDefault="00C152E0" w:rsidP="00E1708E">
      <w:pPr>
        <w:pStyle w:val="Corpodetexto"/>
        <w:ind w:right="350"/>
        <w:jc w:val="both"/>
        <w:rPr>
          <w:rFonts w:ascii="Arial" w:hAnsi="Arial" w:cs="Arial"/>
          <w:lang w:val="pt-BR"/>
        </w:rPr>
      </w:pPr>
      <w:r w:rsidRPr="003C172E">
        <w:rPr>
          <w:rFonts w:ascii="Arial" w:hAnsi="Arial" w:cs="Arial"/>
          <w:lang w:val="pt-BR"/>
        </w:rPr>
        <w:t xml:space="preserve">DOS SANTOS, Jean Carvalho. </w:t>
      </w:r>
      <w:r w:rsidRPr="008F2E36">
        <w:rPr>
          <w:rFonts w:ascii="Arial" w:hAnsi="Arial" w:cs="Arial"/>
          <w:b/>
          <w:bCs/>
          <w:lang w:val="pt-BR"/>
        </w:rPr>
        <w:t xml:space="preserve">MANIFESTAÇÕES PATOLÓGICAS NA CONSTRUÇÃO: estudo de caso em residências do município de </w:t>
      </w:r>
      <w:proofErr w:type="spellStart"/>
      <w:r w:rsidRPr="008F2E36">
        <w:rPr>
          <w:rFonts w:ascii="Arial" w:hAnsi="Arial" w:cs="Arial"/>
          <w:b/>
          <w:bCs/>
          <w:lang w:val="pt-BR"/>
        </w:rPr>
        <w:t>Crisópolis</w:t>
      </w:r>
      <w:proofErr w:type="spellEnd"/>
      <w:r w:rsidRPr="008F2E36">
        <w:rPr>
          <w:rFonts w:ascii="Arial" w:hAnsi="Arial" w:cs="Arial"/>
          <w:b/>
          <w:bCs/>
          <w:lang w:val="pt-BR"/>
        </w:rPr>
        <w:t xml:space="preserve"> (BA)</w:t>
      </w:r>
      <w:r w:rsidRPr="003C172E">
        <w:rPr>
          <w:rFonts w:ascii="Arial" w:hAnsi="Arial" w:cs="Arial"/>
          <w:lang w:val="pt-BR"/>
        </w:rPr>
        <w:t>.</w:t>
      </w:r>
      <w:r>
        <w:rPr>
          <w:rFonts w:ascii="Arial" w:hAnsi="Arial" w:cs="Arial"/>
          <w:lang w:val="pt-BR"/>
        </w:rPr>
        <w:t xml:space="preserve"> Trabalho de Conclusão de Curso (Bacharel em Engenharia Civil) – Centro Universitário AGES,</w:t>
      </w:r>
      <w:r w:rsidRPr="003C172E">
        <w:rPr>
          <w:rFonts w:ascii="Arial" w:hAnsi="Arial" w:cs="Arial"/>
          <w:lang w:val="pt-BR"/>
        </w:rPr>
        <w:t xml:space="preserve"> 2021.</w:t>
      </w:r>
    </w:p>
    <w:p w14:paraId="6E3E69BB" w14:textId="77777777" w:rsidR="00C152E0" w:rsidRDefault="00C152E0" w:rsidP="00E1708E">
      <w:pPr>
        <w:pStyle w:val="Corpodetexto"/>
        <w:ind w:right="350"/>
        <w:jc w:val="both"/>
        <w:rPr>
          <w:rFonts w:ascii="Arial" w:hAnsi="Arial" w:cs="Arial"/>
          <w:lang w:val="pt-BR"/>
        </w:rPr>
      </w:pPr>
      <w:r w:rsidRPr="00A04A7D">
        <w:rPr>
          <w:rFonts w:ascii="Arial" w:hAnsi="Arial" w:cs="Arial"/>
          <w:lang w:val="pt-BR"/>
        </w:rPr>
        <w:t xml:space="preserve">FAUST, </w:t>
      </w:r>
      <w:proofErr w:type="spellStart"/>
      <w:r w:rsidRPr="00A04A7D">
        <w:rPr>
          <w:rFonts w:ascii="Arial" w:hAnsi="Arial" w:cs="Arial"/>
          <w:lang w:val="pt-BR"/>
        </w:rPr>
        <w:t>Larah</w:t>
      </w:r>
      <w:proofErr w:type="spellEnd"/>
      <w:r w:rsidRPr="00A04A7D">
        <w:rPr>
          <w:rFonts w:ascii="Arial" w:hAnsi="Arial" w:cs="Arial"/>
          <w:lang w:val="pt-BR"/>
        </w:rPr>
        <w:t xml:space="preserve"> </w:t>
      </w:r>
      <w:proofErr w:type="spellStart"/>
      <w:r w:rsidRPr="00A04A7D">
        <w:rPr>
          <w:rFonts w:ascii="Arial" w:hAnsi="Arial" w:cs="Arial"/>
          <w:lang w:val="pt-BR"/>
        </w:rPr>
        <w:t>Candemil</w:t>
      </w:r>
      <w:proofErr w:type="spellEnd"/>
      <w:r w:rsidRPr="00A04A7D">
        <w:rPr>
          <w:rFonts w:ascii="Arial" w:hAnsi="Arial" w:cs="Arial"/>
          <w:lang w:val="pt-BR"/>
        </w:rPr>
        <w:t xml:space="preserve">. </w:t>
      </w:r>
      <w:r w:rsidRPr="00A04A7D">
        <w:rPr>
          <w:rFonts w:ascii="Arial" w:hAnsi="Arial" w:cs="Arial"/>
          <w:b/>
          <w:bCs/>
          <w:lang w:val="pt-BR"/>
        </w:rPr>
        <w:t>Análise de fachada com aerolevantamento VANT. Engenharia Civil-Pedra Branca</w:t>
      </w:r>
      <w:r>
        <w:rPr>
          <w:rFonts w:ascii="Arial" w:hAnsi="Arial" w:cs="Arial"/>
          <w:lang w:val="pt-BR"/>
        </w:rPr>
        <w:t>. Trabalho de Conclusão de Curso (Bacharela em Engenharia Civil) – Universidade do sul de Santa Catarina, Florianópolis,</w:t>
      </w:r>
      <w:r w:rsidRPr="00A04A7D">
        <w:rPr>
          <w:rFonts w:ascii="Arial" w:hAnsi="Arial" w:cs="Arial"/>
          <w:lang w:val="pt-BR"/>
        </w:rPr>
        <w:t xml:space="preserve"> 2019.</w:t>
      </w:r>
    </w:p>
    <w:p w14:paraId="6B6B2B22" w14:textId="77777777" w:rsidR="00C152E0" w:rsidRPr="00AC4F3E" w:rsidRDefault="00C152E0" w:rsidP="00E1708E">
      <w:pPr>
        <w:pStyle w:val="Corpodetexto"/>
        <w:ind w:right="350"/>
        <w:jc w:val="both"/>
        <w:rPr>
          <w:rFonts w:ascii="Arial" w:hAnsi="Arial" w:cs="Arial"/>
          <w:lang w:val="pt-BR"/>
        </w:rPr>
      </w:pPr>
      <w:r w:rsidRPr="00D544E4">
        <w:rPr>
          <w:rFonts w:ascii="Arial" w:hAnsi="Arial" w:cs="Arial"/>
          <w:lang w:val="pt-BR"/>
        </w:rPr>
        <w:t xml:space="preserve">FERREIRA, Jackeline Batista et al. </w:t>
      </w:r>
      <w:r w:rsidRPr="00F27619">
        <w:rPr>
          <w:rFonts w:ascii="Arial" w:hAnsi="Arial" w:cs="Arial"/>
          <w:b/>
          <w:bCs/>
          <w:lang w:val="pt-BR"/>
        </w:rPr>
        <w:t>Manifestações patológicas na construção civil</w:t>
      </w:r>
      <w:r w:rsidRPr="00D544E4">
        <w:rPr>
          <w:rFonts w:ascii="Arial" w:hAnsi="Arial" w:cs="Arial"/>
          <w:lang w:val="pt-BR"/>
        </w:rPr>
        <w:t>. Caderno de Graduação-Ciências Exatas e Tecnológicas-UNIT-SERGIPE, v. 5, n. 1, p. 71-71, 2018.</w:t>
      </w:r>
    </w:p>
    <w:p w14:paraId="0962AF77" w14:textId="77777777" w:rsidR="00C152E0" w:rsidRDefault="00C152E0" w:rsidP="00E1708E">
      <w:pPr>
        <w:pStyle w:val="Corpodetexto"/>
        <w:ind w:right="350"/>
        <w:jc w:val="both"/>
        <w:rPr>
          <w:rFonts w:ascii="Arial" w:hAnsi="Arial" w:cs="Arial"/>
        </w:rPr>
      </w:pPr>
      <w:r w:rsidRPr="00466A30">
        <w:rPr>
          <w:rFonts w:ascii="Arial" w:hAnsi="Arial" w:cs="Arial"/>
        </w:rPr>
        <w:t>IBAPE</w:t>
      </w:r>
      <w:r>
        <w:rPr>
          <w:rFonts w:ascii="Arial" w:hAnsi="Arial" w:cs="Arial"/>
        </w:rPr>
        <w:t xml:space="preserve">: 2012 – </w:t>
      </w:r>
      <w:r w:rsidRPr="00D544E4">
        <w:rPr>
          <w:rFonts w:ascii="Arial" w:hAnsi="Arial" w:cs="Arial"/>
          <w:b/>
          <w:bCs/>
        </w:rPr>
        <w:t>Instituto brasileiro de avaliações e perícias de engenharia</w:t>
      </w:r>
      <w:r>
        <w:rPr>
          <w:rFonts w:ascii="Arial" w:hAnsi="Arial" w:cs="Arial"/>
        </w:rPr>
        <w:t>.</w:t>
      </w:r>
    </w:p>
    <w:p w14:paraId="29F2224D" w14:textId="77777777" w:rsidR="00C152E0" w:rsidRDefault="00C152E0" w:rsidP="00E1708E">
      <w:pPr>
        <w:pStyle w:val="Corpodetexto"/>
        <w:ind w:right="350"/>
        <w:jc w:val="both"/>
        <w:rPr>
          <w:rFonts w:ascii="Arial" w:hAnsi="Arial" w:cs="Arial"/>
          <w:color w:val="222222"/>
          <w:shd w:val="clear" w:color="auto" w:fill="FFFFFF"/>
        </w:rPr>
      </w:pPr>
      <w:r w:rsidRPr="00C36F95">
        <w:rPr>
          <w:rFonts w:ascii="Arial" w:hAnsi="Arial" w:cs="Arial"/>
          <w:color w:val="222222"/>
          <w:shd w:val="clear" w:color="auto" w:fill="FFFFFF"/>
          <w:lang w:val="es-ES"/>
        </w:rPr>
        <w:t xml:space="preserve">MELO, Allan Jayson Nunes de. </w:t>
      </w:r>
      <w:r w:rsidRPr="00621E3B">
        <w:rPr>
          <w:rFonts w:ascii="Arial" w:hAnsi="Arial" w:cs="Arial"/>
          <w:color w:val="222222"/>
          <w:shd w:val="clear" w:color="auto" w:fill="FFFFFF"/>
        </w:rPr>
        <w:t>Utilização de VANT para inspeção de patologias em fachadas: uma análise logística entre metodologias de inspeção.</w:t>
      </w:r>
      <w:r>
        <w:rPr>
          <w:rFonts w:ascii="Arial" w:hAnsi="Arial" w:cs="Arial"/>
          <w:color w:val="222222"/>
          <w:shd w:val="clear" w:color="auto" w:fill="FFFFFF"/>
        </w:rPr>
        <w:t xml:space="preserve"> </w:t>
      </w:r>
      <w:r>
        <w:rPr>
          <w:rFonts w:ascii="Arial" w:hAnsi="Arial" w:cs="Arial"/>
          <w:b/>
          <w:bCs/>
          <w:color w:val="222222"/>
          <w:shd w:val="clear" w:color="auto" w:fill="FFFFFF"/>
        </w:rPr>
        <w:t>Instituto Federal de Pernambuco</w:t>
      </w:r>
      <w:r w:rsidRPr="00BD195C">
        <w:rPr>
          <w:rFonts w:ascii="Arial" w:hAnsi="Arial" w:cs="Arial"/>
          <w:color w:val="222222"/>
          <w:shd w:val="clear" w:color="auto" w:fill="FFFFFF"/>
        </w:rPr>
        <w:t>, p. 1-14,</w:t>
      </w:r>
      <w:r w:rsidRPr="00621E3B">
        <w:rPr>
          <w:rFonts w:ascii="Arial" w:hAnsi="Arial" w:cs="Arial"/>
          <w:color w:val="222222"/>
          <w:shd w:val="clear" w:color="auto" w:fill="FFFFFF"/>
        </w:rPr>
        <w:t xml:space="preserve"> 2020.</w:t>
      </w:r>
    </w:p>
    <w:p w14:paraId="491AB50B" w14:textId="77777777" w:rsidR="00C152E0" w:rsidRPr="00BA79E0" w:rsidRDefault="00C152E0" w:rsidP="00E1708E">
      <w:pPr>
        <w:pStyle w:val="Corpodetexto"/>
        <w:ind w:right="350"/>
        <w:jc w:val="both"/>
        <w:rPr>
          <w:rFonts w:ascii="Arial" w:hAnsi="Arial" w:cs="Arial"/>
          <w:color w:val="222222"/>
          <w:szCs w:val="20"/>
          <w:shd w:val="clear" w:color="auto" w:fill="FFFFFF"/>
        </w:rPr>
      </w:pPr>
      <w:r w:rsidRPr="00621E3B">
        <w:rPr>
          <w:rFonts w:ascii="Arial" w:hAnsi="Arial" w:cs="Arial"/>
          <w:color w:val="222222"/>
          <w:szCs w:val="20"/>
          <w:shd w:val="clear" w:color="auto" w:fill="FFFFFF"/>
        </w:rPr>
        <w:t xml:space="preserve">OLIVEIRA, Aline Alves de et al. </w:t>
      </w:r>
      <w:r w:rsidRPr="00BD195C">
        <w:rPr>
          <w:rFonts w:ascii="Arial" w:hAnsi="Arial" w:cs="Arial"/>
          <w:b/>
          <w:bCs/>
          <w:color w:val="222222"/>
          <w:szCs w:val="20"/>
          <w:shd w:val="clear" w:color="auto" w:fill="FFFFFF"/>
        </w:rPr>
        <w:t>Inspeção de manifestações patológicas em fachadas utilizando aeronaves remotamente pilotadas</w:t>
      </w:r>
      <w:r w:rsidRPr="00621E3B">
        <w:rPr>
          <w:rFonts w:ascii="Arial" w:hAnsi="Arial" w:cs="Arial"/>
          <w:color w:val="222222"/>
          <w:szCs w:val="20"/>
          <w:shd w:val="clear" w:color="auto" w:fill="FFFFFF"/>
        </w:rPr>
        <w:t>.</w:t>
      </w:r>
      <w:r>
        <w:rPr>
          <w:rFonts w:ascii="Arial" w:hAnsi="Arial" w:cs="Arial"/>
          <w:color w:val="222222"/>
          <w:szCs w:val="20"/>
          <w:shd w:val="clear" w:color="auto" w:fill="FFFFFF"/>
        </w:rPr>
        <w:t xml:space="preserve"> </w:t>
      </w:r>
      <w:r w:rsidRPr="00BD195C">
        <w:rPr>
          <w:rFonts w:ascii="Arial" w:hAnsi="Arial" w:cs="Arial"/>
          <w:color w:val="222222"/>
          <w:szCs w:val="20"/>
          <w:shd w:val="clear" w:color="auto" w:fill="FFFFFF"/>
        </w:rPr>
        <w:t>Trabalho de Conclusão de Curso</w:t>
      </w:r>
      <w:r>
        <w:rPr>
          <w:rFonts w:ascii="Arial" w:hAnsi="Arial" w:cs="Arial"/>
          <w:color w:val="222222"/>
          <w:szCs w:val="20"/>
          <w:shd w:val="clear" w:color="auto" w:fill="FFFFFF"/>
        </w:rPr>
        <w:t xml:space="preserve"> (Bacarela em Engenharia Civil) - </w:t>
      </w:r>
      <w:r w:rsidRPr="00BD195C">
        <w:rPr>
          <w:rFonts w:ascii="Arial" w:hAnsi="Arial" w:cs="Arial"/>
          <w:color w:val="222222"/>
          <w:szCs w:val="20"/>
          <w:shd w:val="clear" w:color="auto" w:fill="FFFFFF"/>
        </w:rPr>
        <w:t>Universidade Presbiteriana Mackenzie</w:t>
      </w:r>
      <w:r>
        <w:rPr>
          <w:rFonts w:ascii="Arial" w:hAnsi="Arial" w:cs="Arial"/>
          <w:color w:val="222222"/>
          <w:szCs w:val="20"/>
          <w:shd w:val="clear" w:color="auto" w:fill="FFFFFF"/>
        </w:rPr>
        <w:t xml:space="preserve">, </w:t>
      </w:r>
      <w:r w:rsidRPr="00ED2E08">
        <w:rPr>
          <w:rFonts w:ascii="Arial" w:hAnsi="Arial" w:cs="Arial"/>
          <w:color w:val="222222"/>
          <w:szCs w:val="20"/>
          <w:shd w:val="clear" w:color="auto" w:fill="FFFFFF"/>
        </w:rPr>
        <w:t>Higienópolis</w:t>
      </w:r>
      <w:r>
        <w:rPr>
          <w:rFonts w:ascii="Arial" w:hAnsi="Arial" w:cs="Arial"/>
          <w:color w:val="222222"/>
          <w:szCs w:val="20"/>
          <w:shd w:val="clear" w:color="auto" w:fill="FFFFFF"/>
        </w:rPr>
        <w:t xml:space="preserve">, </w:t>
      </w:r>
      <w:r w:rsidRPr="00621E3B">
        <w:rPr>
          <w:rFonts w:ascii="Arial" w:hAnsi="Arial" w:cs="Arial"/>
          <w:color w:val="222222"/>
          <w:szCs w:val="20"/>
          <w:shd w:val="clear" w:color="auto" w:fill="FFFFFF"/>
        </w:rPr>
        <w:t>2020.</w:t>
      </w:r>
    </w:p>
    <w:p w14:paraId="20A0555E" w14:textId="77777777" w:rsidR="00C152E0" w:rsidRDefault="00C152E0" w:rsidP="00E1708E">
      <w:pPr>
        <w:pStyle w:val="Corpodetexto"/>
        <w:ind w:right="350"/>
        <w:jc w:val="both"/>
        <w:rPr>
          <w:rFonts w:ascii="Arial" w:hAnsi="Arial" w:cs="Arial"/>
          <w:color w:val="222222"/>
          <w:shd w:val="clear" w:color="auto" w:fill="FFFFFF"/>
        </w:rPr>
      </w:pPr>
      <w:r>
        <w:rPr>
          <w:rFonts w:ascii="Arial" w:hAnsi="Arial" w:cs="Arial"/>
          <w:color w:val="222222"/>
          <w:shd w:val="clear" w:color="auto" w:fill="FFFFFF"/>
        </w:rPr>
        <w:t xml:space="preserve">SENA, Gildeon Oliveira de; NASCIMENTO, Matheus Leoni Martins; NETO, Abadala Carim Nabut. </w:t>
      </w:r>
      <w:r w:rsidRPr="00CF50F3">
        <w:rPr>
          <w:rFonts w:ascii="Arial" w:hAnsi="Arial" w:cs="Arial"/>
          <w:b/>
          <w:color w:val="222222"/>
          <w:shd w:val="clear" w:color="auto" w:fill="FFFFFF"/>
        </w:rPr>
        <w:t>Patologia das construções</w:t>
      </w:r>
      <w:r>
        <w:rPr>
          <w:rFonts w:ascii="Arial" w:hAnsi="Arial" w:cs="Arial"/>
          <w:color w:val="222222"/>
          <w:shd w:val="clear" w:color="auto" w:fill="FFFFFF"/>
        </w:rPr>
        <w:t>, 2020.</w:t>
      </w:r>
    </w:p>
    <w:p w14:paraId="38B6E0CA" w14:textId="41F7BFFB" w:rsidR="0014789D" w:rsidRDefault="00C152E0" w:rsidP="00E1708E">
      <w:pPr>
        <w:jc w:val="both"/>
        <w:rPr>
          <w:sz w:val="24"/>
          <w:szCs w:val="24"/>
        </w:rPr>
      </w:pPr>
      <w:r>
        <w:rPr>
          <w:rFonts w:ascii="Arial" w:hAnsi="Arial" w:cs="Arial"/>
          <w:color w:val="222222"/>
          <w:shd w:val="clear" w:color="auto" w:fill="FFFFFF"/>
        </w:rPr>
        <w:t xml:space="preserve">TERESINA. </w:t>
      </w:r>
      <w:r w:rsidRPr="00773104">
        <w:rPr>
          <w:rFonts w:ascii="Arial" w:hAnsi="Arial" w:cs="Arial"/>
          <w:b/>
          <w:bCs/>
          <w:color w:val="222222"/>
          <w:shd w:val="clear" w:color="auto" w:fill="FFFFFF"/>
        </w:rPr>
        <w:t xml:space="preserve">Lei </w:t>
      </w:r>
      <w:r w:rsidRPr="00773104">
        <w:rPr>
          <w:rFonts w:ascii="Arial" w:hAnsi="Arial" w:cs="Arial"/>
          <w:b/>
          <w:bCs/>
        </w:rPr>
        <w:t>a nº 5.489, de 2020</w:t>
      </w:r>
      <w:r>
        <w:rPr>
          <w:rFonts w:ascii="Arial" w:hAnsi="Arial" w:cs="Arial"/>
        </w:rPr>
        <w:t xml:space="preserve">. </w:t>
      </w:r>
      <w:r w:rsidRPr="00773104">
        <w:rPr>
          <w:rFonts w:ascii="Arial" w:hAnsi="Arial" w:cs="Arial"/>
          <w:shd w:val="clear" w:color="auto" w:fill="FFFFFF"/>
        </w:rPr>
        <w:t>Determina a realização periódica de inspeções em edificações e cria o laudo de inspeção técnica, no âmbito do município</w:t>
      </w:r>
      <w:r>
        <w:rPr>
          <w:rFonts w:ascii="Arial" w:hAnsi="Arial" w:cs="Arial"/>
          <w:shd w:val="clear" w:color="auto" w:fill="FFFFFF"/>
        </w:rPr>
        <w:t xml:space="preserve"> </w:t>
      </w:r>
      <w:r w:rsidRPr="00773104">
        <w:rPr>
          <w:rFonts w:ascii="Arial" w:hAnsi="Arial" w:cs="Arial"/>
          <w:shd w:val="clear" w:color="auto" w:fill="FFFFFF"/>
        </w:rPr>
        <w:t xml:space="preserve">de </w:t>
      </w:r>
      <w:r>
        <w:rPr>
          <w:rFonts w:ascii="Arial" w:hAnsi="Arial" w:cs="Arial"/>
          <w:shd w:val="clear" w:color="auto" w:fill="FFFFFF"/>
        </w:rPr>
        <w:t>T</w:t>
      </w:r>
      <w:r w:rsidRPr="00773104">
        <w:rPr>
          <w:rFonts w:ascii="Arial" w:hAnsi="Arial" w:cs="Arial"/>
          <w:shd w:val="clear" w:color="auto" w:fill="FFFFFF"/>
        </w:rPr>
        <w:t>eresina</w:t>
      </w:r>
      <w:r>
        <w:rPr>
          <w:rFonts w:ascii="Arial" w:hAnsi="Arial" w:cs="Arial"/>
          <w:shd w:val="clear" w:color="auto" w:fill="FFFFFF"/>
        </w:rPr>
        <w:t xml:space="preserve">, [2020]. Disponível em: </w:t>
      </w:r>
      <w:r w:rsidRPr="00773104">
        <w:rPr>
          <w:rFonts w:ascii="Arial" w:hAnsi="Arial" w:cs="Arial"/>
          <w:shd w:val="clear" w:color="auto" w:fill="FFFFFF"/>
        </w:rPr>
        <w:t>http://200.23.153.37/acervodigital/norma/lei-5489-2020.</w:t>
      </w:r>
      <w:r>
        <w:rPr>
          <w:rFonts w:ascii="Arial" w:hAnsi="Arial" w:cs="Arial"/>
          <w:shd w:val="clear" w:color="auto" w:fill="FFFFFF"/>
        </w:rPr>
        <w:t xml:space="preserve"> Acesso em: 21 mai. 2023.</w:t>
      </w:r>
    </w:p>
    <w:p w14:paraId="63F00B0F" w14:textId="4A6D2BE9" w:rsidR="009944CE" w:rsidRDefault="009944CE" w:rsidP="0014789D">
      <w:pPr>
        <w:pStyle w:val="Rodap"/>
      </w:pPr>
    </w:p>
    <w:p w14:paraId="0718AEBA" w14:textId="2BA87F91" w:rsidR="003933B9" w:rsidRDefault="0014789D" w:rsidP="00C152E0">
      <w:pPr>
        <w:pStyle w:val="Rodap"/>
        <w:ind w:hanging="1418"/>
        <w:jc w:val="center"/>
      </w:pPr>
      <w:r>
        <w:t xml:space="preserve">¹Graduando em </w:t>
      </w:r>
      <w:r w:rsidR="00C152E0">
        <w:t>Engenharia Civil</w:t>
      </w:r>
      <w:r>
        <w:t xml:space="preserve"> – </w:t>
      </w:r>
      <w:proofErr w:type="spellStart"/>
      <w:r>
        <w:t>Christus</w:t>
      </w:r>
      <w:proofErr w:type="spellEnd"/>
      <w:r>
        <w:t xml:space="preserve"> Faculdade do Piauí.</w:t>
      </w:r>
    </w:p>
    <w:p w14:paraId="06781D8C" w14:textId="261FF756" w:rsidR="009944CE" w:rsidRPr="003933B9" w:rsidRDefault="009944CE" w:rsidP="009944CE">
      <w:pPr>
        <w:pStyle w:val="Rodap"/>
      </w:pPr>
    </w:p>
    <w:sectPr w:rsidR="009944CE" w:rsidRPr="003933B9" w:rsidSect="004071DD">
      <w:headerReference w:type="default" r:id="rId28"/>
      <w:footerReference w:type="default" r:id="rId29"/>
      <w:pgSz w:w="11906" w:h="16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EFD91" w14:textId="77777777" w:rsidR="00EF3C9E" w:rsidRDefault="00EF3C9E" w:rsidP="004071DD">
      <w:r>
        <w:separator/>
      </w:r>
    </w:p>
  </w:endnote>
  <w:endnote w:type="continuationSeparator" w:id="0">
    <w:p w14:paraId="0A188114" w14:textId="77777777" w:rsidR="00EF3C9E" w:rsidRDefault="00EF3C9E"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52DE" w14:textId="4B9717AC" w:rsidR="00CB1ECB" w:rsidRDefault="009140D1" w:rsidP="00CB1ECB">
    <w:pPr>
      <w:pStyle w:val="Rodap"/>
      <w:ind w:hanging="1418"/>
    </w:pPr>
    <w:r>
      <w:rPr>
        <w:noProof/>
      </w:rPr>
      <w:drawing>
        <wp:anchor distT="0" distB="0" distL="114300" distR="114300" simplePos="0" relativeHeight="251663360" behindDoc="1" locked="0" layoutInCell="1" allowOverlap="1" wp14:anchorId="7E73F09B" wp14:editId="35E8084E">
          <wp:simplePos x="0" y="0"/>
          <wp:positionH relativeFrom="page">
            <wp:align>right</wp:align>
          </wp:positionH>
          <wp:positionV relativeFrom="paragraph">
            <wp:posOffset>-218919</wp:posOffset>
          </wp:positionV>
          <wp:extent cx="7564565" cy="813914"/>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7564565" cy="8139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CFB93" w14:textId="77777777" w:rsidR="00EF3C9E" w:rsidRDefault="00EF3C9E" w:rsidP="004071DD">
      <w:r>
        <w:separator/>
      </w:r>
    </w:p>
  </w:footnote>
  <w:footnote w:type="continuationSeparator" w:id="0">
    <w:p w14:paraId="54CA2A54" w14:textId="77777777" w:rsidR="00EF3C9E" w:rsidRDefault="00EF3C9E" w:rsidP="00407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C556" w14:textId="44E452FC" w:rsidR="00CB1ECB" w:rsidRDefault="00A72088">
    <w:pPr>
      <w:pStyle w:val="Cabealho"/>
    </w:pPr>
    <w:r>
      <w:rPr>
        <w:noProof/>
      </w:rPr>
      <w:drawing>
        <wp:anchor distT="0" distB="0" distL="114300" distR="114300" simplePos="0" relativeHeight="251662336" behindDoc="1" locked="0" layoutInCell="1" allowOverlap="1" wp14:anchorId="06505B2D" wp14:editId="1A79E7A9">
          <wp:simplePos x="0" y="0"/>
          <wp:positionH relativeFrom="page">
            <wp:align>right</wp:align>
          </wp:positionH>
          <wp:positionV relativeFrom="paragraph">
            <wp:posOffset>-447040</wp:posOffset>
          </wp:positionV>
          <wp:extent cx="7553004" cy="1745673"/>
          <wp:effectExtent l="0" t="0" r="0" b="698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beçalho.png"/>
                  <pic:cNvPicPr/>
                </pic:nvPicPr>
                <pic:blipFill>
                  <a:blip r:embed="rId1">
                    <a:extLst>
                      <a:ext uri="{28A0092B-C50C-407E-A947-70E740481C1C}">
                        <a14:useLocalDpi xmlns:a14="http://schemas.microsoft.com/office/drawing/2010/main" val="0"/>
                      </a:ext>
                    </a:extLst>
                  </a:blip>
                  <a:stretch>
                    <a:fillRect/>
                  </a:stretch>
                </pic:blipFill>
                <pic:spPr>
                  <a:xfrm>
                    <a:off x="0" y="0"/>
                    <a:ext cx="7553004" cy="17456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A95018"/>
    <w:multiLevelType w:val="hybridMultilevel"/>
    <w:tmpl w:val="1B225C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591704E0"/>
    <w:multiLevelType w:val="hybridMultilevel"/>
    <w:tmpl w:val="E8DE53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6" w15:restartNumberingAfterBreak="0">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abstractNum w:abstractNumId="7" w15:restartNumberingAfterBreak="0">
    <w:nsid w:val="79433FEE"/>
    <w:multiLevelType w:val="hybridMultilevel"/>
    <w:tmpl w:val="EDEAAB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20347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7010984">
    <w:abstractNumId w:val="5"/>
  </w:num>
  <w:num w:numId="3" w16cid:durableId="1099721655">
    <w:abstractNumId w:val="6"/>
  </w:num>
  <w:num w:numId="4" w16cid:durableId="863403656">
    <w:abstractNumId w:val="3"/>
  </w:num>
  <w:num w:numId="5" w16cid:durableId="1790197610">
    <w:abstractNumId w:val="2"/>
  </w:num>
  <w:num w:numId="6" w16cid:durableId="1490247266">
    <w:abstractNumId w:val="0"/>
  </w:num>
  <w:num w:numId="7" w16cid:durableId="2017537953">
    <w:abstractNumId w:val="7"/>
  </w:num>
  <w:num w:numId="8" w16cid:durableId="1704093426">
    <w:abstractNumId w:val="4"/>
  </w:num>
  <w:num w:numId="9" w16cid:durableId="511727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DD"/>
    <w:rsid w:val="00067CCC"/>
    <w:rsid w:val="000F210E"/>
    <w:rsid w:val="00110120"/>
    <w:rsid w:val="00117F14"/>
    <w:rsid w:val="00131478"/>
    <w:rsid w:val="00144E66"/>
    <w:rsid w:val="00146632"/>
    <w:rsid w:val="0014789D"/>
    <w:rsid w:val="001E3CB8"/>
    <w:rsid w:val="00257413"/>
    <w:rsid w:val="0027445F"/>
    <w:rsid w:val="002D212A"/>
    <w:rsid w:val="00321602"/>
    <w:rsid w:val="003933B9"/>
    <w:rsid w:val="00397D76"/>
    <w:rsid w:val="00406A80"/>
    <w:rsid w:val="004071DD"/>
    <w:rsid w:val="004220E9"/>
    <w:rsid w:val="00475BD3"/>
    <w:rsid w:val="004961DC"/>
    <w:rsid w:val="004D6B34"/>
    <w:rsid w:val="00514AC6"/>
    <w:rsid w:val="0053253C"/>
    <w:rsid w:val="00554442"/>
    <w:rsid w:val="005C4F4F"/>
    <w:rsid w:val="0062672F"/>
    <w:rsid w:val="0064698C"/>
    <w:rsid w:val="00653A9B"/>
    <w:rsid w:val="006F07C4"/>
    <w:rsid w:val="007046D2"/>
    <w:rsid w:val="00715E15"/>
    <w:rsid w:val="007242CD"/>
    <w:rsid w:val="007337DB"/>
    <w:rsid w:val="00770C83"/>
    <w:rsid w:val="00783E9A"/>
    <w:rsid w:val="00846ACF"/>
    <w:rsid w:val="008865CE"/>
    <w:rsid w:val="008C0303"/>
    <w:rsid w:val="009140D1"/>
    <w:rsid w:val="0098116E"/>
    <w:rsid w:val="009944CE"/>
    <w:rsid w:val="009B61AF"/>
    <w:rsid w:val="00A72088"/>
    <w:rsid w:val="00B27DD7"/>
    <w:rsid w:val="00B761A1"/>
    <w:rsid w:val="00B83678"/>
    <w:rsid w:val="00BC013D"/>
    <w:rsid w:val="00C152E0"/>
    <w:rsid w:val="00C37A50"/>
    <w:rsid w:val="00C43042"/>
    <w:rsid w:val="00CB1ECB"/>
    <w:rsid w:val="00D96B91"/>
    <w:rsid w:val="00DB1935"/>
    <w:rsid w:val="00DE0E72"/>
    <w:rsid w:val="00E000E8"/>
    <w:rsid w:val="00E1448D"/>
    <w:rsid w:val="00E1708E"/>
    <w:rsid w:val="00E42C0C"/>
    <w:rsid w:val="00E94362"/>
    <w:rsid w:val="00EA0AE7"/>
    <w:rsid w:val="00ED5B0C"/>
    <w:rsid w:val="00EF3C9E"/>
    <w:rsid w:val="00F9425A"/>
    <w:rsid w:val="00FE5E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4064A"/>
  <w15:chartTrackingRefBased/>
  <w15:docId w15:val="{272CBF5C-25C8-49B2-BE57-2AE72C36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paragraph" w:styleId="Corpodetexto">
    <w:name w:val="Body Text"/>
    <w:basedOn w:val="Normal"/>
    <w:link w:val="CorpodetextoChar"/>
    <w:uiPriority w:val="1"/>
    <w:unhideWhenUsed/>
    <w:qFormat/>
    <w:rsid w:val="00554442"/>
    <w:pPr>
      <w:widowControl w:val="0"/>
      <w:autoSpaceDE w:val="0"/>
      <w:autoSpaceDN w:val="0"/>
    </w:pPr>
    <w:rPr>
      <w:rFonts w:eastAsia="Times New Roman"/>
      <w:sz w:val="24"/>
      <w:szCs w:val="24"/>
      <w:lang w:val="pt-PT" w:eastAsia="en-US"/>
    </w:rPr>
  </w:style>
  <w:style w:type="character" w:customStyle="1" w:styleId="CorpodetextoChar">
    <w:name w:val="Corpo de texto Char"/>
    <w:basedOn w:val="Fontepargpadro"/>
    <w:link w:val="Corpodetexto"/>
    <w:uiPriority w:val="1"/>
    <w:rsid w:val="00554442"/>
    <w:rPr>
      <w:rFonts w:ascii="Times New Roman" w:eastAsia="Times New Roman" w:hAnsi="Times New Roman" w:cs="Times New Roman"/>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239786">
      <w:bodyDiv w:val="1"/>
      <w:marLeft w:val="0"/>
      <w:marRight w:val="0"/>
      <w:marTop w:val="0"/>
      <w:marBottom w:val="0"/>
      <w:divBdr>
        <w:top w:val="none" w:sz="0" w:space="0" w:color="auto"/>
        <w:left w:val="none" w:sz="0" w:space="0" w:color="auto"/>
        <w:bottom w:val="none" w:sz="0" w:space="0" w:color="auto"/>
        <w:right w:val="none" w:sz="0" w:space="0" w:color="auto"/>
      </w:divBdr>
    </w:div>
    <w:div w:id="1652129303">
      <w:bodyDiv w:val="1"/>
      <w:marLeft w:val="0"/>
      <w:marRight w:val="0"/>
      <w:marTop w:val="0"/>
      <w:marBottom w:val="0"/>
      <w:divBdr>
        <w:top w:val="none" w:sz="0" w:space="0" w:color="auto"/>
        <w:left w:val="none" w:sz="0" w:space="0" w:color="auto"/>
        <w:bottom w:val="none" w:sz="0" w:space="0" w:color="auto"/>
        <w:right w:val="none" w:sz="0" w:space="0" w:color="auto"/>
      </w:divBdr>
    </w:div>
    <w:div w:id="1876841644">
      <w:bodyDiv w:val="1"/>
      <w:marLeft w:val="0"/>
      <w:marRight w:val="0"/>
      <w:marTop w:val="0"/>
      <w:marBottom w:val="0"/>
      <w:divBdr>
        <w:top w:val="none" w:sz="0" w:space="0" w:color="auto"/>
        <w:left w:val="none" w:sz="0" w:space="0" w:color="auto"/>
        <w:bottom w:val="none" w:sz="0" w:space="0" w:color="auto"/>
        <w:right w:val="none" w:sz="0" w:space="0" w:color="auto"/>
      </w:divBdr>
    </w:div>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2077892002">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1"/>
              <a:t>EDIFICAÇÃO</a:t>
            </a:r>
            <a:r>
              <a:rPr lang="pt-BR" b="1" baseline="0"/>
              <a:t> 2 (E2)</a:t>
            </a:r>
            <a:endParaRPr lang="pt-BR" b="1"/>
          </a:p>
        </c:rich>
      </c:tx>
      <c:layout>
        <c:manualLayout>
          <c:xMode val="edge"/>
          <c:yMode val="edge"/>
          <c:x val="0.35211789151356082"/>
          <c:y val="0"/>
        </c:manualLayout>
      </c:layout>
      <c:overlay val="0"/>
      <c:spPr>
        <a:noFill/>
        <a:ln>
          <a:noFill/>
        </a:ln>
        <a:effectLst/>
      </c:spPr>
    </c:title>
    <c:autoTitleDeleted val="0"/>
    <c:plotArea>
      <c:layout/>
      <c:pieChart>
        <c:varyColors val="1"/>
        <c:ser>
          <c:idx val="0"/>
          <c:order val="0"/>
          <c:spPr>
            <a:ln>
              <a:noFill/>
            </a:ln>
          </c:spPr>
          <c:dPt>
            <c:idx val="0"/>
            <c:bubble3D val="0"/>
            <c:spPr>
              <a:solidFill>
                <a:srgbClr val="FF0000"/>
              </a:solidFill>
              <a:ln w="19050">
                <a:noFill/>
              </a:ln>
              <a:effectLst/>
            </c:spPr>
            <c:extLst>
              <c:ext xmlns:c16="http://schemas.microsoft.com/office/drawing/2014/chart" uri="{C3380CC4-5D6E-409C-BE32-E72D297353CC}">
                <c16:uniqueId val="{00000001-33E7-4F11-8146-373B99CFD999}"/>
              </c:ext>
            </c:extLst>
          </c:dPt>
          <c:dPt>
            <c:idx val="1"/>
            <c:bubble3D val="0"/>
            <c:spPr>
              <a:solidFill>
                <a:srgbClr val="0070C0"/>
              </a:solidFill>
              <a:ln w="19050">
                <a:noFill/>
              </a:ln>
              <a:effectLst/>
            </c:spPr>
            <c:extLst>
              <c:ext xmlns:c16="http://schemas.microsoft.com/office/drawing/2014/chart" uri="{C3380CC4-5D6E-409C-BE32-E72D297353CC}">
                <c16:uniqueId val="{00000003-33E7-4F11-8146-373B99CFD999}"/>
              </c:ext>
            </c:extLst>
          </c:dPt>
          <c:dPt>
            <c:idx val="2"/>
            <c:bubble3D val="0"/>
            <c:spPr>
              <a:solidFill>
                <a:srgbClr val="7030A0"/>
              </a:solidFill>
              <a:ln w="19050">
                <a:noFill/>
              </a:ln>
              <a:effectLst/>
            </c:spPr>
            <c:extLst>
              <c:ext xmlns:c16="http://schemas.microsoft.com/office/drawing/2014/chart" uri="{C3380CC4-5D6E-409C-BE32-E72D297353CC}">
                <c16:uniqueId val="{00000005-33E7-4F11-8146-373B99CFD999}"/>
              </c:ext>
            </c:extLst>
          </c:dPt>
          <c:dPt>
            <c:idx val="3"/>
            <c:bubble3D val="0"/>
            <c:spPr>
              <a:solidFill>
                <a:schemeClr val="accent4"/>
              </a:solidFill>
              <a:ln w="19050">
                <a:noFill/>
              </a:ln>
              <a:effectLst/>
            </c:spPr>
            <c:extLst>
              <c:ext xmlns:c16="http://schemas.microsoft.com/office/drawing/2014/chart" uri="{C3380CC4-5D6E-409C-BE32-E72D297353CC}">
                <c16:uniqueId val="{00000007-33E7-4F11-8146-373B99CFD999}"/>
              </c:ext>
            </c:extLst>
          </c:dPt>
          <c:dPt>
            <c:idx val="4"/>
            <c:bubble3D val="0"/>
            <c:spPr>
              <a:solidFill>
                <a:srgbClr val="92D050"/>
              </a:solidFill>
              <a:ln w="19050">
                <a:noFill/>
              </a:ln>
              <a:effectLst/>
            </c:spPr>
            <c:extLst>
              <c:ext xmlns:c16="http://schemas.microsoft.com/office/drawing/2014/chart" uri="{C3380CC4-5D6E-409C-BE32-E72D297353CC}">
                <c16:uniqueId val="{00000009-33E7-4F11-8146-373B99CFD999}"/>
              </c:ext>
            </c:extLst>
          </c:dPt>
          <c:dPt>
            <c:idx val="5"/>
            <c:bubble3D val="0"/>
            <c:spPr>
              <a:solidFill>
                <a:schemeClr val="accent2">
                  <a:lumMod val="40000"/>
                  <a:lumOff val="60000"/>
                </a:schemeClr>
              </a:solidFill>
              <a:ln w="19050">
                <a:noFill/>
              </a:ln>
              <a:effectLst/>
            </c:spPr>
            <c:extLst>
              <c:ext xmlns:c16="http://schemas.microsoft.com/office/drawing/2014/chart" uri="{C3380CC4-5D6E-409C-BE32-E72D297353CC}">
                <c16:uniqueId val="{0000000B-33E7-4F11-8146-373B99CFD999}"/>
              </c:ext>
            </c:extLst>
          </c:dPt>
          <c:dLbls>
            <c:dLbl>
              <c:idx val="0"/>
              <c:layout>
                <c:manualLayout>
                  <c:x val="-7.4654309290176982E-2"/>
                  <c:y val="-1.8518622449456838E-2"/>
                </c:manualLayout>
              </c:layout>
              <c:tx>
                <c:rich>
                  <a:bodyPr/>
                  <a:lstStyle/>
                  <a:p>
                    <a:fld id="{E2F6ECC6-D43D-4D78-A796-D111EAA22DC5}" type="CATEGORYNAME">
                      <a:rPr lang="en-US" b="1"/>
                      <a:pPr/>
                      <a:t>[NOME DA CATEGORIA]</a:t>
                    </a:fld>
                    <a:r>
                      <a:rPr lang="en-US" b="1" baseline="0"/>
                      <a:t>
</a:t>
                    </a:r>
                    <a:fld id="{67C82B66-D84B-43BA-83C5-AC6E7E9CA10D}" type="PERCENTAGE">
                      <a:rPr lang="en-US" b="1" baseline="0"/>
                      <a:pPr/>
                      <a:t>[PORCENTAGEM]</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3E7-4F11-8146-373B99CFD999}"/>
                </c:ext>
              </c:extLst>
            </c:dLbl>
            <c:dLbl>
              <c:idx val="1"/>
              <c:layout>
                <c:manualLayout>
                  <c:x val="2.0415285260395082E-2"/>
                  <c:y val="-2.804282182967015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94A24275-F9E2-4678-A330-D5C1F149644A}" type="CATEGORYNAME">
                      <a:rPr lang="en-US" b="1"/>
                      <a:pPr>
                        <a:defRPr sz="900" b="0" i="0" u="none" strike="noStrike" kern="1200" baseline="0">
                          <a:solidFill>
                            <a:schemeClr val="dk1">
                              <a:lumMod val="65000"/>
                              <a:lumOff val="35000"/>
                            </a:schemeClr>
                          </a:solidFill>
                          <a:latin typeface="+mn-lt"/>
                          <a:ea typeface="+mn-ea"/>
                          <a:cs typeface="+mn-cs"/>
                        </a:defRPr>
                      </a:pPr>
                      <a:t>[NOME DA CATEGORIA]</a:t>
                    </a:fld>
                    <a:r>
                      <a:rPr lang="en-US" b="1" baseline="0"/>
                      <a:t>
</a:t>
                    </a:r>
                    <a:fld id="{4322434E-D7AC-4077-A066-CEA52F566BDC}" type="PERCENTAGE">
                      <a:rPr lang="en-US" b="1" baseline="0"/>
                      <a:pPr>
                        <a:defRPr sz="900" b="0" i="0" u="none" strike="noStrike" kern="1200" baseline="0">
                          <a:solidFill>
                            <a:schemeClr val="dk1">
                              <a:lumMod val="65000"/>
                              <a:lumOff val="35000"/>
                            </a:schemeClr>
                          </a:solidFill>
                          <a:latin typeface="+mn-lt"/>
                          <a:ea typeface="+mn-ea"/>
                          <a:cs typeface="+mn-cs"/>
                        </a:defRPr>
                      </a:pPr>
                      <a:t>[PORCENTAGEM]</a:t>
                    </a:fld>
                    <a:endParaRPr lang="en-US" b="1" baseline="0"/>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6874084818345073"/>
                      <c:h val="0.20102714272142524"/>
                    </c:manualLayout>
                  </c15:layout>
                  <c15:dlblFieldTable/>
                  <c15:showDataLabelsRange val="0"/>
                </c:ext>
                <c:ext xmlns:c16="http://schemas.microsoft.com/office/drawing/2014/chart" uri="{C3380CC4-5D6E-409C-BE32-E72D297353CC}">
                  <c16:uniqueId val="{00000003-33E7-4F11-8146-373B99CFD999}"/>
                </c:ext>
              </c:extLst>
            </c:dLbl>
            <c:dLbl>
              <c:idx val="2"/>
              <c:layout>
                <c:manualLayout>
                  <c:x val="4.6749654218533908E-2"/>
                  <c:y val="4.1666666666666678E-2"/>
                </c:manualLayout>
              </c:layout>
              <c:tx>
                <c:rich>
                  <a:bodyPr/>
                  <a:lstStyle/>
                  <a:p>
                    <a:fld id="{376CD0FF-4E1A-41CC-916A-CA6AF54CE754}" type="CATEGORYNAME">
                      <a:rPr lang="en-US" b="1"/>
                      <a:pPr/>
                      <a:t>[NOME DA CATEGORIA]</a:t>
                    </a:fld>
                    <a:r>
                      <a:rPr lang="en-US" b="1" baseline="0"/>
                      <a:t>
</a:t>
                    </a:r>
                    <a:fld id="{88D38DD5-04F2-4BBD-9C2F-0699FDF6422C}" type="PERCENTAGE">
                      <a:rPr lang="en-US" b="1" baseline="0"/>
                      <a:pPr/>
                      <a:t>[PORCENTAGEM]</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8845398474568276"/>
                      <c:h val="0.17251671053591575"/>
                    </c:manualLayout>
                  </c15:layout>
                  <c15:dlblFieldTable/>
                  <c15:showDataLabelsRange val="0"/>
                </c:ext>
                <c:ext xmlns:c16="http://schemas.microsoft.com/office/drawing/2014/chart" uri="{C3380CC4-5D6E-409C-BE32-E72D297353CC}">
                  <c16:uniqueId val="{00000005-33E7-4F11-8146-373B99CFD999}"/>
                </c:ext>
              </c:extLst>
            </c:dLbl>
            <c:dLbl>
              <c:idx val="3"/>
              <c:layout>
                <c:manualLayout>
                  <c:x val="1.5204793479762215E-2"/>
                  <c:y val="0.10750015368022221"/>
                </c:manualLayout>
              </c:layout>
              <c:tx>
                <c:rich>
                  <a:bodyPr/>
                  <a:lstStyle/>
                  <a:p>
                    <a:fld id="{8B8F414C-0859-4C78-9E11-F0B2CDA749E3}" type="CATEGORYNAME">
                      <a:rPr lang="en-US" b="1"/>
                      <a:pPr/>
                      <a:t>[NOME DA CATEGORIA]</a:t>
                    </a:fld>
                    <a:r>
                      <a:rPr lang="en-US" b="1" baseline="0"/>
                      <a:t>
</a:t>
                    </a:r>
                    <a:fld id="{0E9DF15F-885A-4BCB-8E7F-8EB91925B8ED}" type="PERCENTAGE">
                      <a:rPr lang="en-US" b="1" baseline="0"/>
                      <a:pPr/>
                      <a:t>[PORCENTAGEM]</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2895945572592896"/>
                      <c:h val="0.17178207585655769"/>
                    </c:manualLayout>
                  </c15:layout>
                  <c15:dlblFieldTable/>
                  <c15:showDataLabelsRange val="0"/>
                </c:ext>
                <c:ext xmlns:c16="http://schemas.microsoft.com/office/drawing/2014/chart" uri="{C3380CC4-5D6E-409C-BE32-E72D297353CC}">
                  <c16:uniqueId val="{00000007-33E7-4F11-8146-373B99CFD999}"/>
                </c:ext>
              </c:extLst>
            </c:dLbl>
            <c:dLbl>
              <c:idx val="4"/>
              <c:layout>
                <c:manualLayout>
                  <c:x val="-0.33220437905788092"/>
                  <c:y val="-0.1022947717057014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CF6E3A85-4CF3-4FFD-9826-26DC8A50E792}" type="CATEGORYNAME">
                      <a:rPr lang="en-US" b="1"/>
                      <a:pPr>
                        <a:defRPr sz="900" b="0" i="0" u="none" strike="noStrike" kern="1200" baseline="0">
                          <a:solidFill>
                            <a:schemeClr val="dk1">
                              <a:lumMod val="65000"/>
                              <a:lumOff val="35000"/>
                            </a:schemeClr>
                          </a:solidFill>
                          <a:latin typeface="+mn-lt"/>
                          <a:ea typeface="+mn-ea"/>
                          <a:cs typeface="+mn-cs"/>
                        </a:defRPr>
                      </a:pPr>
                      <a:t>[NOME DA CATEGORIA]</a:t>
                    </a:fld>
                    <a:r>
                      <a:rPr lang="en-US" b="1" baseline="0"/>
                      <a:t>
</a:t>
                    </a:r>
                    <a:fld id="{093C855B-757E-4932-84EA-8BA8FF6F60A6}" type="PERCENTAGE">
                      <a:rPr lang="en-US" b="1" baseline="0"/>
                      <a:pPr>
                        <a:defRPr sz="900" b="0" i="0" u="none" strike="noStrike" kern="1200" baseline="0">
                          <a:solidFill>
                            <a:schemeClr val="dk1">
                              <a:lumMod val="65000"/>
                              <a:lumOff val="35000"/>
                            </a:schemeClr>
                          </a:solidFill>
                          <a:latin typeface="+mn-lt"/>
                          <a:ea typeface="+mn-ea"/>
                          <a:cs typeface="+mn-cs"/>
                        </a:defRPr>
                      </a:pPr>
                      <a:t>[PORCENTAGEM]</a:t>
                    </a:fld>
                    <a:endParaRPr lang="en-US" b="1"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5645"/>
                        <a:gd name="adj2" fmla="val -13585"/>
                      </a:avLst>
                    </a:prstGeom>
                  </c15:spPr>
                  <c15:layout>
                    <c:manualLayout>
                      <c:w val="0.24198197264815582"/>
                      <c:h val="0.17178207585655769"/>
                    </c:manualLayout>
                  </c15:layout>
                  <c15:dlblFieldTable/>
                  <c15:showDataLabelsRange val="0"/>
                </c:ext>
                <c:ext xmlns:c16="http://schemas.microsoft.com/office/drawing/2014/chart" uri="{C3380CC4-5D6E-409C-BE32-E72D297353CC}">
                  <c16:uniqueId val="{00000009-33E7-4F11-8146-373B99CFD999}"/>
                </c:ext>
              </c:extLst>
            </c:dLbl>
            <c:dLbl>
              <c:idx val="5"/>
              <c:layout>
                <c:manualLayout>
                  <c:x val="-8.888888888888892E-2"/>
                  <c:y val="4.6296296296295869E-3"/>
                </c:manualLayout>
              </c:layout>
              <c:tx>
                <c:rich>
                  <a:bodyPr/>
                  <a:lstStyle/>
                  <a:p>
                    <a:fld id="{1AD74201-8C53-4DEA-88E4-14AACB95CBA5}" type="CATEGORYNAME">
                      <a:rPr lang="en-US" b="1"/>
                      <a:pPr/>
                      <a:t>[NOME DA CATEGORIA]</a:t>
                    </a:fld>
                    <a:r>
                      <a:rPr lang="en-US" b="1" baseline="0"/>
                      <a:t>
</a:t>
                    </a:r>
                    <a:fld id="{A8748CCE-D13F-49BA-8531-CF2E22710793}" type="PERCENTAGE">
                      <a:rPr lang="en-US" b="1" baseline="0"/>
                      <a:pPr/>
                      <a:t>[PORCENTAGEM]</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3E7-4F11-8146-373B99CFD99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Planilha1!$B$2:$B$7</c:f>
              <c:strCache>
                <c:ptCount val="6"/>
                <c:pt idx="0">
                  <c:v>Fissura</c:v>
                </c:pt>
                <c:pt idx="1">
                  <c:v>Manchamento</c:v>
                </c:pt>
                <c:pt idx="2">
                  <c:v>Desplacamento</c:v>
                </c:pt>
                <c:pt idx="3">
                  <c:v>Oxirredução</c:v>
                </c:pt>
                <c:pt idx="4">
                  <c:v>Eflorescência </c:v>
                </c:pt>
                <c:pt idx="5">
                  <c:v>Bolor</c:v>
                </c:pt>
              </c:strCache>
            </c:strRef>
          </c:cat>
          <c:val>
            <c:numRef>
              <c:f>Planilha1!$C$2:$C$7</c:f>
              <c:numCache>
                <c:formatCode>General</c:formatCode>
                <c:ptCount val="6"/>
                <c:pt idx="0">
                  <c:v>6</c:v>
                </c:pt>
                <c:pt idx="1">
                  <c:v>1</c:v>
                </c:pt>
                <c:pt idx="2">
                  <c:v>4</c:v>
                </c:pt>
                <c:pt idx="3">
                  <c:v>3</c:v>
                </c:pt>
                <c:pt idx="4">
                  <c:v>17</c:v>
                </c:pt>
                <c:pt idx="5">
                  <c:v>15</c:v>
                </c:pt>
              </c:numCache>
            </c:numRef>
          </c:val>
          <c:extLst>
            <c:ext xmlns:c16="http://schemas.microsoft.com/office/drawing/2014/chart" uri="{C3380CC4-5D6E-409C-BE32-E72D297353CC}">
              <c16:uniqueId val="{0000000C-33E7-4F11-8146-373B99CFD999}"/>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33E7-4F11-8146-373B99CFD9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33E7-4F11-8146-373B99CFD9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33E7-4F11-8146-373B99CFD9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33E7-4F11-8146-373B99CFD99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33E7-4F11-8146-373B99CFD99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33E7-4F11-8146-373B99CFD999}"/>
              </c:ext>
            </c:extLst>
          </c:dPt>
          <c:cat>
            <c:strRef>
              <c:f>Planilha1!$B$2:$B$7</c:f>
              <c:strCache>
                <c:ptCount val="6"/>
                <c:pt idx="0">
                  <c:v>Fissura</c:v>
                </c:pt>
                <c:pt idx="1">
                  <c:v>Manchamento</c:v>
                </c:pt>
                <c:pt idx="2">
                  <c:v>Desplacamento</c:v>
                </c:pt>
                <c:pt idx="3">
                  <c:v>Oxirredução</c:v>
                </c:pt>
                <c:pt idx="4">
                  <c:v>Eflorescência </c:v>
                </c:pt>
                <c:pt idx="5">
                  <c:v>Bolor</c:v>
                </c:pt>
              </c:strCache>
            </c:strRef>
          </c:cat>
          <c:val>
            <c:numRef>
              <c:f>Planilha1!$D$2:$D$7</c:f>
              <c:numCache>
                <c:formatCode>0.00%</c:formatCode>
                <c:ptCount val="6"/>
                <c:pt idx="0">
                  <c:v>0.13039999999999999</c:v>
                </c:pt>
                <c:pt idx="1">
                  <c:v>2.1700000000000001E-2</c:v>
                </c:pt>
                <c:pt idx="2">
                  <c:v>8.6999999999999994E-2</c:v>
                </c:pt>
                <c:pt idx="3">
                  <c:v>6.5199999999999994E-2</c:v>
                </c:pt>
                <c:pt idx="4">
                  <c:v>0.36959999999999998</c:v>
                </c:pt>
                <c:pt idx="5">
                  <c:v>0.3261</c:v>
                </c:pt>
              </c:numCache>
            </c:numRef>
          </c:val>
          <c:extLst>
            <c:ext xmlns:c16="http://schemas.microsoft.com/office/drawing/2014/chart" uri="{C3380CC4-5D6E-409C-BE32-E72D297353CC}">
              <c16:uniqueId val="{00000019-33E7-4F11-8146-373B99CFD99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1"/>
              <a:t>EDIFICAÇÃO</a:t>
            </a:r>
            <a:r>
              <a:rPr lang="pt-BR" b="1" baseline="0"/>
              <a:t> 1 (E1)</a:t>
            </a:r>
            <a:endParaRPr lang="pt-BR" b="1"/>
          </a:p>
        </c:rich>
      </c:tx>
      <c:layout>
        <c:manualLayout>
          <c:xMode val="edge"/>
          <c:yMode val="edge"/>
          <c:x val="0.35211789151356082"/>
          <c:y val="0"/>
        </c:manualLayout>
      </c:layout>
      <c:overlay val="0"/>
      <c:spPr>
        <a:noFill/>
        <a:ln>
          <a:noFill/>
        </a:ln>
        <a:effectLst/>
      </c:spPr>
    </c:title>
    <c:autoTitleDeleted val="0"/>
    <c:plotArea>
      <c:layout/>
      <c:pieChart>
        <c:varyColors val="1"/>
        <c:ser>
          <c:idx val="0"/>
          <c:order val="0"/>
          <c:spPr>
            <a:ln>
              <a:noFill/>
            </a:ln>
          </c:spPr>
          <c:dPt>
            <c:idx val="0"/>
            <c:bubble3D val="0"/>
            <c:spPr>
              <a:solidFill>
                <a:srgbClr val="FF0000"/>
              </a:solidFill>
              <a:ln w="19050">
                <a:noFill/>
              </a:ln>
              <a:effectLst/>
            </c:spPr>
            <c:extLst>
              <c:ext xmlns:c16="http://schemas.microsoft.com/office/drawing/2014/chart" uri="{C3380CC4-5D6E-409C-BE32-E72D297353CC}">
                <c16:uniqueId val="{00000001-9A96-4E67-BE45-FCD0607F0458}"/>
              </c:ext>
            </c:extLst>
          </c:dPt>
          <c:dPt>
            <c:idx val="1"/>
            <c:bubble3D val="0"/>
            <c:spPr>
              <a:solidFill>
                <a:srgbClr val="0070C0"/>
              </a:solidFill>
              <a:ln w="19050">
                <a:noFill/>
              </a:ln>
              <a:effectLst/>
            </c:spPr>
            <c:extLst>
              <c:ext xmlns:c16="http://schemas.microsoft.com/office/drawing/2014/chart" uri="{C3380CC4-5D6E-409C-BE32-E72D297353CC}">
                <c16:uniqueId val="{00000003-9A96-4E67-BE45-FCD0607F0458}"/>
              </c:ext>
            </c:extLst>
          </c:dPt>
          <c:dPt>
            <c:idx val="2"/>
            <c:bubble3D val="0"/>
            <c:spPr>
              <a:solidFill>
                <a:srgbClr val="7030A0"/>
              </a:solidFill>
              <a:ln w="19050">
                <a:noFill/>
              </a:ln>
              <a:effectLst/>
            </c:spPr>
            <c:extLst>
              <c:ext xmlns:c16="http://schemas.microsoft.com/office/drawing/2014/chart" uri="{C3380CC4-5D6E-409C-BE32-E72D297353CC}">
                <c16:uniqueId val="{00000005-9A96-4E67-BE45-FCD0607F0458}"/>
              </c:ext>
            </c:extLst>
          </c:dPt>
          <c:dPt>
            <c:idx val="3"/>
            <c:bubble3D val="0"/>
            <c:spPr>
              <a:solidFill>
                <a:schemeClr val="accent4"/>
              </a:solidFill>
              <a:ln w="19050">
                <a:noFill/>
              </a:ln>
              <a:effectLst/>
            </c:spPr>
            <c:extLst>
              <c:ext xmlns:c16="http://schemas.microsoft.com/office/drawing/2014/chart" uri="{C3380CC4-5D6E-409C-BE32-E72D297353CC}">
                <c16:uniqueId val="{00000007-9A96-4E67-BE45-FCD0607F0458}"/>
              </c:ext>
            </c:extLst>
          </c:dPt>
          <c:dPt>
            <c:idx val="4"/>
            <c:bubble3D val="0"/>
            <c:spPr>
              <a:solidFill>
                <a:srgbClr val="92D050"/>
              </a:solidFill>
              <a:ln w="19050">
                <a:noFill/>
              </a:ln>
              <a:effectLst/>
            </c:spPr>
            <c:extLst>
              <c:ext xmlns:c16="http://schemas.microsoft.com/office/drawing/2014/chart" uri="{C3380CC4-5D6E-409C-BE32-E72D297353CC}">
                <c16:uniqueId val="{00000009-9A96-4E67-BE45-FCD0607F0458}"/>
              </c:ext>
            </c:extLst>
          </c:dPt>
          <c:dPt>
            <c:idx val="5"/>
            <c:bubble3D val="0"/>
            <c:spPr>
              <a:solidFill>
                <a:schemeClr val="accent2">
                  <a:lumMod val="40000"/>
                  <a:lumOff val="60000"/>
                </a:schemeClr>
              </a:solidFill>
              <a:ln w="19050">
                <a:noFill/>
              </a:ln>
              <a:effectLst/>
            </c:spPr>
            <c:extLst>
              <c:ext xmlns:c16="http://schemas.microsoft.com/office/drawing/2014/chart" uri="{C3380CC4-5D6E-409C-BE32-E72D297353CC}">
                <c16:uniqueId val="{0000000B-9A96-4E67-BE45-FCD0607F0458}"/>
              </c:ext>
            </c:extLst>
          </c:dPt>
          <c:dLbls>
            <c:dLbl>
              <c:idx val="0"/>
              <c:layout>
                <c:manualLayout>
                  <c:x val="3.888888888888889E-2"/>
                  <c:y val="9.2592592592592587E-3"/>
                </c:manualLayout>
              </c:layout>
              <c:tx>
                <c:rich>
                  <a:bodyPr/>
                  <a:lstStyle/>
                  <a:p>
                    <a:fld id="{E2F6ECC6-D43D-4D78-A796-D111EAA22DC5}" type="CATEGORYNAME">
                      <a:rPr lang="en-US" b="1"/>
                      <a:pPr/>
                      <a:t>[NOME DA CATEGORIA]</a:t>
                    </a:fld>
                    <a:r>
                      <a:rPr lang="en-US" b="1" baseline="0"/>
                      <a:t>
</a:t>
                    </a:r>
                    <a:fld id="{67C82B66-D84B-43BA-83C5-AC6E7E9CA10D}" type="PERCENTAGE">
                      <a:rPr lang="en-US" b="1" baseline="0"/>
                      <a:pPr/>
                      <a:t>[PORCENTAGEM]</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A96-4E67-BE45-FCD0607F0458}"/>
                </c:ext>
              </c:extLst>
            </c:dLbl>
            <c:dLbl>
              <c:idx val="1"/>
              <c:layout>
                <c:manualLayout>
                  <c:x val="-1.0567038495188096E-2"/>
                  <c:y val="-6.1036429852209112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94A24275-F9E2-4678-A330-D5C1F149644A}" type="CATEGORYNAME">
                      <a:rPr lang="en-US" b="1"/>
                      <a:pPr>
                        <a:defRPr sz="900" b="0" i="0" u="none" strike="noStrike" kern="1200" baseline="0">
                          <a:solidFill>
                            <a:schemeClr val="dk1">
                              <a:lumMod val="65000"/>
                              <a:lumOff val="35000"/>
                            </a:schemeClr>
                          </a:solidFill>
                          <a:latin typeface="+mn-lt"/>
                          <a:ea typeface="+mn-ea"/>
                          <a:cs typeface="+mn-cs"/>
                        </a:defRPr>
                      </a:pPr>
                      <a:t>[NOME DA CATEGORIA]</a:t>
                    </a:fld>
                    <a:r>
                      <a:rPr lang="en-US" b="1" baseline="0"/>
                      <a:t>
</a:t>
                    </a:r>
                    <a:fld id="{4322434E-D7AC-4077-A066-CEA52F566BDC}" type="PERCENTAGE">
                      <a:rPr lang="en-US" b="1" baseline="0"/>
                      <a:pPr>
                        <a:defRPr sz="900" b="0" i="0" u="none" strike="noStrike" kern="1200" baseline="0">
                          <a:solidFill>
                            <a:schemeClr val="dk1">
                              <a:lumMod val="65000"/>
                              <a:lumOff val="35000"/>
                            </a:schemeClr>
                          </a:solidFill>
                          <a:latin typeface="+mn-lt"/>
                          <a:ea typeface="+mn-ea"/>
                          <a:cs typeface="+mn-cs"/>
                        </a:defRPr>
                      </a:pPr>
                      <a:t>[PORCENTAGEM]</a:t>
                    </a:fld>
                    <a:endParaRPr lang="en-US" b="1" baseline="0"/>
                  </a:p>
                </c:rich>
              </c:tx>
              <c:spPr>
                <a:xfrm>
                  <a:off x="1887463" y="697942"/>
                  <a:ext cx="826750" cy="46108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4748"/>
                        <a:gd name="adj2" fmla="val 40222"/>
                      </a:avLst>
                    </a:prstGeom>
                  </c15:spPr>
                  <c15:layout>
                    <c:manualLayout>
                      <c:w val="0.30138159813356663"/>
                      <c:h val="0.17117464277361372"/>
                    </c:manualLayout>
                  </c15:layout>
                  <c15:dlblFieldTable/>
                  <c15:showDataLabelsRange val="0"/>
                </c:ext>
                <c:ext xmlns:c16="http://schemas.microsoft.com/office/drawing/2014/chart" uri="{C3380CC4-5D6E-409C-BE32-E72D297353CC}">
                  <c16:uniqueId val="{00000003-9A96-4E67-BE45-FCD0607F0458}"/>
                </c:ext>
              </c:extLst>
            </c:dLbl>
            <c:dLbl>
              <c:idx val="2"/>
              <c:layout>
                <c:manualLayout>
                  <c:x val="0.26898399421089469"/>
                  <c:y val="-7.5645446828000618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76CD0FF-4E1A-41CC-916A-CA6AF54CE754}" type="CATEGORYNAME">
                      <a:rPr lang="en-US" b="1"/>
                      <a:pPr>
                        <a:defRPr sz="900" b="0" i="0" u="none" strike="noStrike" kern="1200" baseline="0">
                          <a:solidFill>
                            <a:schemeClr val="dk1">
                              <a:lumMod val="65000"/>
                              <a:lumOff val="35000"/>
                            </a:schemeClr>
                          </a:solidFill>
                          <a:latin typeface="+mn-lt"/>
                          <a:ea typeface="+mn-ea"/>
                          <a:cs typeface="+mn-cs"/>
                        </a:defRPr>
                      </a:pPr>
                      <a:t>[NOME DA CATEGORIA]</a:t>
                    </a:fld>
                    <a:r>
                      <a:rPr lang="en-US" b="1" baseline="0"/>
                      <a:t>
</a:t>
                    </a:r>
                    <a:fld id="{88D38DD5-04F2-4BBD-9C2F-0699FDF6422C}" type="PERCENTAGE">
                      <a:rPr lang="en-US" b="1" baseline="0"/>
                      <a:pPr>
                        <a:defRPr sz="900" b="0" i="0" u="none" strike="noStrike" kern="1200" baseline="0">
                          <a:solidFill>
                            <a:schemeClr val="dk1">
                              <a:lumMod val="65000"/>
                              <a:lumOff val="35000"/>
                            </a:schemeClr>
                          </a:solidFill>
                          <a:latin typeface="+mn-lt"/>
                          <a:ea typeface="+mn-ea"/>
                          <a:cs typeface="+mn-cs"/>
                        </a:defRPr>
                      </a:pPr>
                      <a:t>[PORCENTAGEM]</a:t>
                    </a:fld>
                    <a:endParaRPr lang="en-US" b="1" baseline="0"/>
                  </a:p>
                </c:rich>
              </c:tx>
              <c:spPr>
                <a:xfrm>
                  <a:off x="1647846" y="1569724"/>
                  <a:ext cx="923270" cy="42557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2345"/>
                        <a:gd name="adj2" fmla="val -47206"/>
                      </a:avLst>
                    </a:prstGeom>
                  </c15:spPr>
                  <c15:layout>
                    <c:manualLayout>
                      <c:w val="0.33656714785651787"/>
                      <c:h val="0.15799002847416349"/>
                    </c:manualLayout>
                  </c15:layout>
                  <c15:dlblFieldTable/>
                  <c15:showDataLabelsRange val="0"/>
                </c:ext>
                <c:ext xmlns:c16="http://schemas.microsoft.com/office/drawing/2014/chart" uri="{C3380CC4-5D6E-409C-BE32-E72D297353CC}">
                  <c16:uniqueId val="{00000005-9A96-4E67-BE45-FCD0607F0458}"/>
                </c:ext>
              </c:extLst>
            </c:dLbl>
            <c:dLbl>
              <c:idx val="3"/>
              <c:layout>
                <c:manualLayout>
                  <c:x val="2.9851576651510104E-2"/>
                  <c:y val="8.839381354180360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b="1"/>
                      <a:t>Oxidação</a:t>
                    </a:r>
                    <a:r>
                      <a:rPr lang="en-US" b="1" baseline="0"/>
                      <a:t>
</a:t>
                    </a:r>
                    <a:fld id="{0E9DF15F-885A-4BCB-8E7F-8EB91925B8ED}" type="PERCENTAGE">
                      <a:rPr lang="en-US" b="1" baseline="0"/>
                      <a:pPr>
                        <a:defRPr sz="900" b="0" i="0" u="none" strike="noStrike" kern="1200" baseline="0">
                          <a:solidFill>
                            <a:schemeClr val="dk1">
                              <a:lumMod val="65000"/>
                              <a:lumOff val="35000"/>
                            </a:schemeClr>
                          </a:solidFill>
                          <a:latin typeface="+mn-lt"/>
                          <a:ea typeface="+mn-ea"/>
                          <a:cs typeface="+mn-cs"/>
                        </a:defRPr>
                      </a:pPr>
                      <a:t>[PORCENTAGEM]</a:t>
                    </a:fld>
                    <a:endParaRPr lang="en-US" b="1" baseline="0"/>
                  </a:p>
                </c:rich>
              </c:tx>
              <c:spPr>
                <a:xfrm>
                  <a:off x="80751" y="1355283"/>
                  <a:ext cx="767092" cy="46108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2543"/>
                        <a:gd name="adj2" fmla="val -75059"/>
                      </a:avLst>
                    </a:prstGeom>
                  </c15:spPr>
                  <c15:layout>
                    <c:manualLayout>
                      <c:w val="0.28357288085468185"/>
                      <c:h val="0.17329900588202132"/>
                    </c:manualLayout>
                  </c15:layout>
                  <c15:dlblFieldTable/>
                  <c15:showDataLabelsRange val="0"/>
                </c:ext>
                <c:ext xmlns:c16="http://schemas.microsoft.com/office/drawing/2014/chart" uri="{C3380CC4-5D6E-409C-BE32-E72D297353CC}">
                  <c16:uniqueId val="{00000007-9A96-4E67-BE45-FCD0607F0458}"/>
                </c:ext>
              </c:extLst>
            </c:dLbl>
            <c:dLbl>
              <c:idx val="4"/>
              <c:layout>
                <c:manualLayout>
                  <c:x val="-1.8407822261653915E-2"/>
                  <c:y val="3.8186157517899763E-2"/>
                </c:manualLayout>
              </c:layout>
              <c:tx>
                <c:rich>
                  <a:bodyPr/>
                  <a:lstStyle/>
                  <a:p>
                    <a:fld id="{CF6E3A85-4CF3-4FFD-9826-26DC8A50E792}" type="CATEGORYNAME">
                      <a:rPr lang="en-US" b="1"/>
                      <a:pPr/>
                      <a:t>[NOME DA CATEGORIA]</a:t>
                    </a:fld>
                    <a:r>
                      <a:rPr lang="en-US" b="1" baseline="0"/>
                      <a:t>
</a:t>
                    </a:r>
                    <a:fld id="{093C855B-757E-4932-84EA-8BA8FF6F60A6}" type="PERCENTAGE">
                      <a:rPr lang="en-US" b="1" baseline="0"/>
                      <a:pPr/>
                      <a:t>[PORCENTAGEM]</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7368378248493586"/>
                      <c:h val="0.17329900588202132"/>
                    </c:manualLayout>
                  </c15:layout>
                  <c15:dlblFieldTable/>
                  <c15:showDataLabelsRange val="0"/>
                </c:ext>
                <c:ext xmlns:c16="http://schemas.microsoft.com/office/drawing/2014/chart" uri="{C3380CC4-5D6E-409C-BE32-E72D297353CC}">
                  <c16:uniqueId val="{00000009-9A96-4E67-BE45-FCD0607F0458}"/>
                </c:ext>
              </c:extLst>
            </c:dLbl>
            <c:dLbl>
              <c:idx val="5"/>
              <c:layout>
                <c:manualLayout>
                  <c:x val="-2.3161066134338843E-2"/>
                  <c:y val="-4.9168436284366601E-3"/>
                </c:manualLayout>
              </c:layout>
              <c:tx>
                <c:rich>
                  <a:bodyPr/>
                  <a:lstStyle/>
                  <a:p>
                    <a:fld id="{1AD74201-8C53-4DEA-88E4-14AACB95CBA5}" type="CATEGORYNAME">
                      <a:rPr lang="en-US" b="1"/>
                      <a:pPr/>
                      <a:t>[NOME DA CATEGORIA]</a:t>
                    </a:fld>
                    <a:r>
                      <a:rPr lang="en-US" b="1" baseline="0"/>
                      <a:t>
</a:t>
                    </a:r>
                    <a:fld id="{A8748CCE-D13F-49BA-8531-CF2E22710793}" type="PERCENTAGE">
                      <a:rPr lang="en-US" b="1" baseline="0"/>
                      <a:pPr/>
                      <a:t>[PORCENTAGEM]</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A96-4E67-BE45-FCD0607F045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Planilha1!$B$2:$B$7</c:f>
              <c:strCache>
                <c:ptCount val="6"/>
                <c:pt idx="0">
                  <c:v>Fissura</c:v>
                </c:pt>
                <c:pt idx="1">
                  <c:v>Manchamento</c:v>
                </c:pt>
                <c:pt idx="2">
                  <c:v>Desplacamento</c:v>
                </c:pt>
                <c:pt idx="3">
                  <c:v>Oxirredução</c:v>
                </c:pt>
                <c:pt idx="4">
                  <c:v>Eflorescência </c:v>
                </c:pt>
                <c:pt idx="5">
                  <c:v>Bolor</c:v>
                </c:pt>
              </c:strCache>
            </c:strRef>
          </c:cat>
          <c:val>
            <c:numRef>
              <c:f>Planilha1!$C$2:$C$7</c:f>
              <c:numCache>
                <c:formatCode>General</c:formatCode>
                <c:ptCount val="6"/>
                <c:pt idx="0">
                  <c:v>4</c:v>
                </c:pt>
                <c:pt idx="1">
                  <c:v>10</c:v>
                </c:pt>
                <c:pt idx="2">
                  <c:v>10</c:v>
                </c:pt>
                <c:pt idx="3">
                  <c:v>6</c:v>
                </c:pt>
                <c:pt idx="4">
                  <c:v>3</c:v>
                </c:pt>
                <c:pt idx="5">
                  <c:v>5</c:v>
                </c:pt>
              </c:numCache>
            </c:numRef>
          </c:val>
          <c:extLst>
            <c:ext xmlns:c16="http://schemas.microsoft.com/office/drawing/2014/chart" uri="{C3380CC4-5D6E-409C-BE32-E72D297353CC}">
              <c16:uniqueId val="{0000000C-9A96-4E67-BE45-FCD0607F045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9A96-4E67-BE45-FCD0607F04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9A96-4E67-BE45-FCD0607F04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9A96-4E67-BE45-FCD0607F04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9A96-4E67-BE45-FCD0607F04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9A96-4E67-BE45-FCD0607F045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9A96-4E67-BE45-FCD0607F0458}"/>
              </c:ext>
            </c:extLst>
          </c:dPt>
          <c:cat>
            <c:strRef>
              <c:f>Planilha1!$B$2:$B$7</c:f>
              <c:strCache>
                <c:ptCount val="6"/>
                <c:pt idx="0">
                  <c:v>Fissura</c:v>
                </c:pt>
                <c:pt idx="1">
                  <c:v>Manchamento</c:v>
                </c:pt>
                <c:pt idx="2">
                  <c:v>Desplacamento</c:v>
                </c:pt>
                <c:pt idx="3">
                  <c:v>Oxirredução</c:v>
                </c:pt>
                <c:pt idx="4">
                  <c:v>Eflorescência </c:v>
                </c:pt>
                <c:pt idx="5">
                  <c:v>Bolor</c:v>
                </c:pt>
              </c:strCache>
            </c:strRef>
          </c:cat>
          <c:val>
            <c:numRef>
              <c:f>Planilha1!$D$2:$D$7</c:f>
              <c:numCache>
                <c:formatCode>0.00%</c:formatCode>
                <c:ptCount val="6"/>
                <c:pt idx="0">
                  <c:v>0.1053</c:v>
                </c:pt>
                <c:pt idx="1">
                  <c:v>0.26319999999999999</c:v>
                </c:pt>
                <c:pt idx="2">
                  <c:v>0.26319999999999999</c:v>
                </c:pt>
                <c:pt idx="3">
                  <c:v>0.15790000000000001</c:v>
                </c:pt>
                <c:pt idx="4">
                  <c:v>7.8899999999999998E-2</c:v>
                </c:pt>
                <c:pt idx="5">
                  <c:v>0.13159999999999999</c:v>
                </c:pt>
              </c:numCache>
            </c:numRef>
          </c:val>
          <c:extLst>
            <c:ext xmlns:c16="http://schemas.microsoft.com/office/drawing/2014/chart" uri="{C3380CC4-5D6E-409C-BE32-E72D297353CC}">
              <c16:uniqueId val="{00000019-9A96-4E67-BE45-FCD0607F045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190F-B5BC-4F8E-9AE6-C19A2C6AD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10</Pages>
  <Words>1980</Words>
  <Characters>10696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dc:description/>
  <cp:lastModifiedBy>Eduardo</cp:lastModifiedBy>
  <cp:revision>54</cp:revision>
  <cp:lastPrinted>2021-07-28T20:43:00Z</cp:lastPrinted>
  <dcterms:created xsi:type="dcterms:W3CDTF">2021-07-22T16:04:00Z</dcterms:created>
  <dcterms:modified xsi:type="dcterms:W3CDTF">2023-09-06T23:18:00Z</dcterms:modified>
</cp:coreProperties>
</file>