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4279B" w:rsidRDefault="00F4279B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782F106E" w14:textId="357344C2" w:rsidR="00F4279B" w:rsidRDefault="00C97D52">
      <w:pPr>
        <w:pStyle w:val="Ttulo"/>
        <w:spacing w:line="242" w:lineRule="auto"/>
      </w:pPr>
      <w:r>
        <w:t xml:space="preserve">15 ANOS DE ENGENHARIA DE PESCA NO SERTÃO DO PAJEÚ (PE): </w:t>
      </w:r>
      <w:r w:rsidR="009437B0">
        <w:t>QUEM</w:t>
      </w:r>
      <w:r w:rsidR="000B0893">
        <w:t xml:space="preserve"> E </w:t>
      </w:r>
      <w:r w:rsidR="009437B0">
        <w:t>COMO</w:t>
      </w:r>
      <w:r w:rsidR="000B0893">
        <w:t xml:space="preserve"> ESTAMOS FORMANDO</w:t>
      </w:r>
      <w:r>
        <w:t>?</w:t>
      </w:r>
    </w:p>
    <w:p w14:paraId="4C76C72A" w14:textId="77777777" w:rsidR="007F7240" w:rsidRDefault="007F7240" w:rsidP="007F7240">
      <w:pPr>
        <w:spacing w:before="226" w:line="244" w:lineRule="auto"/>
        <w:ind w:left="150" w:right="14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ALVES, T. N.</w:t>
      </w:r>
      <w:r>
        <w:rPr>
          <w:rFonts w:ascii="Arial" w:hAnsi="Arial"/>
          <w:b/>
          <w:bCs/>
        </w:rPr>
        <w:t>¹</w:t>
      </w:r>
      <w:r>
        <w:rPr>
          <w:rFonts w:ascii="Arial" w:hAnsi="Arial"/>
          <w:b/>
          <w:bCs/>
          <w:sz w:val="20"/>
          <w:szCs w:val="20"/>
        </w:rPr>
        <w:t>; MORAES, A. P. S.</w:t>
      </w:r>
      <w:r>
        <w:rPr>
          <w:rFonts w:ascii="Arial" w:hAnsi="Arial"/>
          <w:b/>
          <w:bCs/>
          <w:vertAlign w:val="superscript"/>
        </w:rPr>
        <w:t>2</w:t>
      </w:r>
      <w:r>
        <w:rPr>
          <w:rFonts w:ascii="Arial" w:hAnsi="Arial"/>
          <w:b/>
          <w:bCs/>
          <w:sz w:val="20"/>
          <w:szCs w:val="20"/>
        </w:rPr>
        <w:t>; SILVA, R. K. A</w:t>
      </w:r>
      <w:r>
        <w:rPr>
          <w:rFonts w:ascii="Arial" w:hAnsi="Arial"/>
          <w:b/>
          <w:bCs/>
          <w:vertAlign w:val="superscript"/>
        </w:rPr>
        <w:t>3</w:t>
      </w:r>
      <w:r>
        <w:rPr>
          <w:rFonts w:ascii="Arial" w:hAnsi="Arial"/>
          <w:b/>
          <w:bCs/>
          <w:sz w:val="20"/>
          <w:szCs w:val="20"/>
        </w:rPr>
        <w:t>; CRUZ, J. W. M.</w:t>
      </w:r>
      <w:r>
        <w:rPr>
          <w:rFonts w:ascii="Arial" w:hAnsi="Arial"/>
          <w:b/>
          <w:bCs/>
          <w:sz w:val="20"/>
          <w:szCs w:val="20"/>
          <w:vertAlign w:val="superscript"/>
        </w:rPr>
        <w:t>4</w:t>
      </w:r>
      <w:r>
        <w:rPr>
          <w:rFonts w:ascii="Arial" w:hAnsi="Arial"/>
          <w:b/>
          <w:bCs/>
          <w:sz w:val="20"/>
          <w:szCs w:val="20"/>
        </w:rPr>
        <w:t>; SILVA, E. P.</w:t>
      </w:r>
      <w:r>
        <w:rPr>
          <w:rFonts w:ascii="Arial" w:hAnsi="Arial"/>
          <w:b/>
          <w:bCs/>
          <w:sz w:val="20"/>
          <w:szCs w:val="20"/>
          <w:vertAlign w:val="superscript"/>
        </w:rPr>
        <w:t>5</w:t>
      </w:r>
      <w:r>
        <w:rPr>
          <w:rFonts w:ascii="Arial" w:hAnsi="Arial"/>
          <w:b/>
          <w:bCs/>
          <w:sz w:val="20"/>
          <w:szCs w:val="20"/>
        </w:rPr>
        <w:t>; NUNES,</w:t>
      </w:r>
      <w:r>
        <w:rPr>
          <w:rFonts w:ascii="Arial" w:hAnsi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D. M.</w:t>
      </w:r>
      <w:r>
        <w:rPr>
          <w:rFonts w:ascii="Arial" w:hAnsi="Arial"/>
          <w:b/>
          <w:bCs/>
          <w:sz w:val="20"/>
          <w:szCs w:val="20"/>
          <w:vertAlign w:val="superscript"/>
        </w:rPr>
        <w:t>6</w:t>
      </w:r>
    </w:p>
    <w:p w14:paraId="03C366A9" w14:textId="77777777" w:rsidR="007F7240" w:rsidRDefault="007F7240" w:rsidP="007F7240">
      <w:pPr>
        <w:spacing w:before="149"/>
        <w:ind w:left="150" w:right="148"/>
        <w:jc w:val="center"/>
        <w:rPr>
          <w:sz w:val="20"/>
          <w:szCs w:val="20"/>
        </w:rPr>
      </w:pPr>
      <w:r>
        <w:rPr>
          <w:position w:val="6"/>
          <w:sz w:val="13"/>
          <w:szCs w:val="13"/>
        </w:rPr>
        <w:t>1</w:t>
      </w:r>
      <w:r>
        <w:rPr>
          <w:sz w:val="20"/>
          <w:szCs w:val="20"/>
        </w:rPr>
        <w:t>thamaranascimentoaa@gmail.com,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UFRPE/UAST,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graduando;</w:t>
      </w:r>
      <w:r>
        <w:rPr>
          <w:spacing w:val="-2"/>
          <w:sz w:val="20"/>
          <w:szCs w:val="20"/>
        </w:rPr>
        <w:t xml:space="preserve"> </w:t>
      </w:r>
      <w:r>
        <w:rPr>
          <w:position w:val="6"/>
          <w:sz w:val="13"/>
          <w:szCs w:val="13"/>
        </w:rPr>
        <w:t>2</w:t>
      </w:r>
      <w:r>
        <w:rPr>
          <w:sz w:val="20"/>
          <w:szCs w:val="20"/>
        </w:rPr>
        <w:t>agnepollany7@gmail.com,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UFRPE/UAST,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graduando</w:t>
      </w:r>
      <w:r>
        <w:rPr>
          <w:sz w:val="13"/>
          <w:szCs w:val="13"/>
        </w:rPr>
        <w:t>;</w:t>
      </w:r>
      <w:r>
        <w:rPr>
          <w:spacing w:val="-4"/>
          <w:sz w:val="13"/>
          <w:szCs w:val="13"/>
        </w:rPr>
        <w:t xml:space="preserve"> </w:t>
      </w:r>
      <w:r>
        <w:rPr>
          <w:position w:val="6"/>
          <w:sz w:val="13"/>
          <w:szCs w:val="13"/>
        </w:rPr>
        <w:t>3</w:t>
      </w:r>
      <w:r>
        <w:rPr>
          <w:sz w:val="20"/>
          <w:szCs w:val="20"/>
        </w:rPr>
        <w:t>rafaelakelly727@gmail.com,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UFRPE/UAST,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graduando</w:t>
      </w:r>
      <w:r>
        <w:rPr>
          <w:sz w:val="13"/>
          <w:szCs w:val="13"/>
        </w:rPr>
        <w:t xml:space="preserve">; </w:t>
      </w:r>
      <w:proofErr w:type="gramStart"/>
      <w:r>
        <w:rPr>
          <w:position w:val="6"/>
          <w:sz w:val="13"/>
          <w:szCs w:val="13"/>
        </w:rPr>
        <w:t>4</w:t>
      </w:r>
      <w:r>
        <w:rPr>
          <w:sz w:val="20"/>
          <w:szCs w:val="20"/>
        </w:rPr>
        <w:t>jenyffer.</w:t>
      </w:r>
      <w:proofErr w:type="gramEnd"/>
      <w:r>
        <w:rPr>
          <w:sz w:val="20"/>
          <w:szCs w:val="20"/>
        </w:rPr>
        <w:t>wilianny@outlook.com, UFRPE/UAST,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graduando</w:t>
      </w:r>
      <w:r>
        <w:rPr>
          <w:sz w:val="13"/>
          <w:szCs w:val="13"/>
        </w:rPr>
        <w:t xml:space="preserve">; </w:t>
      </w:r>
      <w:r>
        <w:rPr>
          <w:position w:val="6"/>
          <w:sz w:val="13"/>
          <w:szCs w:val="13"/>
        </w:rPr>
        <w:t>5</w:t>
      </w:r>
      <w:r>
        <w:rPr>
          <w:sz w:val="20"/>
          <w:szCs w:val="20"/>
        </w:rPr>
        <w:t>marciopereira21082002@gmail.com,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UFRPE/UAST,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graduando</w:t>
      </w:r>
      <w:r>
        <w:rPr>
          <w:sz w:val="13"/>
          <w:szCs w:val="13"/>
        </w:rPr>
        <w:t>;</w:t>
      </w:r>
      <w:r>
        <w:rPr>
          <w:spacing w:val="-3"/>
          <w:sz w:val="13"/>
          <w:szCs w:val="13"/>
        </w:rPr>
        <w:t xml:space="preserve"> </w:t>
      </w:r>
      <w:r>
        <w:rPr>
          <w:position w:val="6"/>
          <w:sz w:val="13"/>
          <w:szCs w:val="13"/>
        </w:rPr>
        <w:t>6</w:t>
      </w:r>
      <w:r>
        <w:rPr>
          <w:sz w:val="20"/>
          <w:szCs w:val="20"/>
        </w:rPr>
        <w:t>diogo.nunes@ufrpe.br,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UFRPE/UAST,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Doutor.</w:t>
      </w:r>
    </w:p>
    <w:p w14:paraId="7A46110C" w14:textId="77777777" w:rsidR="007F7240" w:rsidRDefault="007F7240" w:rsidP="007F7240">
      <w:pPr>
        <w:spacing w:before="149"/>
        <w:ind w:left="150" w:right="148"/>
        <w:jc w:val="center"/>
        <w:rPr>
          <w:sz w:val="20"/>
          <w:szCs w:val="20"/>
        </w:rPr>
      </w:pPr>
      <w:bookmarkStart w:id="0" w:name="_GoBack"/>
      <w:bookmarkEnd w:id="0"/>
    </w:p>
    <w:p w14:paraId="606A7DB2" w14:textId="77777777" w:rsidR="009B60A8" w:rsidRDefault="009B60A8">
      <w:pPr>
        <w:pStyle w:val="Corpodetexto"/>
        <w:spacing w:before="2"/>
        <w:ind w:left="148" w:right="148"/>
        <w:jc w:val="center"/>
      </w:pPr>
    </w:p>
    <w:p w14:paraId="62DD76C1" w14:textId="77777777" w:rsidR="00F4279B" w:rsidRDefault="00AD74CE" w:rsidP="00A27BE8">
      <w:pPr>
        <w:pStyle w:val="Ttulo1"/>
        <w:ind w:left="0"/>
      </w:pPr>
      <w:r>
        <w:t>Resumo</w:t>
      </w:r>
    </w:p>
    <w:p w14:paraId="38B5AA20" w14:textId="061CB0BE" w:rsidR="00F4279B" w:rsidRPr="00E6341E" w:rsidRDefault="32B90DAE" w:rsidP="00A27BE8">
      <w:pPr>
        <w:pStyle w:val="Corpodetexto"/>
        <w:ind w:left="0" w:right="117"/>
        <w:rPr>
          <w:rFonts w:ascii="Arial" w:hAnsi="Arial" w:cs="Arial"/>
        </w:rPr>
      </w:pPr>
      <w:r w:rsidRPr="32B90DAE">
        <w:rPr>
          <w:rFonts w:ascii="Arial" w:hAnsi="Arial" w:cs="Arial"/>
        </w:rPr>
        <w:t>O curso de Engenharia de Pesca surge no Brasil na década de 1970, em Recife-PE. Apenas em 2006, através do Programa REUNI, um segundo curso foi i</w:t>
      </w:r>
      <w:r w:rsidR="00703424">
        <w:rPr>
          <w:rFonts w:ascii="Arial" w:hAnsi="Arial" w:cs="Arial"/>
        </w:rPr>
        <w:t>mplantado</w:t>
      </w:r>
      <w:r w:rsidRPr="32B90DAE">
        <w:rPr>
          <w:rFonts w:ascii="Arial" w:hAnsi="Arial" w:cs="Arial"/>
        </w:rPr>
        <w:t xml:space="preserve"> em Pernambuco, agora no Sertão do Pajeú, na Unidade Acadêmica de Serra Talhada. Desde então, 185 alunos integralizaram seus currículos e formaram-se bacharéis em Engenharia de Pesca. Através da sistematização de informações internas e consulta aos egressos da instituição entre os anos de 2006 e 2020, foi possível investigar o perfil desses profissionais e os principais desafios do curso. Do total de formados (185), mais da metade respondeu o questionário aplicado de maneira online. Das 31 perguntas constantes, além de verificou-se que a maioria é homens (60%), estão fora da área de formação e recebem principalmente até R$2.500,00 de remuneração mensal. A principal insatisfação com o curso, além da falta de oferta de algumas disciplinas, é a falta de infraestrutura básica, como uma Estação Didática de Aquicultura e Pesca, para aliar a teoria e a prática dentro da própria instituição. </w:t>
      </w:r>
    </w:p>
    <w:p w14:paraId="5DAB6C7B" w14:textId="77777777" w:rsidR="00F4279B" w:rsidRDefault="00F4279B">
      <w:pPr>
        <w:pStyle w:val="Corpodetexto"/>
        <w:spacing w:before="1"/>
        <w:ind w:left="2813"/>
      </w:pPr>
    </w:p>
    <w:p w14:paraId="7D21EEF3" w14:textId="2D5683C1" w:rsidR="00F4279B" w:rsidRDefault="00AD74CE" w:rsidP="009D4226">
      <w:pPr>
        <w:pStyle w:val="Corpodetexto"/>
        <w:ind w:left="0" w:right="116"/>
      </w:pPr>
      <w:r>
        <w:rPr>
          <w:rFonts w:ascii="Arial" w:hAnsi="Arial"/>
          <w:b/>
        </w:rPr>
        <w:t>Palavras–chave:</w:t>
      </w:r>
      <w:r w:rsidR="00F90DD5" w:rsidRPr="00F90DD5">
        <w:t xml:space="preserve"> </w:t>
      </w:r>
      <w:r w:rsidR="00F90DD5">
        <w:t>Ciências agrárias, educação superior</w:t>
      </w:r>
      <w:r w:rsidR="00E6341E">
        <w:t xml:space="preserve"> </w:t>
      </w:r>
      <w:r w:rsidR="00F90DD5">
        <w:t>e semiárido.</w:t>
      </w:r>
    </w:p>
    <w:p w14:paraId="02EB378F" w14:textId="77777777" w:rsidR="00F4279B" w:rsidRDefault="00F4279B">
      <w:pPr>
        <w:pStyle w:val="Corpodetexto"/>
        <w:ind w:left="0"/>
        <w:jc w:val="left"/>
      </w:pPr>
    </w:p>
    <w:p w14:paraId="0AC7A475" w14:textId="77777777" w:rsidR="00F4279B" w:rsidRDefault="00AD74CE" w:rsidP="009D4226">
      <w:pPr>
        <w:pStyle w:val="Ttulo1"/>
        <w:ind w:left="0"/>
      </w:pPr>
      <w:r>
        <w:t>INTRODUÇÃO</w:t>
      </w:r>
    </w:p>
    <w:p w14:paraId="7A1E8336" w14:textId="77777777" w:rsidR="0081111E" w:rsidRPr="00476F02" w:rsidRDefault="0081111E" w:rsidP="0081111E">
      <w:pPr>
        <w:ind w:firstLine="567"/>
        <w:jc w:val="both"/>
        <w:rPr>
          <w:rFonts w:ascii="Arial" w:hAnsi="Arial" w:cs="Arial"/>
          <w:sz w:val="24"/>
          <w:lang w:val="pt-BR"/>
        </w:rPr>
      </w:pPr>
      <w:r w:rsidRPr="00476F02">
        <w:rPr>
          <w:rFonts w:ascii="Arial" w:hAnsi="Arial" w:cs="Arial"/>
          <w:sz w:val="24"/>
          <w:lang w:val="pt-BR"/>
        </w:rPr>
        <w:t>A Unidade Acadêmica de Serra Talhada da Universidade Federal Rural de</w:t>
      </w:r>
      <w:r w:rsidR="00271773">
        <w:rPr>
          <w:rFonts w:ascii="Arial" w:hAnsi="Arial" w:cs="Arial"/>
          <w:sz w:val="24"/>
          <w:lang w:val="pt-BR"/>
        </w:rPr>
        <w:t xml:space="preserve"> </w:t>
      </w:r>
      <w:r w:rsidRPr="00476F02">
        <w:rPr>
          <w:rFonts w:ascii="Arial" w:hAnsi="Arial" w:cs="Arial"/>
          <w:sz w:val="24"/>
          <w:lang w:val="pt-BR"/>
        </w:rPr>
        <w:t>Pernambuco</w:t>
      </w:r>
      <w:r w:rsidR="00271773">
        <w:rPr>
          <w:rFonts w:ascii="Arial" w:hAnsi="Arial" w:cs="Arial"/>
          <w:sz w:val="24"/>
          <w:lang w:val="pt-BR"/>
        </w:rPr>
        <w:t xml:space="preserve"> </w:t>
      </w:r>
      <w:r w:rsidRPr="00476F02">
        <w:rPr>
          <w:rFonts w:ascii="Arial" w:hAnsi="Arial" w:cs="Arial"/>
          <w:sz w:val="24"/>
          <w:lang w:val="pt-BR"/>
        </w:rPr>
        <w:t>(UAST/UFRPE) foi criada através do Programa de Reestruturação e Expansão das Universidades Federais (REUNI), em agosto de 2006. Atualmente, a UAST/UFRPE oferece nove cursos de graduação reconhecidos pelo Ministério da Educação (MEC)</w:t>
      </w:r>
      <w:r w:rsidR="00271773" w:rsidRPr="00476F02">
        <w:rPr>
          <w:rFonts w:ascii="Arial" w:hAnsi="Arial" w:cs="Arial"/>
          <w:sz w:val="24"/>
          <w:lang w:val="pt-BR"/>
        </w:rPr>
        <w:t xml:space="preserve"> </w:t>
      </w:r>
      <w:r w:rsidRPr="00476F02">
        <w:rPr>
          <w:rFonts w:ascii="Arial" w:hAnsi="Arial" w:cs="Arial"/>
          <w:sz w:val="24"/>
          <w:lang w:val="pt-BR"/>
        </w:rPr>
        <w:t>e dois Programas de Pós-Graduação.</w:t>
      </w:r>
    </w:p>
    <w:p w14:paraId="6504DFEE" w14:textId="660B16C5" w:rsidR="0081111E" w:rsidRPr="00476F02" w:rsidRDefault="32B90DAE" w:rsidP="32B90DAE">
      <w:pPr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32B90DAE">
        <w:rPr>
          <w:rFonts w:ascii="Arial" w:hAnsi="Arial" w:cs="Arial"/>
          <w:sz w:val="24"/>
          <w:szCs w:val="24"/>
          <w:lang w:val="pt-BR"/>
        </w:rPr>
        <w:t xml:space="preserve">O curso de Engenharia de Pesca da UAST/UFRPE tem enfrentado os desafios atuais na busca para consolidar seu papel social, assumindo responsabilidades fundamentais de uma Instituição de Ensino Público Superior (IEPS), para atingir a excelência no ensino, através da implantação de projetos ensino, pesquisa e extensão que contemplem o aprofundamento do conhecimento do corpo discente, identificando as fragilidades, na tentativa de aprimorar/adaptar as metodologias pedagógicas e estrutura curricular (NUNES et al, 2021). </w:t>
      </w:r>
    </w:p>
    <w:p w14:paraId="1E1FBBEB" w14:textId="6BBB934C" w:rsidR="0081111E" w:rsidRPr="00476F02" w:rsidRDefault="32B90DAE" w:rsidP="32B90DAE">
      <w:pPr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32B90DAE">
        <w:rPr>
          <w:rFonts w:ascii="Arial" w:hAnsi="Arial" w:cs="Arial"/>
          <w:sz w:val="24"/>
          <w:szCs w:val="24"/>
          <w:lang w:val="pt-BR"/>
        </w:rPr>
        <w:t xml:space="preserve">Nesse contexto, como resultado de exaustivas reuniões, a Coordenação do curso de Engenharia de Pesca da UAST/UFRPE, em colaboração com o pleno dos docentes, Núcleo Docente Estruturante (NDE) e Colegiado de Coordenação Didática (CCD) realizou um levantamento sobre o perfil do profissional do egresso na Instituição. Acredita-se que essas informações são de evidente relevância para o fomento de políticas institucionais precisas, </w:t>
      </w:r>
      <w:r w:rsidRPr="32B90DAE">
        <w:rPr>
          <w:rFonts w:ascii="Arial" w:hAnsi="Arial" w:cs="Arial"/>
          <w:sz w:val="24"/>
          <w:szCs w:val="24"/>
          <w:lang w:val="pt-BR"/>
        </w:rPr>
        <w:lastRenderedPageBreak/>
        <w:t>alterações/mudanças na estrutura curricular, adequação ao cenário social, ambiental, cultural, político e econômico da região e do país.</w:t>
      </w:r>
    </w:p>
    <w:p w14:paraId="6A05A809" w14:textId="77777777" w:rsidR="00C97D52" w:rsidRDefault="00C97D52" w:rsidP="0081111E">
      <w:pPr>
        <w:pStyle w:val="Ttulo1"/>
        <w:ind w:left="0"/>
      </w:pPr>
    </w:p>
    <w:p w14:paraId="4801D729" w14:textId="77777777" w:rsidR="00F4279B" w:rsidRDefault="00AD74CE" w:rsidP="0081111E">
      <w:pPr>
        <w:pStyle w:val="Ttulo1"/>
        <w:ind w:left="0"/>
      </w:pPr>
      <w:r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MÉTODOS</w:t>
      </w:r>
    </w:p>
    <w:p w14:paraId="16755E5E" w14:textId="3C4D8FD8" w:rsidR="0081111E" w:rsidRPr="00476F02" w:rsidRDefault="32B90DAE" w:rsidP="00041B5F">
      <w:pPr>
        <w:ind w:firstLine="567"/>
        <w:jc w:val="both"/>
        <w:rPr>
          <w:lang w:val="pt-BR"/>
        </w:rPr>
      </w:pPr>
      <w:r w:rsidRPr="32B90DAE">
        <w:rPr>
          <w:rFonts w:ascii="Arial" w:hAnsi="Arial" w:cs="Arial"/>
          <w:sz w:val="24"/>
          <w:szCs w:val="24"/>
          <w:lang w:val="pt-BR"/>
        </w:rPr>
        <w:t>A pesquisa ora apresentada partiu da necessidade da atual gestão da coordenação do Curso de Engenharia de Pesca da UAST/UFRPE em compreender o perfil do estudante egresso. Assim, em 2020 os estudantes formados foram convidados a responder um questionário baseado em 31 perguntas. As perguntas foram referentes ao curso, situação social e econômica, áreas de atuação, faixa salarial, conquista do primeiro emprego, situação empregatícia atual, dificuldades durante a graduação e no mercado de trabalho, dentre outras questões. O questionário utilizado foi disponibilizado online e os estudantes contatados por e-mail. Os dados gerados foram tabulados em Microsoft Excel e utilizou-se basicamente a frequência relativa (%) para expor os resultados.</w:t>
      </w:r>
    </w:p>
    <w:p w14:paraId="5A39BBE3" w14:textId="77777777" w:rsidR="00C97D52" w:rsidRPr="0081111E" w:rsidRDefault="00C97D52">
      <w:pPr>
        <w:pStyle w:val="Ttulo1"/>
        <w:rPr>
          <w:lang w:val="pt-BR"/>
        </w:rPr>
      </w:pPr>
    </w:p>
    <w:p w14:paraId="60F63272" w14:textId="77777777" w:rsidR="00F4279B" w:rsidRDefault="00AD74CE" w:rsidP="0081111E">
      <w:pPr>
        <w:pStyle w:val="Ttulo1"/>
        <w:ind w:left="0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14:paraId="1F57108B" w14:textId="38F7BC14" w:rsidR="00A97140" w:rsidRDefault="32B90DAE" w:rsidP="32B90DAE">
      <w:pPr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32B90DAE">
        <w:rPr>
          <w:rFonts w:ascii="Arial" w:hAnsi="Arial" w:cs="Arial"/>
          <w:sz w:val="24"/>
          <w:szCs w:val="24"/>
          <w:lang w:val="pt-BR"/>
        </w:rPr>
        <w:t>Através da análise da base de dados da Coordenação do Curso de Engenharia de Pesca da UAST/UFRPE entre os anos de 2006 a 2020, foi possível constatar um total de 185 estudantes formados. Até o presente momento, desse total de egressos do curso (185), 68 responderam ao questionário online. Desses, 41 eram do sexo masculino e 27 mulheres (Figura 1A). Esse número reflete o número cada vez maior de mulheres que ingressam e são diplomadas no curso de Engenharia de Pesca, e na Universidade de maneira geral (TROMBETA &amp; NUNES2021). De todos os entrevistados, apenas 10 egressos responderam que ficaram insatisfeitos com o curso e a grande maioria (85 %) afirmou que sua graduação foi positiva (Figura 1B).</w:t>
      </w:r>
    </w:p>
    <w:p w14:paraId="41C8F396" w14:textId="77777777" w:rsidR="00A97140" w:rsidRPr="00476F02" w:rsidRDefault="00A97140" w:rsidP="00880949">
      <w:pPr>
        <w:ind w:firstLine="567"/>
        <w:jc w:val="both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EAFCAE5" wp14:editId="5907725B">
            <wp:extent cx="4450024" cy="184495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894" t="34823" r="25894" b="29624"/>
                    <a:stretch/>
                  </pic:blipFill>
                  <pic:spPr bwMode="auto">
                    <a:xfrm>
                      <a:off x="0" y="0"/>
                      <a:ext cx="4450024" cy="184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3D3EC" w14:textId="77777777" w:rsidR="00C97D52" w:rsidRDefault="00C97D52">
      <w:pPr>
        <w:pStyle w:val="Corpodetexto"/>
        <w:ind w:right="973" w:firstLine="575"/>
      </w:pPr>
    </w:p>
    <w:p w14:paraId="31E72776" w14:textId="77777777" w:rsidR="00F4279B" w:rsidRDefault="00AD74CE" w:rsidP="00A97140">
      <w:pPr>
        <w:ind w:left="122" w:right="91" w:firstLine="19"/>
        <w:jc w:val="both"/>
      </w:pPr>
      <w:r>
        <w:rPr>
          <w:rFonts w:ascii="Arial" w:hAnsi="Arial"/>
          <w:b/>
        </w:rPr>
        <w:t>Figura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0"/>
        </w:rPr>
        <w:t xml:space="preserve"> </w:t>
      </w:r>
      <w:r w:rsidR="00A97140">
        <w:t>Proporção sexual (A) e índice de satisfação com o curso (B) dos estudantes egressos do Curso de Engenharia de Pesca da UAST/UFRPE, durante uma década (2006 a 2017).</w:t>
      </w:r>
    </w:p>
    <w:p w14:paraId="0D0B940D" w14:textId="77777777" w:rsidR="00A97140" w:rsidRDefault="00A97140">
      <w:pPr>
        <w:pStyle w:val="Ttulo1"/>
      </w:pPr>
    </w:p>
    <w:p w14:paraId="46983C24" w14:textId="77777777" w:rsidR="00A97140" w:rsidRDefault="00A97140" w:rsidP="00A97140">
      <w:pPr>
        <w:pStyle w:val="Ttulo1"/>
        <w:ind w:left="125" w:firstLine="567"/>
        <w:jc w:val="both"/>
        <w:rPr>
          <w:b w:val="0"/>
        </w:rPr>
      </w:pPr>
      <w:r w:rsidRPr="00A97140">
        <w:rPr>
          <w:b w:val="0"/>
        </w:rPr>
        <w:t>Dentre os estudantes que expuseram sua insatisfação com o curso, opinaram sobre alguns</w:t>
      </w:r>
      <w:r>
        <w:rPr>
          <w:b w:val="0"/>
        </w:rPr>
        <w:t xml:space="preserve"> </w:t>
      </w:r>
      <w:r w:rsidRPr="00A97140">
        <w:rPr>
          <w:b w:val="0"/>
        </w:rPr>
        <w:t>aspectos que motivaram essa conclusão, como segue: 1) Baixa quantidade de aulas práticas; 2)</w:t>
      </w:r>
      <w:r>
        <w:rPr>
          <w:b w:val="0"/>
        </w:rPr>
        <w:t xml:space="preserve"> </w:t>
      </w:r>
      <w:r w:rsidRPr="00A97140">
        <w:rPr>
          <w:b w:val="0"/>
        </w:rPr>
        <w:t>Estrutura física deficitária, a exemplo de uma Estação de Aquicultura e Pesca; 3) Escassez de</w:t>
      </w:r>
      <w:r>
        <w:rPr>
          <w:b w:val="0"/>
        </w:rPr>
        <w:t xml:space="preserve"> </w:t>
      </w:r>
      <w:r w:rsidRPr="00A97140">
        <w:rPr>
          <w:b w:val="0"/>
        </w:rPr>
        <w:t>recursos; 4) Poucas oportunidades de estágios; 5) Baixo número de projetos; 6) Necessidade de</w:t>
      </w:r>
      <w:r>
        <w:rPr>
          <w:b w:val="0"/>
        </w:rPr>
        <w:t xml:space="preserve"> </w:t>
      </w:r>
      <w:r w:rsidRPr="00A97140">
        <w:rPr>
          <w:b w:val="0"/>
        </w:rPr>
        <w:t>parceria com a iniciativa privada e; 7) Atualização/mudança/adequação da estrutura curricular.</w:t>
      </w:r>
    </w:p>
    <w:p w14:paraId="4F4BB0C9" w14:textId="6111742B" w:rsidR="00A97140" w:rsidRDefault="32B90DAE" w:rsidP="00A97140">
      <w:pPr>
        <w:pStyle w:val="Ttulo1"/>
        <w:ind w:left="125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Se forem observados os seis primeiros pontos de insatisfação, os mesmos se concentram direta e indiretamente em um aspecto: falta de estrutura para o </w:t>
      </w:r>
      <w:r>
        <w:rPr>
          <w:b w:val="0"/>
          <w:bCs w:val="0"/>
        </w:rPr>
        <w:lastRenderedPageBreak/>
        <w:t xml:space="preserve">curso. A falta de um espaço para vivenciar e exercitar diariamente a Engenharia de Pesca é um ponto de extrema relevância, pois contribui para a insatisfação e a não identificação com o curso, principalmente, daqueles ingressantes que não queriam o curso como primeira opção (SILVA-CAVALCANTI &amp; SANTOS, 2014). Apesar das críticas </w:t>
      </w:r>
      <w:r w:rsidR="00703424">
        <w:rPr>
          <w:b w:val="0"/>
          <w:bCs w:val="0"/>
        </w:rPr>
        <w:t>pela</w:t>
      </w:r>
      <w:r>
        <w:rPr>
          <w:b w:val="0"/>
          <w:bCs w:val="0"/>
        </w:rPr>
        <w:t xml:space="preserve"> falta de recursos, foi observado que uma diversidade considerável de bolsas e auxílios foram alocadas durante a permanência acadêmicas desses estudantes (Figura 2).</w:t>
      </w:r>
    </w:p>
    <w:p w14:paraId="0E27B00A" w14:textId="77777777" w:rsidR="00A97140" w:rsidRDefault="00A97140" w:rsidP="00A97140">
      <w:pPr>
        <w:pStyle w:val="Ttulo1"/>
        <w:ind w:left="125" w:firstLine="567"/>
        <w:jc w:val="both"/>
        <w:rPr>
          <w:b w:val="0"/>
        </w:rPr>
      </w:pPr>
      <w:r>
        <w:rPr>
          <w:noProof/>
          <w:lang w:val="pt-BR" w:eastAsia="pt-BR"/>
        </w:rPr>
        <w:drawing>
          <wp:inline distT="0" distB="0" distL="0" distR="0" wp14:anchorId="2D467B15" wp14:editId="07CB2F17">
            <wp:extent cx="4040209" cy="19534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752" t="30554" r="29185" b="31552"/>
                    <a:stretch/>
                  </pic:blipFill>
                  <pic:spPr bwMode="auto">
                    <a:xfrm>
                      <a:off x="0" y="0"/>
                      <a:ext cx="4040209" cy="195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50EB7" w14:textId="77777777" w:rsidR="00A97140" w:rsidRDefault="00A97140" w:rsidP="00A97140">
      <w:pPr>
        <w:ind w:left="122" w:right="91" w:firstLine="19"/>
        <w:jc w:val="both"/>
      </w:pPr>
      <w:r>
        <w:rPr>
          <w:rFonts w:ascii="Arial" w:hAnsi="Arial"/>
          <w:b/>
        </w:rPr>
        <w:t>Figura</w:t>
      </w:r>
      <w:r>
        <w:rPr>
          <w:rFonts w:ascii="Arial" w:hAnsi="Arial"/>
          <w:b/>
          <w:spacing w:val="9"/>
        </w:rPr>
        <w:t xml:space="preserve"> </w:t>
      </w:r>
      <w:r w:rsidR="00D10EE8">
        <w:rPr>
          <w:rFonts w:ascii="Arial" w:hAnsi="Arial"/>
          <w:b/>
        </w:rPr>
        <w:t>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0"/>
        </w:rPr>
        <w:t xml:space="preserve"> </w:t>
      </w:r>
      <w:r>
        <w:t>Modalidades de Bolsas e Auxílios que os estudantes egressos obtiveram durante sua graduação no Curso de Engenharia de Pesca da UAST/UFRPE entre os anos de 2006 a 2017.</w:t>
      </w:r>
    </w:p>
    <w:p w14:paraId="60061E4C" w14:textId="77777777" w:rsidR="00A97140" w:rsidRDefault="00A97140" w:rsidP="00A97140">
      <w:pPr>
        <w:pStyle w:val="Ttulo1"/>
        <w:ind w:left="125" w:firstLine="567"/>
        <w:jc w:val="both"/>
        <w:rPr>
          <w:b w:val="0"/>
        </w:rPr>
      </w:pPr>
    </w:p>
    <w:p w14:paraId="0AB52A3A" w14:textId="7F6FD2B4" w:rsidR="00D10EE8" w:rsidRPr="00D10EE8" w:rsidRDefault="00D10EE8" w:rsidP="00D10EE8">
      <w:pPr>
        <w:pStyle w:val="Ttulo1"/>
        <w:ind w:left="125" w:firstLine="567"/>
        <w:jc w:val="both"/>
        <w:rPr>
          <w:b w:val="0"/>
        </w:rPr>
      </w:pPr>
      <w:r w:rsidRPr="00D10EE8">
        <w:rPr>
          <w:b w:val="0"/>
        </w:rPr>
        <w:t>Nessa seara, os estudantes apontaram para a necessidade de inclusão de algumas disciplinas</w:t>
      </w:r>
      <w:r>
        <w:rPr>
          <w:b w:val="0"/>
        </w:rPr>
        <w:t xml:space="preserve"> </w:t>
      </w:r>
      <w:r w:rsidRPr="00D10EE8">
        <w:rPr>
          <w:b w:val="0"/>
        </w:rPr>
        <w:t>que poderiam complementar o perfil desse egresso. Algumas</w:t>
      </w:r>
      <w:r>
        <w:rPr>
          <w:b w:val="0"/>
        </w:rPr>
        <w:t xml:space="preserve"> </w:t>
      </w:r>
      <w:r w:rsidRPr="00D10EE8">
        <w:rPr>
          <w:b w:val="0"/>
        </w:rPr>
        <w:t>dessas disciplinas são aquelas relacionadas a Genética, Ecologia, Sanidade, Nutrição de Organismos</w:t>
      </w:r>
      <w:r>
        <w:rPr>
          <w:b w:val="0"/>
        </w:rPr>
        <w:t xml:space="preserve"> </w:t>
      </w:r>
      <w:r w:rsidRPr="00D10EE8">
        <w:rPr>
          <w:b w:val="0"/>
        </w:rPr>
        <w:t>Aquáticos, Reprodução, Piscicultura Ornamental, Fisioecologia, Biotecnologia, Legislação,</w:t>
      </w:r>
      <w:r>
        <w:rPr>
          <w:b w:val="0"/>
        </w:rPr>
        <w:t xml:space="preserve"> </w:t>
      </w:r>
      <w:r w:rsidRPr="00D10EE8">
        <w:rPr>
          <w:b w:val="0"/>
        </w:rPr>
        <w:t xml:space="preserve">Marketing, Gestão de Projetos, Organização de Trabalho </w:t>
      </w:r>
      <w:r w:rsidR="007F048D" w:rsidRPr="00D10EE8">
        <w:rPr>
          <w:b w:val="0"/>
        </w:rPr>
        <w:t>Científico</w:t>
      </w:r>
      <w:r w:rsidRPr="00D10EE8">
        <w:rPr>
          <w:b w:val="0"/>
        </w:rPr>
        <w:t xml:space="preserve"> (OTC), Inglês, Português e por</w:t>
      </w:r>
      <w:r>
        <w:rPr>
          <w:b w:val="0"/>
        </w:rPr>
        <w:t xml:space="preserve"> </w:t>
      </w:r>
      <w:r w:rsidRPr="00D10EE8">
        <w:rPr>
          <w:b w:val="0"/>
        </w:rPr>
        <w:t>fim, Introdução a Engenharia de Pesca.</w:t>
      </w:r>
    </w:p>
    <w:p w14:paraId="4A00860B" w14:textId="1174B5BE" w:rsidR="00D10EE8" w:rsidRDefault="00D10EE8" w:rsidP="00D10EE8">
      <w:pPr>
        <w:pStyle w:val="Ttulo1"/>
        <w:ind w:left="125" w:firstLine="567"/>
        <w:jc w:val="both"/>
        <w:rPr>
          <w:b w:val="0"/>
        </w:rPr>
      </w:pPr>
      <w:r w:rsidRPr="00D10EE8">
        <w:rPr>
          <w:b w:val="0"/>
        </w:rPr>
        <w:t xml:space="preserve">Investigando a área de </w:t>
      </w:r>
      <w:r w:rsidR="00703424">
        <w:rPr>
          <w:b w:val="0"/>
        </w:rPr>
        <w:t>atuação profissional</w:t>
      </w:r>
      <w:r w:rsidR="007F048D">
        <w:rPr>
          <w:b w:val="0"/>
        </w:rPr>
        <w:t xml:space="preserve"> dos discentes</w:t>
      </w:r>
      <w:r w:rsidRPr="00D10EE8">
        <w:rPr>
          <w:b w:val="0"/>
        </w:rPr>
        <w:t xml:space="preserve"> egressos que participaram da pesquisa, fica</w:t>
      </w:r>
      <w:r>
        <w:rPr>
          <w:b w:val="0"/>
        </w:rPr>
        <w:t xml:space="preserve"> </w:t>
      </w:r>
      <w:r w:rsidRPr="00D10EE8">
        <w:rPr>
          <w:b w:val="0"/>
        </w:rPr>
        <w:t>evidente a inclinação e característica do curso mais voltada para a área de Aquicultura (46 %),</w:t>
      </w:r>
      <w:r>
        <w:rPr>
          <w:b w:val="0"/>
        </w:rPr>
        <w:t xml:space="preserve"> </w:t>
      </w:r>
      <w:r w:rsidRPr="00D10EE8">
        <w:rPr>
          <w:b w:val="0"/>
        </w:rPr>
        <w:t>seguida de Ecologia, Tecnologia de Pesca, Tecnologia do Pescado, Extensão, Biologia Pesqueira</w:t>
      </w:r>
      <w:r>
        <w:rPr>
          <w:b w:val="0"/>
        </w:rPr>
        <w:t xml:space="preserve"> </w:t>
      </w:r>
      <w:r w:rsidRPr="00D10EE8">
        <w:rPr>
          <w:b w:val="0"/>
        </w:rPr>
        <w:t>dentre outras (Figura 3). Esse dado reforça a necessidade apontada anteriormente, de</w:t>
      </w:r>
      <w:r>
        <w:rPr>
          <w:b w:val="0"/>
        </w:rPr>
        <w:t xml:space="preserve"> </w:t>
      </w:r>
      <w:r w:rsidRPr="00D10EE8">
        <w:rPr>
          <w:b w:val="0"/>
        </w:rPr>
        <w:t>aquisição/construção de uma Estação de Aquicultura e Pesca na UAST/UFRPE, com vistas a</w:t>
      </w:r>
      <w:r>
        <w:rPr>
          <w:b w:val="0"/>
        </w:rPr>
        <w:t xml:space="preserve"> </w:t>
      </w:r>
      <w:r w:rsidRPr="00D10EE8">
        <w:rPr>
          <w:b w:val="0"/>
        </w:rPr>
        <w:t>fomentar uma formação concreta desses estudantes egressos nessa área especifica. Porém, as outras</w:t>
      </w:r>
      <w:r>
        <w:rPr>
          <w:b w:val="0"/>
        </w:rPr>
        <w:t xml:space="preserve"> </w:t>
      </w:r>
      <w:r w:rsidRPr="00D10EE8">
        <w:rPr>
          <w:b w:val="0"/>
        </w:rPr>
        <w:t>áreas são necessárias e importantes, dinamizando a abrangência profissional de um</w:t>
      </w:r>
      <w:r w:rsidR="00D274D6">
        <w:rPr>
          <w:b w:val="0"/>
        </w:rPr>
        <w:t>/a</w:t>
      </w:r>
      <w:r w:rsidRPr="00D10EE8">
        <w:rPr>
          <w:b w:val="0"/>
        </w:rPr>
        <w:t xml:space="preserve"> Engenheiro</w:t>
      </w:r>
      <w:r w:rsidR="00D274D6">
        <w:rPr>
          <w:b w:val="0"/>
        </w:rPr>
        <w:t>/a</w:t>
      </w:r>
      <w:r w:rsidRPr="00D10EE8">
        <w:rPr>
          <w:b w:val="0"/>
        </w:rPr>
        <w:t xml:space="preserve"> de</w:t>
      </w:r>
      <w:r>
        <w:rPr>
          <w:b w:val="0"/>
        </w:rPr>
        <w:t xml:space="preserve"> </w:t>
      </w:r>
      <w:r w:rsidRPr="00D10EE8">
        <w:rPr>
          <w:b w:val="0"/>
        </w:rPr>
        <w:t>Pesca, sendo capaz de atuar em muitas áreas diferentes.</w:t>
      </w:r>
    </w:p>
    <w:p w14:paraId="44EAFD9C" w14:textId="77777777" w:rsidR="00412999" w:rsidRDefault="00412999" w:rsidP="00D10EE8">
      <w:pPr>
        <w:pStyle w:val="Ttulo1"/>
        <w:ind w:left="125" w:firstLine="567"/>
        <w:jc w:val="both"/>
        <w:rPr>
          <w:b w:val="0"/>
        </w:rPr>
      </w:pPr>
      <w:r>
        <w:rPr>
          <w:noProof/>
          <w:lang w:val="pt-BR" w:eastAsia="pt-BR"/>
        </w:rPr>
        <w:drawing>
          <wp:inline distT="0" distB="0" distL="0" distR="0" wp14:anchorId="4AACEE12" wp14:editId="1977C6DA">
            <wp:extent cx="3921457" cy="213578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322" t="28510" r="25465" b="23815"/>
                    <a:stretch/>
                  </pic:blipFill>
                  <pic:spPr bwMode="auto">
                    <a:xfrm>
                      <a:off x="0" y="0"/>
                      <a:ext cx="3921457" cy="2135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0DE65" w14:textId="72BF33A4" w:rsidR="00412999" w:rsidRDefault="00BE7A37" w:rsidP="00BE7A37">
      <w:pPr>
        <w:pStyle w:val="Ttulo1"/>
        <w:ind w:left="125"/>
        <w:jc w:val="both"/>
        <w:rPr>
          <w:b w:val="0"/>
          <w:bCs w:val="0"/>
        </w:rPr>
      </w:pPr>
      <w:r w:rsidRPr="32B90DAE">
        <w:rPr>
          <w:sz w:val="22"/>
          <w:szCs w:val="22"/>
        </w:rPr>
        <w:lastRenderedPageBreak/>
        <w:t>Figura</w:t>
      </w:r>
      <w:r w:rsidRPr="32B90DAE">
        <w:rPr>
          <w:spacing w:val="9"/>
          <w:sz w:val="22"/>
          <w:szCs w:val="22"/>
        </w:rPr>
        <w:t xml:space="preserve"> </w:t>
      </w:r>
      <w:r w:rsidRPr="00BE7A37">
        <w:t>3</w:t>
      </w:r>
      <w:r w:rsidRPr="32B90DAE">
        <w:rPr>
          <w:sz w:val="22"/>
          <w:szCs w:val="22"/>
        </w:rPr>
        <w:t>.</w:t>
      </w:r>
      <w:r w:rsidRPr="32B90DAE">
        <w:rPr>
          <w:spacing w:val="10"/>
          <w:sz w:val="22"/>
          <w:szCs w:val="22"/>
        </w:rPr>
        <w:t xml:space="preserve"> </w:t>
      </w:r>
      <w:r w:rsidRPr="00BE7A37">
        <w:rPr>
          <w:b w:val="0"/>
          <w:bCs w:val="0"/>
        </w:rPr>
        <w:t>Percentagem</w:t>
      </w:r>
      <w:r w:rsidR="00032356">
        <w:rPr>
          <w:b w:val="0"/>
          <w:bCs w:val="0"/>
        </w:rPr>
        <w:t xml:space="preserve"> (%) das</w:t>
      </w:r>
      <w:r>
        <w:rPr>
          <w:b w:val="0"/>
          <w:bCs w:val="0"/>
        </w:rPr>
        <w:t xml:space="preserve"> </w:t>
      </w:r>
      <w:r w:rsidRPr="00BE7A37">
        <w:rPr>
          <w:b w:val="0"/>
          <w:bCs w:val="0"/>
        </w:rPr>
        <w:t>formados na UAST/UFRPE entre os anos de 2006 e 2017.</w:t>
      </w:r>
    </w:p>
    <w:p w14:paraId="4B94D5A5" w14:textId="77777777" w:rsidR="00BE7A37" w:rsidRDefault="00BE7A37" w:rsidP="00BE7A37">
      <w:pPr>
        <w:pStyle w:val="Ttulo1"/>
        <w:ind w:left="125"/>
        <w:jc w:val="both"/>
        <w:rPr>
          <w:b w:val="0"/>
        </w:rPr>
      </w:pPr>
    </w:p>
    <w:p w14:paraId="3C1845C5" w14:textId="64C536DE" w:rsidR="00B67101" w:rsidRDefault="32B90DAE" w:rsidP="00B67101">
      <w:pPr>
        <w:pStyle w:val="Ttulo1"/>
        <w:ind w:left="125" w:firstLine="595"/>
        <w:jc w:val="both"/>
        <w:rPr>
          <w:b w:val="0"/>
          <w:bCs w:val="0"/>
        </w:rPr>
      </w:pPr>
      <w:r>
        <w:rPr>
          <w:b w:val="0"/>
          <w:bCs w:val="0"/>
        </w:rPr>
        <w:t xml:space="preserve">Nesse sentido, levando em consideração o mercado de trabalho e empregabilidade do contingente egresso, percebeu-se, que muitos não atuam na área (63%), outros seguiram a carreira acadêmica e estão em programas de Pós-Graduação (27%), 9% está na iniciativa privada em empreendimentos aquícolas ou outras áreas e apenas 1% está desempregado. Este fator reforça a necessidade de reestruturar o setor de estágio e promover junto aos docentes uma reflexão sobre as áreas e oportunidades de estágio. </w:t>
      </w:r>
    </w:p>
    <w:p w14:paraId="3DEEC669" w14:textId="77777777" w:rsidR="00053B3A" w:rsidRPr="00A97140" w:rsidRDefault="00053B3A" w:rsidP="00B67101">
      <w:pPr>
        <w:pStyle w:val="Ttulo1"/>
        <w:ind w:left="125" w:firstLine="595"/>
        <w:jc w:val="both"/>
        <w:rPr>
          <w:b w:val="0"/>
        </w:rPr>
      </w:pPr>
    </w:p>
    <w:p w14:paraId="2E77CE1A" w14:textId="61C6406C" w:rsidR="00F4279B" w:rsidRDefault="00AD74CE">
      <w:pPr>
        <w:pStyle w:val="Ttulo1"/>
      </w:pPr>
      <w:r>
        <w:t>CONCLUS</w:t>
      </w:r>
      <w:r w:rsidR="009779DB">
        <w:t>ÕES</w:t>
      </w:r>
    </w:p>
    <w:p w14:paraId="688AFD8F" w14:textId="0561A2FE" w:rsidR="00027BA3" w:rsidRDefault="007F048D" w:rsidP="00053B3A">
      <w:pPr>
        <w:pStyle w:val="Corpodetexto"/>
        <w:ind w:right="116" w:firstLine="568"/>
      </w:pPr>
      <w:r>
        <w:t xml:space="preserve">  É</w:t>
      </w:r>
      <w:r w:rsidR="00027BA3">
        <w:t xml:space="preserve"> de fundamental importância a construção/aquisição de uma </w:t>
      </w:r>
      <w:r w:rsidR="006448D1">
        <w:t>Estação Didática</w:t>
      </w:r>
      <w:r w:rsidR="00027BA3">
        <w:t xml:space="preserve"> de Aquicultura e Pesca </w:t>
      </w:r>
      <w:r w:rsidR="006448D1">
        <w:t>para um</w:t>
      </w:r>
      <w:r w:rsidR="00027BA3">
        <w:t xml:space="preserve"> aprendizado e aprimoramento técnico </w:t>
      </w:r>
      <w:r w:rsidR="00053B3A">
        <w:t>dos</w:t>
      </w:r>
      <w:r w:rsidR="00027BA3">
        <w:t xml:space="preserve"> estudantes, contribuindo efetivamente para diminuição dos índices de evasão e retenção do Curso de Engenharia de Pesca</w:t>
      </w:r>
      <w:r w:rsidR="000B0893">
        <w:t>, bem como no desenvolvimento sustentável da produção de pescado no Sertão do Pajeú</w:t>
      </w:r>
      <w:r w:rsidR="00027BA3">
        <w:t xml:space="preserve">. </w:t>
      </w:r>
    </w:p>
    <w:p w14:paraId="3656B9AB" w14:textId="77777777" w:rsidR="00053B3A" w:rsidRDefault="00053B3A" w:rsidP="00053B3A">
      <w:pPr>
        <w:pStyle w:val="Corpodetexto"/>
        <w:ind w:right="116" w:firstLine="568"/>
      </w:pPr>
    </w:p>
    <w:p w14:paraId="28F087C6" w14:textId="77777777" w:rsidR="00F4279B" w:rsidRDefault="00AD74CE">
      <w:pPr>
        <w:pStyle w:val="Ttulo1"/>
      </w:pPr>
      <w:r>
        <w:t>AGRADECIMENTOS</w:t>
      </w:r>
    </w:p>
    <w:p w14:paraId="1445054D" w14:textId="1637127A" w:rsidR="00F4279B" w:rsidRDefault="00027BA3" w:rsidP="00027BA3">
      <w:pPr>
        <w:pStyle w:val="Corpodetexto"/>
        <w:spacing w:before="1"/>
        <w:ind w:right="116" w:firstLine="707"/>
      </w:pPr>
      <w:r>
        <w:rPr>
          <w:spacing w:val="-1"/>
        </w:rPr>
        <w:t>Gostaríamos de agradecer a todos egressos respondentes dos questionários e a todos os funcionários (terceirizados, técnicos, professores e demais profissionais)</w:t>
      </w:r>
      <w:r w:rsidR="00AD74CE">
        <w:t>.</w:t>
      </w:r>
    </w:p>
    <w:p w14:paraId="45FB0818" w14:textId="77777777" w:rsidR="00027BA3" w:rsidRDefault="00027BA3">
      <w:pPr>
        <w:pStyle w:val="Ttulo1"/>
      </w:pPr>
    </w:p>
    <w:p w14:paraId="524F3D33" w14:textId="1C8004BA" w:rsidR="783394E7" w:rsidRDefault="783394E7" w:rsidP="783394E7">
      <w:pPr>
        <w:pStyle w:val="Ttulo1"/>
      </w:pPr>
      <w:r>
        <w:t>REFERÊNCIAS</w:t>
      </w:r>
    </w:p>
    <w:p w14:paraId="5E4C0AEA" w14:textId="3E703F36" w:rsidR="783394E7" w:rsidRDefault="783394E7" w:rsidP="006142B6">
      <w:pPr>
        <w:ind w:left="12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783394E7">
        <w:rPr>
          <w:rFonts w:ascii="Arial" w:hAnsi="Arial" w:cs="Arial"/>
          <w:sz w:val="24"/>
          <w:szCs w:val="24"/>
          <w:lang w:val="pt-BR"/>
        </w:rPr>
        <w:t xml:space="preserve">NUNES, D.M.; SANTOS, J.C.P.; BEZERRA, A.C. </w:t>
      </w:r>
      <w:r w:rsidRPr="783394E7">
        <w:rPr>
          <w:rFonts w:ascii="Arial" w:eastAsia="Arial" w:hAnsi="Arial" w:cs="Arial"/>
          <w:sz w:val="24"/>
          <w:szCs w:val="24"/>
          <w:lang w:val="pt-BR"/>
        </w:rPr>
        <w:t xml:space="preserve">Ensino de graduação em </w:t>
      </w:r>
      <w:r w:rsidR="00C80E45">
        <w:rPr>
          <w:rFonts w:ascii="Arial" w:eastAsia="Arial" w:hAnsi="Arial" w:cs="Arial"/>
          <w:sz w:val="24"/>
          <w:szCs w:val="24"/>
          <w:lang w:val="pt-BR"/>
        </w:rPr>
        <w:t xml:space="preserve">   </w:t>
      </w:r>
      <w:r w:rsidRPr="783394E7">
        <w:rPr>
          <w:rFonts w:ascii="Arial" w:eastAsia="Arial" w:hAnsi="Arial" w:cs="Arial"/>
          <w:sz w:val="24"/>
          <w:szCs w:val="24"/>
          <w:lang w:val="pt-BR"/>
        </w:rPr>
        <w:t xml:space="preserve">engenharia de pesca no semiárido pernambucano: 15 anos de desafios e conquistas. </w:t>
      </w:r>
      <w:r w:rsidRPr="783394E7">
        <w:rPr>
          <w:rFonts w:ascii="Arial" w:eastAsia="Arial" w:hAnsi="Arial" w:cs="Arial"/>
          <w:i/>
          <w:iCs/>
          <w:sz w:val="24"/>
          <w:szCs w:val="24"/>
          <w:lang w:val="pt-BR"/>
        </w:rPr>
        <w:t>Engenharia de Pesca: aspectos teóricos e práticos</w:t>
      </w:r>
      <w:r w:rsidRPr="783394E7">
        <w:rPr>
          <w:rFonts w:ascii="Arial" w:eastAsia="Arial" w:hAnsi="Arial" w:cs="Arial"/>
          <w:sz w:val="24"/>
          <w:szCs w:val="24"/>
          <w:lang w:val="pt-BR"/>
        </w:rPr>
        <w:t xml:space="preserve"> - Volume </w:t>
      </w:r>
      <w:proofErr w:type="gramStart"/>
      <w:r w:rsidRPr="783394E7">
        <w:rPr>
          <w:rFonts w:ascii="Arial" w:eastAsia="Arial" w:hAnsi="Arial" w:cs="Arial"/>
          <w:sz w:val="24"/>
          <w:szCs w:val="24"/>
          <w:lang w:val="pt-BR"/>
        </w:rPr>
        <w:t>2</w:t>
      </w:r>
      <w:proofErr w:type="gramEnd"/>
      <w:r w:rsidRPr="783394E7">
        <w:rPr>
          <w:rFonts w:ascii="Arial" w:eastAsia="Arial" w:hAnsi="Arial" w:cs="Arial"/>
          <w:sz w:val="24"/>
          <w:szCs w:val="24"/>
          <w:lang w:val="pt-BR"/>
        </w:rPr>
        <w:t>,p19.</w:t>
      </w:r>
    </w:p>
    <w:p w14:paraId="31B01C6E" w14:textId="0391DD57" w:rsidR="783394E7" w:rsidRDefault="783394E7" w:rsidP="006142B6">
      <w:pPr>
        <w:ind w:left="122"/>
        <w:jc w:val="both"/>
        <w:rPr>
          <w:rFonts w:ascii="Arial" w:eastAsia="Arial" w:hAnsi="Arial" w:cs="Arial"/>
        </w:rPr>
      </w:pPr>
      <w:r w:rsidRPr="783394E7">
        <w:rPr>
          <w:rFonts w:ascii="Arial" w:eastAsia="Arial" w:hAnsi="Arial" w:cs="Arial"/>
        </w:rPr>
        <w:t>SANTOS, M. G. Identificação das causas da evasão no curso de engenharia de pesca da UFRPE-UAST: o que pensam os alunos e os professores</w:t>
      </w:r>
      <w:proofErr w:type="gramStart"/>
      <w:r w:rsidRPr="783394E7">
        <w:rPr>
          <w:rFonts w:ascii="Arial" w:eastAsia="Arial" w:hAnsi="Arial" w:cs="Arial"/>
        </w:rPr>
        <w:t>?.</w:t>
      </w:r>
      <w:proofErr w:type="gramEnd"/>
      <w:r w:rsidRPr="783394E7">
        <w:rPr>
          <w:rFonts w:ascii="Arial" w:eastAsia="Arial" w:hAnsi="Arial" w:cs="Arial"/>
        </w:rPr>
        <w:t xml:space="preserve"> 2014. (monografia) - Universidade Federal Rural de Pernambuco. Unidade Acadêmica de Serra Talhada, Serra Talhada, 2014. p55.</w:t>
      </w:r>
    </w:p>
    <w:p w14:paraId="6D4E0D7C" w14:textId="5A281C1C" w:rsidR="783394E7" w:rsidRDefault="32B90DAE" w:rsidP="006142B6">
      <w:pPr>
        <w:ind w:left="122"/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32B90DAE">
        <w:rPr>
          <w:rFonts w:ascii="Arial" w:hAnsi="Arial" w:cs="Arial"/>
          <w:sz w:val="24"/>
          <w:szCs w:val="24"/>
          <w:lang w:val="pt-BR"/>
        </w:rPr>
        <w:t>TROMBETA, T.D.; NUNES, D.M. Engenharia de Pesca e Aquicultura no Brasil: perfil dos profissionais e reflexões importantes.</w:t>
      </w:r>
      <w:r w:rsidRPr="32B90DAE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proofErr w:type="spellStart"/>
      <w:r w:rsidRPr="32B90DAE">
        <w:rPr>
          <w:rFonts w:ascii="Arial" w:hAnsi="Arial" w:cs="Arial"/>
          <w:i/>
          <w:iCs/>
          <w:sz w:val="24"/>
          <w:szCs w:val="24"/>
          <w:lang w:val="pt-BR"/>
        </w:rPr>
        <w:t>Aquaculture</w:t>
      </w:r>
      <w:proofErr w:type="spellEnd"/>
      <w:r w:rsidRPr="32B90DAE">
        <w:rPr>
          <w:rFonts w:ascii="Arial" w:hAnsi="Arial" w:cs="Arial"/>
          <w:i/>
          <w:iCs/>
          <w:sz w:val="24"/>
          <w:szCs w:val="24"/>
          <w:lang w:val="pt-BR"/>
        </w:rPr>
        <w:t xml:space="preserve"> Brasil,</w:t>
      </w:r>
      <w:r w:rsidRPr="32B90DAE">
        <w:rPr>
          <w:rFonts w:ascii="Arial" w:hAnsi="Arial" w:cs="Arial"/>
          <w:sz w:val="24"/>
          <w:szCs w:val="24"/>
          <w:lang w:val="pt-BR"/>
        </w:rPr>
        <w:t xml:space="preserve"> 21ª Ed, p5, 2021.</w:t>
      </w:r>
    </w:p>
    <w:p w14:paraId="7CA4C1DE" w14:textId="3B50A76F" w:rsidR="783394E7" w:rsidRDefault="783394E7" w:rsidP="001C7EC0">
      <w:pPr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</w:p>
    <w:p w14:paraId="786E94F7" w14:textId="5D290C8C" w:rsidR="00BD022D" w:rsidRDefault="00BD022D" w:rsidP="00D4657E">
      <w:pPr>
        <w:pStyle w:val="Ttulo1"/>
        <w:rPr>
          <w:b w:val="0"/>
        </w:rPr>
      </w:pPr>
    </w:p>
    <w:sectPr w:rsidR="00BD022D">
      <w:headerReference w:type="default" r:id="rId11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6B3FC" w14:textId="77777777" w:rsidR="00551E4B" w:rsidRDefault="00551E4B">
      <w:r>
        <w:separator/>
      </w:r>
    </w:p>
  </w:endnote>
  <w:endnote w:type="continuationSeparator" w:id="0">
    <w:p w14:paraId="6FC11961" w14:textId="77777777" w:rsidR="00551E4B" w:rsidRDefault="005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52FAD" w14:textId="77777777" w:rsidR="00551E4B" w:rsidRDefault="00551E4B">
      <w:r>
        <w:separator/>
      </w:r>
    </w:p>
  </w:footnote>
  <w:footnote w:type="continuationSeparator" w:id="0">
    <w:p w14:paraId="612C4D21" w14:textId="77777777" w:rsidR="00551E4B" w:rsidRDefault="0055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C1DBB" w14:textId="77777777" w:rsidR="00F4279B" w:rsidRDefault="00AD74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3360" behindDoc="1" locked="0" layoutInCell="1" allowOverlap="1" wp14:anchorId="0E02FBF4" wp14:editId="23888434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B19"/>
    <w:multiLevelType w:val="hybridMultilevel"/>
    <w:tmpl w:val="C0FE6882"/>
    <w:lvl w:ilvl="0" w:tplc="9DF0A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6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25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60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EA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E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8B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E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2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B"/>
    <w:rsid w:val="00027BA3"/>
    <w:rsid w:val="00032356"/>
    <w:rsid w:val="00041B5F"/>
    <w:rsid w:val="00046A5A"/>
    <w:rsid w:val="00053B3A"/>
    <w:rsid w:val="000B0893"/>
    <w:rsid w:val="001013E2"/>
    <w:rsid w:val="001B2E5E"/>
    <w:rsid w:val="001C7EC0"/>
    <w:rsid w:val="001F0A6E"/>
    <w:rsid w:val="002611F1"/>
    <w:rsid w:val="00271773"/>
    <w:rsid w:val="00280B98"/>
    <w:rsid w:val="0033349E"/>
    <w:rsid w:val="003C3552"/>
    <w:rsid w:val="00412999"/>
    <w:rsid w:val="00442303"/>
    <w:rsid w:val="00486D7F"/>
    <w:rsid w:val="00551E4B"/>
    <w:rsid w:val="00613F30"/>
    <w:rsid w:val="006142B6"/>
    <w:rsid w:val="006148CE"/>
    <w:rsid w:val="006448D1"/>
    <w:rsid w:val="006604A6"/>
    <w:rsid w:val="006D6968"/>
    <w:rsid w:val="00701DF5"/>
    <w:rsid w:val="00703424"/>
    <w:rsid w:val="007267FF"/>
    <w:rsid w:val="0073742F"/>
    <w:rsid w:val="007B44B5"/>
    <w:rsid w:val="007F048D"/>
    <w:rsid w:val="007F7240"/>
    <w:rsid w:val="0081111E"/>
    <w:rsid w:val="00880949"/>
    <w:rsid w:val="008A5C31"/>
    <w:rsid w:val="009437B0"/>
    <w:rsid w:val="0095513F"/>
    <w:rsid w:val="009779DB"/>
    <w:rsid w:val="009B60A8"/>
    <w:rsid w:val="009D4226"/>
    <w:rsid w:val="009F057C"/>
    <w:rsid w:val="00A17C14"/>
    <w:rsid w:val="00A21DF2"/>
    <w:rsid w:val="00A27BE8"/>
    <w:rsid w:val="00A97140"/>
    <w:rsid w:val="00AD74CE"/>
    <w:rsid w:val="00B67101"/>
    <w:rsid w:val="00BD022D"/>
    <w:rsid w:val="00BE7A37"/>
    <w:rsid w:val="00C20998"/>
    <w:rsid w:val="00C352D6"/>
    <w:rsid w:val="00C54558"/>
    <w:rsid w:val="00C80E45"/>
    <w:rsid w:val="00C839EA"/>
    <w:rsid w:val="00C97D52"/>
    <w:rsid w:val="00D10EE8"/>
    <w:rsid w:val="00D274D6"/>
    <w:rsid w:val="00D4657E"/>
    <w:rsid w:val="00D9049A"/>
    <w:rsid w:val="00DC1E63"/>
    <w:rsid w:val="00E35443"/>
    <w:rsid w:val="00E6341E"/>
    <w:rsid w:val="00E940C2"/>
    <w:rsid w:val="00F4279B"/>
    <w:rsid w:val="00F90DD5"/>
    <w:rsid w:val="0CAB184B"/>
    <w:rsid w:val="32B90DAE"/>
    <w:rsid w:val="78339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3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D7F"/>
    <w:rPr>
      <w:rFonts w:ascii="Tahoma" w:eastAsia="Arial MT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80B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B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B9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B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B9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D7F"/>
    <w:rPr>
      <w:rFonts w:ascii="Tahoma" w:eastAsia="Arial MT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80B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B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B9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B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B9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ANTHONY ALVES DE AMORIM</cp:lastModifiedBy>
  <cp:revision>3</cp:revision>
  <dcterms:created xsi:type="dcterms:W3CDTF">2022-08-28T18:35:00Z</dcterms:created>
  <dcterms:modified xsi:type="dcterms:W3CDTF">2022-09-05T14:45:00Z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</Properties>
</file>