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726FF1" w:rsidRDefault="004071DD" w:rsidP="00BF3AAC">
      <w:pPr>
        <w:spacing w:line="360" w:lineRule="auto"/>
        <w:jc w:val="both"/>
        <w:rPr>
          <w:sz w:val="24"/>
          <w:szCs w:val="24"/>
        </w:rPr>
      </w:pPr>
    </w:p>
    <w:p w14:paraId="4729904D" w14:textId="77777777" w:rsidR="009140D1" w:rsidRPr="00726FF1" w:rsidRDefault="009140D1" w:rsidP="00BF3AAC">
      <w:pPr>
        <w:spacing w:line="360" w:lineRule="auto"/>
        <w:jc w:val="both"/>
        <w:rPr>
          <w:rFonts w:eastAsia="Times New Roman"/>
          <w:b/>
          <w:bCs/>
          <w:sz w:val="24"/>
          <w:szCs w:val="24"/>
        </w:rPr>
      </w:pPr>
    </w:p>
    <w:p w14:paraId="15AD941B" w14:textId="77777777" w:rsidR="005D4512" w:rsidRPr="00726FF1" w:rsidRDefault="005D4512" w:rsidP="00BF3AAC">
      <w:pPr>
        <w:jc w:val="both"/>
        <w:rPr>
          <w:rFonts w:eastAsia="Times New Roman"/>
          <w:b/>
          <w:sz w:val="24"/>
          <w:szCs w:val="24"/>
        </w:rPr>
      </w:pPr>
    </w:p>
    <w:p w14:paraId="63AE685E" w14:textId="3EF7E71F" w:rsidR="009902F3" w:rsidRPr="00726FF1" w:rsidRDefault="009902F3" w:rsidP="00DE47CF">
      <w:pPr>
        <w:jc w:val="center"/>
        <w:rPr>
          <w:rFonts w:eastAsia="Times New Roman"/>
          <w:sz w:val="24"/>
          <w:szCs w:val="24"/>
        </w:rPr>
      </w:pPr>
      <w:r w:rsidRPr="00726FF1">
        <w:rPr>
          <w:rFonts w:eastAsia="Times New Roman"/>
          <w:b/>
          <w:sz w:val="24"/>
          <w:szCs w:val="24"/>
        </w:rPr>
        <w:t>DIREITOS, DESAFIOS E CONQUISTAS DOS CATADORES DE MATERIAIS RECICLÁVEIS EM PIRIPIRI-PI</w:t>
      </w:r>
    </w:p>
    <w:p w14:paraId="557AA906" w14:textId="77777777" w:rsidR="00D67610" w:rsidRPr="00726FF1" w:rsidRDefault="00D67610" w:rsidP="00DE47CF">
      <w:pPr>
        <w:spacing w:line="360" w:lineRule="auto"/>
        <w:jc w:val="center"/>
        <w:rPr>
          <w:color w:val="FF0000"/>
          <w:sz w:val="24"/>
          <w:szCs w:val="24"/>
        </w:rPr>
      </w:pPr>
    </w:p>
    <w:p w14:paraId="2CB6A081" w14:textId="77777777" w:rsidR="00DB1935" w:rsidRPr="00726FF1" w:rsidRDefault="00DB1935" w:rsidP="00BF3AAC">
      <w:pPr>
        <w:tabs>
          <w:tab w:val="left" w:pos="1540"/>
        </w:tabs>
        <w:spacing w:line="360" w:lineRule="auto"/>
        <w:ind w:left="-360"/>
        <w:jc w:val="both"/>
        <w:rPr>
          <w:rFonts w:eastAsia="Times New Roman"/>
          <w:color w:val="FF0000"/>
          <w:sz w:val="24"/>
          <w:szCs w:val="24"/>
        </w:rPr>
      </w:pPr>
    </w:p>
    <w:p w14:paraId="5DA65FAC" w14:textId="77777777" w:rsidR="001E07E6" w:rsidRDefault="001E07E6" w:rsidP="001E07E6">
      <w:pPr>
        <w:tabs>
          <w:tab w:val="left" w:pos="1540"/>
        </w:tabs>
        <w:spacing w:line="360" w:lineRule="auto"/>
        <w:ind w:left="-360"/>
        <w:jc w:val="right"/>
        <w:rPr>
          <w:color w:val="4472C4"/>
          <w:sz w:val="24"/>
          <w:szCs w:val="24"/>
          <w:u w:val="single"/>
        </w:rPr>
      </w:pPr>
      <w:r>
        <w:rPr>
          <w:sz w:val="24"/>
          <w:szCs w:val="24"/>
        </w:rPr>
        <w:t xml:space="preserve">                                                                                Autor Principal: Maria Salete Garcia Silva</w:t>
      </w:r>
      <w:r>
        <w:rPr>
          <w:sz w:val="24"/>
          <w:szCs w:val="24"/>
          <w:vertAlign w:val="superscript"/>
        </w:rPr>
        <w:footnoteReference w:id="1"/>
      </w:r>
      <w:r>
        <w:rPr>
          <w:sz w:val="24"/>
          <w:szCs w:val="24"/>
        </w:rPr>
        <w:t xml:space="preserve">                     </w:t>
      </w:r>
      <w:r>
        <w:rPr>
          <w:color w:val="4472C4"/>
          <w:sz w:val="24"/>
          <w:szCs w:val="24"/>
          <w:u w:val="single"/>
        </w:rPr>
        <w:t>salete.garcia7@gmail.com</w:t>
      </w:r>
    </w:p>
    <w:p w14:paraId="52B141F8" w14:textId="77777777" w:rsidR="001E07E6" w:rsidRDefault="001E07E6" w:rsidP="001E07E6">
      <w:pPr>
        <w:tabs>
          <w:tab w:val="left" w:pos="1540"/>
        </w:tabs>
        <w:spacing w:line="360" w:lineRule="auto"/>
        <w:ind w:left="-360"/>
        <w:jc w:val="right"/>
        <w:rPr>
          <w:sz w:val="24"/>
          <w:szCs w:val="24"/>
        </w:rPr>
      </w:pPr>
    </w:p>
    <w:p w14:paraId="753CA3ED" w14:textId="77777777" w:rsidR="001E07E6" w:rsidRDefault="001E07E6" w:rsidP="001E07E6">
      <w:pPr>
        <w:tabs>
          <w:tab w:val="left" w:pos="2060"/>
        </w:tabs>
        <w:spacing w:line="360" w:lineRule="auto"/>
        <w:ind w:left="-360"/>
        <w:jc w:val="right"/>
        <w:rPr>
          <w:sz w:val="24"/>
          <w:szCs w:val="24"/>
        </w:rPr>
      </w:pPr>
      <w:r>
        <w:rPr>
          <w:sz w:val="24"/>
          <w:szCs w:val="24"/>
        </w:rPr>
        <w:t>Coautor 1: Francisca Vanessa Pereira Lustosa</w:t>
      </w:r>
    </w:p>
    <w:p w14:paraId="3269BD53" w14:textId="77777777" w:rsidR="001E07E6" w:rsidRDefault="001E07E6" w:rsidP="001E07E6">
      <w:pPr>
        <w:tabs>
          <w:tab w:val="left" w:pos="2060"/>
          <w:tab w:val="left" w:pos="7240"/>
        </w:tabs>
        <w:spacing w:line="360" w:lineRule="auto"/>
        <w:ind w:left="-360"/>
        <w:jc w:val="center"/>
        <w:rPr>
          <w:sz w:val="24"/>
          <w:szCs w:val="24"/>
        </w:rPr>
      </w:pPr>
      <w:r>
        <w:rPr>
          <w:sz w:val="24"/>
          <w:szCs w:val="24"/>
        </w:rPr>
        <w:t xml:space="preserve">                                                                          Coautor 2: Jaqueline Santos Magalhães</w:t>
      </w:r>
    </w:p>
    <w:p w14:paraId="1D90E74E" w14:textId="77777777" w:rsidR="001E07E6" w:rsidRDefault="001E07E6" w:rsidP="001E07E6">
      <w:pPr>
        <w:tabs>
          <w:tab w:val="left" w:pos="2060"/>
          <w:tab w:val="left" w:pos="7240"/>
        </w:tabs>
        <w:spacing w:line="360" w:lineRule="auto"/>
        <w:ind w:left="-360"/>
        <w:jc w:val="center"/>
        <w:rPr>
          <w:sz w:val="24"/>
          <w:szCs w:val="24"/>
        </w:rPr>
      </w:pPr>
      <w:r>
        <w:rPr>
          <w:sz w:val="24"/>
          <w:szCs w:val="24"/>
        </w:rPr>
        <w:t xml:space="preserve">                                                                  Coautor 3: </w:t>
      </w:r>
      <w:proofErr w:type="spellStart"/>
      <w:r>
        <w:rPr>
          <w:sz w:val="24"/>
          <w:szCs w:val="24"/>
        </w:rPr>
        <w:t>Deusiane</w:t>
      </w:r>
      <w:proofErr w:type="spellEnd"/>
      <w:r>
        <w:rPr>
          <w:sz w:val="24"/>
          <w:szCs w:val="24"/>
        </w:rPr>
        <w:t xml:space="preserve"> Raquel Lima</w:t>
      </w:r>
    </w:p>
    <w:p w14:paraId="3B87877E" w14:textId="3A85E945" w:rsidR="001E07E6" w:rsidRDefault="001E07E6" w:rsidP="001E07E6">
      <w:pPr>
        <w:jc w:val="center"/>
        <w:rPr>
          <w:sz w:val="24"/>
          <w:szCs w:val="24"/>
        </w:rPr>
      </w:pPr>
      <w:r>
        <w:rPr>
          <w:sz w:val="24"/>
          <w:szCs w:val="24"/>
        </w:rPr>
        <w:t xml:space="preserve">                                                                      Coautor 4: </w:t>
      </w:r>
      <w:proofErr w:type="spellStart"/>
      <w:r>
        <w:rPr>
          <w:sz w:val="24"/>
          <w:szCs w:val="24"/>
        </w:rPr>
        <w:t>Lucidelva</w:t>
      </w:r>
      <w:proofErr w:type="spellEnd"/>
      <w:r>
        <w:rPr>
          <w:sz w:val="24"/>
          <w:szCs w:val="24"/>
        </w:rPr>
        <w:t xml:space="preserve"> Marques da Costa</w:t>
      </w:r>
    </w:p>
    <w:p w14:paraId="6C60E7F3" w14:textId="77777777" w:rsidR="001E07E6" w:rsidRDefault="001E07E6" w:rsidP="001E07E6">
      <w:pPr>
        <w:tabs>
          <w:tab w:val="left" w:pos="2060"/>
          <w:tab w:val="left" w:pos="7240"/>
        </w:tabs>
        <w:spacing w:line="360" w:lineRule="auto"/>
        <w:jc w:val="both"/>
        <w:rPr>
          <w:sz w:val="24"/>
          <w:szCs w:val="24"/>
        </w:rPr>
      </w:pPr>
    </w:p>
    <w:p w14:paraId="2C25A148" w14:textId="77777777" w:rsidR="00DE47CF" w:rsidRDefault="00DE47CF" w:rsidP="001E07E6">
      <w:pPr>
        <w:tabs>
          <w:tab w:val="left" w:pos="2060"/>
          <w:tab w:val="left" w:pos="7240"/>
        </w:tabs>
        <w:spacing w:line="360" w:lineRule="auto"/>
        <w:jc w:val="both"/>
        <w:rPr>
          <w:sz w:val="24"/>
          <w:szCs w:val="24"/>
        </w:rPr>
      </w:pPr>
    </w:p>
    <w:p w14:paraId="77985744" w14:textId="77777777" w:rsidR="001E07E6" w:rsidRPr="00726FF1" w:rsidRDefault="001E07E6" w:rsidP="008127D2">
      <w:pPr>
        <w:tabs>
          <w:tab w:val="left" w:pos="2060"/>
          <w:tab w:val="left" w:pos="7240"/>
        </w:tabs>
        <w:spacing w:line="360" w:lineRule="auto"/>
        <w:jc w:val="center"/>
        <w:rPr>
          <w:sz w:val="24"/>
          <w:szCs w:val="24"/>
        </w:rPr>
      </w:pPr>
    </w:p>
    <w:p w14:paraId="711CF01E" w14:textId="77777777" w:rsidR="004071DD" w:rsidRPr="00726FF1" w:rsidRDefault="004071DD" w:rsidP="008127D2">
      <w:pPr>
        <w:spacing w:line="360" w:lineRule="auto"/>
        <w:jc w:val="center"/>
        <w:rPr>
          <w:rFonts w:eastAsia="Times New Roman"/>
          <w:b/>
          <w:bCs/>
          <w:sz w:val="24"/>
          <w:szCs w:val="24"/>
        </w:rPr>
      </w:pPr>
      <w:r w:rsidRPr="00726FF1">
        <w:rPr>
          <w:rFonts w:eastAsia="Times New Roman"/>
          <w:b/>
          <w:bCs/>
          <w:sz w:val="24"/>
          <w:szCs w:val="24"/>
        </w:rPr>
        <w:t>RESUMO</w:t>
      </w:r>
    </w:p>
    <w:p w14:paraId="52FF9E99" w14:textId="77777777" w:rsidR="006F68EB" w:rsidRPr="00726FF1" w:rsidRDefault="006F68EB" w:rsidP="00BF3AAC">
      <w:pPr>
        <w:spacing w:line="360" w:lineRule="auto"/>
        <w:jc w:val="both"/>
        <w:rPr>
          <w:sz w:val="24"/>
          <w:szCs w:val="24"/>
        </w:rPr>
      </w:pPr>
    </w:p>
    <w:p w14:paraId="3FA854EA" w14:textId="77777777" w:rsidR="00600385" w:rsidRDefault="008127D2" w:rsidP="008127D2">
      <w:pPr>
        <w:spacing w:line="360" w:lineRule="auto"/>
        <w:jc w:val="both"/>
        <w:rPr>
          <w:rFonts w:eastAsia="Times New Roman"/>
          <w:sz w:val="24"/>
          <w:szCs w:val="24"/>
        </w:rPr>
      </w:pPr>
      <w:r w:rsidRPr="008127D2">
        <w:rPr>
          <w:rFonts w:eastAsia="Times New Roman"/>
          <w:sz w:val="24"/>
          <w:szCs w:val="24"/>
        </w:rPr>
        <w:t xml:space="preserve">famílias. O projeto se propôs a mergulhar nessa realidade, identificar os principais obstáculos e traçar estratégias para </w:t>
      </w:r>
      <w:r w:rsidR="00193238" w:rsidRPr="008127D2">
        <w:rPr>
          <w:rFonts w:eastAsia="Times New Roman"/>
          <w:sz w:val="24"/>
          <w:szCs w:val="24"/>
        </w:rPr>
        <w:t>Este relato de experiência detalha a elaboração e execução do projeto de extensão “Direitos, Desafios e Conquistas dos Catadores de Materiais Recicláveis em Piripiri-PI”. A iniciativa, desenvolvida em parceria com a Cooperativa dos Catadores de Materiais Recicláveis de Piripiri, revela a importância fundamental desses profissionais para a sustentabilidade ambiental e a economia circular. Apesar de sua contribuição essencial, os catadores enfrentam condições de trabalho precárias, falta de equipamentos de proteção e a desvalorização de seus produtos, muitas vezes vendidos a atravessadores pela ausência de infraestrutura adequada.</w:t>
      </w:r>
      <w:r w:rsidR="00193238">
        <w:rPr>
          <w:rFonts w:eastAsia="Times New Roman"/>
          <w:sz w:val="24"/>
          <w:szCs w:val="24"/>
        </w:rPr>
        <w:t xml:space="preserve"> </w:t>
      </w:r>
      <w:r w:rsidR="00193238" w:rsidRPr="008127D2">
        <w:rPr>
          <w:rFonts w:eastAsia="Times New Roman"/>
          <w:sz w:val="24"/>
          <w:szCs w:val="24"/>
        </w:rPr>
        <w:t xml:space="preserve">O cenário atual exige uma reestruturação urgente, especialmente com </w:t>
      </w:r>
    </w:p>
    <w:p w14:paraId="02B94C74" w14:textId="77777777" w:rsidR="00600385" w:rsidRDefault="00600385" w:rsidP="008127D2">
      <w:pPr>
        <w:spacing w:line="360" w:lineRule="auto"/>
        <w:jc w:val="both"/>
        <w:rPr>
          <w:rFonts w:eastAsia="Times New Roman"/>
          <w:sz w:val="24"/>
          <w:szCs w:val="24"/>
        </w:rPr>
      </w:pPr>
    </w:p>
    <w:p w14:paraId="0E088BC3" w14:textId="77777777" w:rsidR="00600385" w:rsidRDefault="00600385" w:rsidP="008127D2">
      <w:pPr>
        <w:spacing w:line="360" w:lineRule="auto"/>
        <w:jc w:val="both"/>
        <w:rPr>
          <w:rFonts w:eastAsia="Times New Roman"/>
          <w:sz w:val="24"/>
          <w:szCs w:val="24"/>
        </w:rPr>
      </w:pPr>
    </w:p>
    <w:p w14:paraId="3A25DA4E" w14:textId="77777777" w:rsidR="00600385" w:rsidRDefault="00600385" w:rsidP="008127D2">
      <w:pPr>
        <w:spacing w:line="360" w:lineRule="auto"/>
        <w:jc w:val="both"/>
        <w:rPr>
          <w:rFonts w:eastAsia="Times New Roman"/>
          <w:sz w:val="24"/>
          <w:szCs w:val="24"/>
        </w:rPr>
      </w:pPr>
    </w:p>
    <w:p w14:paraId="664FA561" w14:textId="5934C1DE" w:rsidR="005B2F00" w:rsidRPr="008127D2" w:rsidRDefault="00193238" w:rsidP="008127D2">
      <w:pPr>
        <w:spacing w:line="360" w:lineRule="auto"/>
        <w:jc w:val="both"/>
        <w:rPr>
          <w:rFonts w:eastAsia="Times New Roman"/>
          <w:sz w:val="24"/>
          <w:szCs w:val="24"/>
        </w:rPr>
      </w:pPr>
      <w:r w:rsidRPr="008127D2">
        <w:rPr>
          <w:rFonts w:eastAsia="Times New Roman"/>
          <w:sz w:val="24"/>
          <w:szCs w:val="24"/>
        </w:rPr>
        <w:t>a legislação que determina o fim dos lixões, demandando uma infraestrutura física e maquinário</w:t>
      </w:r>
      <w:r>
        <w:rPr>
          <w:rFonts w:eastAsia="Times New Roman"/>
          <w:sz w:val="24"/>
          <w:szCs w:val="24"/>
        </w:rPr>
        <w:t>,</w:t>
      </w:r>
      <w:r w:rsidRPr="008127D2">
        <w:rPr>
          <w:rFonts w:eastAsia="Times New Roman"/>
          <w:sz w:val="24"/>
          <w:szCs w:val="24"/>
        </w:rPr>
        <w:t xml:space="preserve"> que garantam a formalização da coleta seletiva e a manutenção da renda d</w:t>
      </w:r>
      <w:r>
        <w:rPr>
          <w:rFonts w:eastAsia="Times New Roman"/>
          <w:sz w:val="24"/>
          <w:szCs w:val="24"/>
        </w:rPr>
        <w:t xml:space="preserve">os cooperados, </w:t>
      </w:r>
      <w:r w:rsidR="008127D2" w:rsidRPr="008127D2">
        <w:rPr>
          <w:rFonts w:eastAsia="Times New Roman"/>
          <w:sz w:val="24"/>
          <w:szCs w:val="24"/>
        </w:rPr>
        <w:t>valorização do trabalho dos catadores e a articulação de suas demandas junto ao poder público.</w:t>
      </w:r>
      <w:r w:rsidR="008127D2">
        <w:rPr>
          <w:rFonts w:eastAsia="Times New Roman"/>
          <w:sz w:val="24"/>
          <w:szCs w:val="24"/>
        </w:rPr>
        <w:t xml:space="preserve"> </w:t>
      </w:r>
      <w:r w:rsidR="008127D2" w:rsidRPr="008127D2">
        <w:rPr>
          <w:rFonts w:eastAsia="Times New Roman"/>
          <w:sz w:val="24"/>
          <w:szCs w:val="24"/>
        </w:rPr>
        <w:t>O diagnóstico revelou a marginalização e discriminação enfrentadas por esses trabalhadores, em sua maioria de camadas sociais vulneráveis, além da carência de políticas públicas eficazes que assegurem direitos básicos como previdência e saúde. Este trabalho ressalta a necessidade imperativa de políticas públicas que priorizem a inclusão social, o fornecimento de equipamentos, a capacitação profissional e a valorização da atividade, em conformidade com a Política Nacional de Resíduos Sólidos.</w:t>
      </w:r>
      <w:r w:rsidR="008127D2">
        <w:rPr>
          <w:rFonts w:eastAsia="Times New Roman"/>
          <w:sz w:val="24"/>
          <w:szCs w:val="24"/>
        </w:rPr>
        <w:t xml:space="preserve"> </w:t>
      </w:r>
      <w:r w:rsidR="008127D2" w:rsidRPr="008127D2">
        <w:rPr>
          <w:rFonts w:eastAsia="Times New Roman"/>
          <w:sz w:val="24"/>
          <w:szCs w:val="24"/>
        </w:rPr>
        <w:t>Além da dimensão social, o projeto evidencia a relevância ambiental do trabalho dos catadores, alinhando-se a teorias que reconhecem a contribuição de populações marginalizadas para a sustentabilidade. Historicamente. Concluímos que a valorização desses trabalhadores essenciais exige ações integradas entre poder público, sociedade civil e academia, promovendo inclusão, dignidade e respeito, ao mesmo tempo em que fortalecemos práticas ambientais sustentáveis e construímos uma sociedade mais justa e ecológica.</w:t>
      </w:r>
    </w:p>
    <w:p w14:paraId="5761649D" w14:textId="77777777" w:rsidR="001E07E6" w:rsidRDefault="001E07E6" w:rsidP="00BF3AAC">
      <w:pPr>
        <w:spacing w:line="360" w:lineRule="auto"/>
        <w:jc w:val="both"/>
        <w:rPr>
          <w:rFonts w:eastAsia="Times New Roman"/>
          <w:b/>
          <w:bCs/>
          <w:sz w:val="24"/>
          <w:szCs w:val="24"/>
        </w:rPr>
      </w:pPr>
    </w:p>
    <w:p w14:paraId="75C3BD65" w14:textId="1E56186E" w:rsidR="00BF3AAC" w:rsidRPr="001E07E6" w:rsidRDefault="004071DD" w:rsidP="00BF3AAC">
      <w:pPr>
        <w:spacing w:line="360" w:lineRule="auto"/>
        <w:jc w:val="both"/>
        <w:rPr>
          <w:i/>
          <w:iCs/>
          <w:sz w:val="24"/>
          <w:szCs w:val="24"/>
        </w:rPr>
      </w:pPr>
      <w:r w:rsidRPr="00726FF1">
        <w:rPr>
          <w:rFonts w:eastAsia="Times New Roman"/>
          <w:b/>
          <w:bCs/>
          <w:sz w:val="24"/>
          <w:szCs w:val="24"/>
        </w:rPr>
        <w:t xml:space="preserve">Palavras-chave: </w:t>
      </w:r>
      <w:r w:rsidR="005D4512" w:rsidRPr="00726FF1">
        <w:rPr>
          <w:rFonts w:eastAsia="Times New Roman"/>
          <w:b/>
          <w:bCs/>
          <w:sz w:val="24"/>
          <w:szCs w:val="24"/>
        </w:rPr>
        <w:t xml:space="preserve"> </w:t>
      </w:r>
      <w:r w:rsidR="005D4512" w:rsidRPr="00726FF1">
        <w:rPr>
          <w:rFonts w:eastAsia="Times New Roman"/>
          <w:sz w:val="24"/>
          <w:szCs w:val="24"/>
        </w:rPr>
        <w:t>Direitos</w:t>
      </w:r>
      <w:r w:rsidR="000426EA">
        <w:rPr>
          <w:rFonts w:eastAsia="Times New Roman"/>
          <w:b/>
          <w:bCs/>
          <w:sz w:val="24"/>
          <w:szCs w:val="24"/>
        </w:rPr>
        <w:t>.</w:t>
      </w:r>
      <w:r w:rsidR="005D4512" w:rsidRPr="00726FF1">
        <w:rPr>
          <w:rFonts w:eastAsia="Times New Roman"/>
          <w:b/>
          <w:bCs/>
          <w:sz w:val="24"/>
          <w:szCs w:val="24"/>
        </w:rPr>
        <w:t xml:space="preserve"> </w:t>
      </w:r>
      <w:r w:rsidR="005D4512" w:rsidRPr="00726FF1">
        <w:rPr>
          <w:rFonts w:eastAsia="Times New Roman"/>
          <w:sz w:val="24"/>
          <w:szCs w:val="24"/>
        </w:rPr>
        <w:t>Catadores</w:t>
      </w:r>
      <w:r w:rsidRPr="00726FF1">
        <w:rPr>
          <w:rFonts w:eastAsia="Times New Roman"/>
          <w:sz w:val="24"/>
          <w:szCs w:val="24"/>
        </w:rPr>
        <w:t>.</w:t>
      </w:r>
      <w:r w:rsidR="00DE1334" w:rsidRPr="00726FF1">
        <w:rPr>
          <w:rFonts w:eastAsia="Times New Roman"/>
          <w:sz w:val="24"/>
          <w:szCs w:val="24"/>
        </w:rPr>
        <w:t xml:space="preserve"> </w:t>
      </w:r>
      <w:r w:rsidR="005D4512" w:rsidRPr="00726FF1">
        <w:rPr>
          <w:rFonts w:eastAsia="Times New Roman"/>
          <w:sz w:val="24"/>
          <w:szCs w:val="24"/>
        </w:rPr>
        <w:t>Desafios. Sustentabilidade. Meio Ambiente.</w:t>
      </w:r>
      <w:bookmarkStart w:id="0" w:name="page2"/>
      <w:bookmarkEnd w:id="0"/>
    </w:p>
    <w:p w14:paraId="1EF0B340" w14:textId="77777777" w:rsidR="00BF3AAC" w:rsidRPr="00726FF1" w:rsidRDefault="00BF3AAC" w:rsidP="00BF3AAC">
      <w:pPr>
        <w:spacing w:line="360" w:lineRule="auto"/>
        <w:jc w:val="both"/>
        <w:rPr>
          <w:rFonts w:eastAsia="Times New Roman"/>
          <w:b/>
          <w:bCs/>
          <w:sz w:val="24"/>
          <w:szCs w:val="24"/>
        </w:rPr>
      </w:pPr>
    </w:p>
    <w:p w14:paraId="5F5AA8BC" w14:textId="7145D45C" w:rsidR="00F306B4" w:rsidRPr="00726FF1" w:rsidRDefault="004071DD" w:rsidP="00BF3AAC">
      <w:pPr>
        <w:spacing w:line="360" w:lineRule="auto"/>
        <w:jc w:val="both"/>
        <w:rPr>
          <w:rFonts w:eastAsia="Times New Roman"/>
          <w:b/>
          <w:bCs/>
          <w:sz w:val="24"/>
          <w:szCs w:val="24"/>
        </w:rPr>
      </w:pPr>
      <w:r w:rsidRPr="00726FF1">
        <w:rPr>
          <w:rFonts w:eastAsia="Times New Roman"/>
          <w:b/>
          <w:bCs/>
          <w:sz w:val="24"/>
          <w:szCs w:val="24"/>
        </w:rPr>
        <w:t>1 INTRODUÇÃO</w:t>
      </w:r>
    </w:p>
    <w:p w14:paraId="79A97215" w14:textId="7394D0A3" w:rsidR="00DE1334" w:rsidRPr="00726FF1" w:rsidRDefault="009902F3" w:rsidP="00BF3AAC">
      <w:pPr>
        <w:spacing w:line="360" w:lineRule="auto"/>
        <w:ind w:firstLine="708"/>
        <w:jc w:val="both"/>
        <w:rPr>
          <w:rFonts w:eastAsia="Times New Roman"/>
          <w:sz w:val="24"/>
          <w:szCs w:val="24"/>
        </w:rPr>
      </w:pPr>
      <w:r w:rsidRPr="00726FF1">
        <w:rPr>
          <w:rFonts w:eastAsia="Times New Roman"/>
          <w:sz w:val="24"/>
          <w:szCs w:val="24"/>
        </w:rPr>
        <w:t>O relato de experiência tem</w:t>
      </w:r>
      <w:r w:rsidR="007A4AD9" w:rsidRPr="00726FF1">
        <w:rPr>
          <w:rFonts w:eastAsia="Times New Roman"/>
          <w:sz w:val="24"/>
          <w:szCs w:val="24"/>
        </w:rPr>
        <w:t xml:space="preserve"> como objetivo</w:t>
      </w:r>
      <w:r w:rsidR="00DD7D46" w:rsidRPr="00726FF1">
        <w:rPr>
          <w:rFonts w:eastAsia="Times New Roman"/>
          <w:sz w:val="24"/>
          <w:szCs w:val="24"/>
        </w:rPr>
        <w:t xml:space="preserve"> </w:t>
      </w:r>
      <w:r w:rsidRPr="00726FF1">
        <w:rPr>
          <w:rFonts w:eastAsia="Times New Roman"/>
          <w:sz w:val="24"/>
          <w:szCs w:val="24"/>
        </w:rPr>
        <w:t>apresentar as vivências na elaboração e execução do projeto de extensão, executado na cooperativa dos catadores de materiais recicláveis de Piripiri.</w:t>
      </w:r>
    </w:p>
    <w:p w14:paraId="40678646" w14:textId="1AD97DF2" w:rsidR="004654FD" w:rsidRDefault="009902F3" w:rsidP="00193238">
      <w:pPr>
        <w:spacing w:line="360" w:lineRule="auto"/>
        <w:ind w:firstLine="708"/>
        <w:jc w:val="both"/>
        <w:rPr>
          <w:rFonts w:eastAsia="Times New Roman"/>
          <w:sz w:val="24"/>
          <w:szCs w:val="24"/>
        </w:rPr>
      </w:pPr>
      <w:r w:rsidRPr="00726FF1">
        <w:rPr>
          <w:rFonts w:eastAsia="Times New Roman"/>
          <w:sz w:val="24"/>
          <w:szCs w:val="24"/>
        </w:rPr>
        <w:t xml:space="preserve">A </w:t>
      </w:r>
      <w:r w:rsidRPr="00726FF1">
        <w:rPr>
          <w:rFonts w:eastAsia="Times New Roman"/>
          <w:b/>
          <w:sz w:val="24"/>
          <w:szCs w:val="24"/>
        </w:rPr>
        <w:t>Cooperativa dos Catadores de Materiais Recicláveis de Piripiri – PI</w:t>
      </w:r>
      <w:r w:rsidRPr="00726FF1">
        <w:rPr>
          <w:rFonts w:eastAsia="Times New Roman"/>
          <w:sz w:val="24"/>
          <w:szCs w:val="24"/>
        </w:rPr>
        <w:t xml:space="preserve">, com sede física na casa de apoio no próprio Lixão, atualmente conta com 42 pessoas, sendo homens e mulheres, trabalhando de segunda a sábado, nos turnos da manhã e tarde. Os trabalhos desenvolvidos são: coleta de materiais recicláveis, como por exemplo, plástico, papelão, metais, alumínio, cobre, dentre outros. Os materiais são comercializados a granel, ou seja, mercadoria vendida sem embalagem, em quantidades fracionárias. </w:t>
      </w:r>
    </w:p>
    <w:p w14:paraId="52A3F4E5" w14:textId="77777777" w:rsidR="00600385" w:rsidRDefault="009902F3" w:rsidP="00BF3AAC">
      <w:pPr>
        <w:spacing w:line="360" w:lineRule="auto"/>
        <w:ind w:firstLine="708"/>
        <w:jc w:val="both"/>
        <w:rPr>
          <w:rFonts w:eastAsia="Times New Roman"/>
          <w:sz w:val="24"/>
          <w:szCs w:val="24"/>
        </w:rPr>
      </w:pPr>
      <w:r w:rsidRPr="00726FF1">
        <w:rPr>
          <w:rFonts w:eastAsia="Times New Roman"/>
          <w:sz w:val="24"/>
          <w:szCs w:val="24"/>
        </w:rPr>
        <w:t xml:space="preserve">Devido </w:t>
      </w:r>
      <w:r w:rsidR="00BF3AAC" w:rsidRPr="00726FF1">
        <w:rPr>
          <w:rFonts w:eastAsia="Times New Roman"/>
          <w:sz w:val="24"/>
          <w:szCs w:val="24"/>
        </w:rPr>
        <w:t>à</w:t>
      </w:r>
      <w:r w:rsidRPr="00726FF1">
        <w:rPr>
          <w:rFonts w:eastAsia="Times New Roman"/>
          <w:sz w:val="24"/>
          <w:szCs w:val="24"/>
        </w:rPr>
        <w:t xml:space="preserve"> falta de equipamentos adequados, não realiza</w:t>
      </w:r>
      <w:r w:rsidR="00BF3AAC" w:rsidRPr="00726FF1">
        <w:rPr>
          <w:rFonts w:eastAsia="Times New Roman"/>
          <w:sz w:val="24"/>
          <w:szCs w:val="24"/>
        </w:rPr>
        <w:t>m</w:t>
      </w:r>
      <w:r w:rsidRPr="00726FF1">
        <w:rPr>
          <w:rFonts w:eastAsia="Times New Roman"/>
          <w:sz w:val="24"/>
          <w:szCs w:val="24"/>
        </w:rPr>
        <w:t xml:space="preserve"> a venda dos materiais de forma compactada, prensado e direto para empresas de reciclagem, essa comercialização é feita através de atravessadores/intermediário comercial, desvalorizando assim os produtos. As </w:t>
      </w:r>
    </w:p>
    <w:p w14:paraId="77F7FA7A" w14:textId="77777777" w:rsidR="00600385" w:rsidRDefault="00600385" w:rsidP="00600385">
      <w:pPr>
        <w:spacing w:line="360" w:lineRule="auto"/>
        <w:jc w:val="both"/>
        <w:rPr>
          <w:rFonts w:eastAsia="Times New Roman"/>
          <w:sz w:val="24"/>
          <w:szCs w:val="24"/>
        </w:rPr>
      </w:pPr>
    </w:p>
    <w:p w14:paraId="646AE453" w14:textId="77777777" w:rsidR="00600385" w:rsidRDefault="00600385" w:rsidP="00600385">
      <w:pPr>
        <w:spacing w:line="360" w:lineRule="auto"/>
        <w:jc w:val="both"/>
        <w:rPr>
          <w:rFonts w:eastAsia="Times New Roman"/>
          <w:sz w:val="24"/>
          <w:szCs w:val="24"/>
        </w:rPr>
      </w:pPr>
    </w:p>
    <w:p w14:paraId="3DB5D50E" w14:textId="73C62016" w:rsidR="00193238" w:rsidRDefault="009902F3" w:rsidP="00600385">
      <w:pPr>
        <w:spacing w:line="360" w:lineRule="auto"/>
        <w:jc w:val="both"/>
        <w:rPr>
          <w:rFonts w:eastAsia="Times New Roman"/>
          <w:sz w:val="24"/>
          <w:szCs w:val="24"/>
        </w:rPr>
      </w:pPr>
      <w:r w:rsidRPr="00726FF1">
        <w:rPr>
          <w:rFonts w:eastAsia="Times New Roman"/>
          <w:sz w:val="24"/>
          <w:szCs w:val="24"/>
        </w:rPr>
        <w:t>condições de trabalho são precárias, totalmente insalubres e com escassez de equipamentos de proteção.</w:t>
      </w:r>
    </w:p>
    <w:p w14:paraId="1BD2F013" w14:textId="449C5D58" w:rsidR="009902F3" w:rsidRPr="00726FF1" w:rsidRDefault="009902F3" w:rsidP="00BF3AAC">
      <w:pPr>
        <w:spacing w:line="360" w:lineRule="auto"/>
        <w:ind w:firstLine="708"/>
        <w:jc w:val="both"/>
        <w:rPr>
          <w:rFonts w:eastAsia="Times New Roman"/>
          <w:sz w:val="24"/>
          <w:szCs w:val="24"/>
        </w:rPr>
      </w:pPr>
      <w:r w:rsidRPr="00726FF1">
        <w:rPr>
          <w:rFonts w:eastAsia="Times New Roman"/>
          <w:sz w:val="24"/>
          <w:szCs w:val="24"/>
        </w:rPr>
        <w:t xml:space="preserve"> Atualmente, a cooperativa encontra-se em situação de instabilidade, pois segundo a Lei n.º 14.026/2020, que veio para reformular a Lei Nacional do Saneamento Básico (Lei n.º 11.445/2007), estabeleceu premissas claras e inadiáveis para os municípios brasileiros no que tange à gestão dos Resíduos Sólidos Urbanos, introduzindo diretrizes rigorosas para a coleta, transporte, tratamento, e especialmente a disposição final ambientalmente adequada dos resíduos sólidos. </w:t>
      </w:r>
    </w:p>
    <w:p w14:paraId="2905D709" w14:textId="708706A3" w:rsidR="009902F3" w:rsidRPr="00726FF1" w:rsidRDefault="009902F3" w:rsidP="00BF3AAC">
      <w:pPr>
        <w:spacing w:line="360" w:lineRule="auto"/>
        <w:ind w:firstLine="708"/>
        <w:jc w:val="both"/>
        <w:rPr>
          <w:rFonts w:eastAsia="Times New Roman"/>
          <w:sz w:val="24"/>
          <w:szCs w:val="24"/>
        </w:rPr>
      </w:pPr>
      <w:r w:rsidRPr="00726FF1">
        <w:rPr>
          <w:rFonts w:eastAsia="Times New Roman"/>
          <w:sz w:val="24"/>
          <w:szCs w:val="24"/>
        </w:rPr>
        <w:t>Assim, os lixões deverão ser fechados no ano de 2025</w:t>
      </w:r>
      <w:r w:rsidR="00BF3AAC" w:rsidRPr="00726FF1">
        <w:rPr>
          <w:rFonts w:eastAsia="Times New Roman"/>
          <w:sz w:val="24"/>
          <w:szCs w:val="24"/>
        </w:rPr>
        <w:t xml:space="preserve"> e os</w:t>
      </w:r>
      <w:r w:rsidRPr="00726FF1">
        <w:rPr>
          <w:rFonts w:eastAsia="Times New Roman"/>
          <w:sz w:val="24"/>
          <w:szCs w:val="24"/>
        </w:rPr>
        <w:t xml:space="preserve"> catadores precisam de uma sede com estrutura e equipamentos adequados para realizarem a coleta seletiva. Os cooperados estão requerendo junto a gestão municipal a concessão do espaço físico com equipamentos adequados, para que possam dar seguimento às suas atividades, dessa forma, continuar garantindo a renda mensal de suas famílias, que atualmente fica entre R$100,00 e R$700,00.</w:t>
      </w:r>
    </w:p>
    <w:p w14:paraId="033FBD49" w14:textId="63AEEE5B" w:rsidR="004222DE" w:rsidRPr="00726FF1" w:rsidRDefault="009902F3" w:rsidP="004654FD">
      <w:pPr>
        <w:spacing w:line="360" w:lineRule="auto"/>
        <w:ind w:firstLine="708"/>
        <w:jc w:val="both"/>
        <w:rPr>
          <w:sz w:val="24"/>
          <w:szCs w:val="24"/>
        </w:rPr>
      </w:pPr>
      <w:r w:rsidRPr="00726FF1">
        <w:rPr>
          <w:sz w:val="24"/>
          <w:szCs w:val="24"/>
        </w:rPr>
        <w:t xml:space="preserve">A temática central do projeto abordou os direitos e desafios enfrentados pelos catadores de materiais recicláveis em Piripiri-PI. Esses trabalhadores desempenham um papel crucial na gestão de resíduos sólidos, contribuindo significativamente para a sustentabilidade ambiental e a economia circular. No entanto, apesar da sua relevância social e ambiental, eles frequentemente se deparam com uma série de dificuldades que impactam não apenas suas condições de trabalho, mas também sua dignidade e reconhecimento como cidadãos. </w:t>
      </w:r>
    </w:p>
    <w:p w14:paraId="59722A3D" w14:textId="77777777" w:rsidR="00BF3AAC" w:rsidRPr="00726FF1" w:rsidRDefault="00BF3AAC" w:rsidP="00BF3AAC">
      <w:pPr>
        <w:spacing w:line="360" w:lineRule="auto"/>
        <w:ind w:firstLine="708"/>
        <w:jc w:val="both"/>
        <w:rPr>
          <w:rFonts w:eastAsia="Times New Roman"/>
          <w:b/>
          <w:bCs/>
          <w:sz w:val="24"/>
          <w:szCs w:val="24"/>
        </w:rPr>
      </w:pPr>
    </w:p>
    <w:p w14:paraId="44B950EC" w14:textId="0B324479" w:rsidR="004071DD" w:rsidRPr="00726FF1" w:rsidRDefault="004071DD" w:rsidP="00BF3AAC">
      <w:pPr>
        <w:spacing w:line="360" w:lineRule="auto"/>
        <w:jc w:val="both"/>
        <w:rPr>
          <w:rFonts w:eastAsia="Times New Roman"/>
          <w:b/>
          <w:bCs/>
          <w:sz w:val="24"/>
          <w:szCs w:val="24"/>
        </w:rPr>
      </w:pPr>
      <w:r w:rsidRPr="00726FF1">
        <w:rPr>
          <w:rFonts w:eastAsia="Times New Roman"/>
          <w:b/>
          <w:bCs/>
          <w:sz w:val="24"/>
          <w:szCs w:val="24"/>
        </w:rPr>
        <w:t>2 OBJETIVO</w:t>
      </w:r>
    </w:p>
    <w:p w14:paraId="35D54022" w14:textId="65024E69" w:rsidR="008127D2" w:rsidRPr="00193238" w:rsidRDefault="00BF3AAC" w:rsidP="00193238">
      <w:pPr>
        <w:pBdr>
          <w:top w:val="nil"/>
          <w:left w:val="nil"/>
          <w:bottom w:val="nil"/>
          <w:right w:val="nil"/>
          <w:between w:val="nil"/>
        </w:pBdr>
        <w:spacing w:line="360" w:lineRule="auto"/>
        <w:ind w:firstLine="708"/>
        <w:jc w:val="both"/>
        <w:rPr>
          <w:rFonts w:eastAsia="Times New Roman"/>
          <w:sz w:val="24"/>
          <w:szCs w:val="24"/>
        </w:rPr>
      </w:pPr>
      <w:r w:rsidRPr="00726FF1">
        <w:rPr>
          <w:rFonts w:eastAsia="Times New Roman"/>
          <w:color w:val="000000"/>
          <w:sz w:val="24"/>
          <w:szCs w:val="24"/>
        </w:rPr>
        <w:t>Foi a</w:t>
      </w:r>
      <w:r w:rsidR="00954A14" w:rsidRPr="00726FF1">
        <w:rPr>
          <w:rFonts w:eastAsia="Times New Roman"/>
          <w:color w:val="000000"/>
          <w:sz w:val="24"/>
          <w:szCs w:val="24"/>
        </w:rPr>
        <w:t>nalisa</w:t>
      </w:r>
      <w:r w:rsidRPr="00726FF1">
        <w:rPr>
          <w:rFonts w:eastAsia="Times New Roman"/>
          <w:color w:val="000000"/>
          <w:sz w:val="24"/>
          <w:szCs w:val="24"/>
        </w:rPr>
        <w:t xml:space="preserve">do </w:t>
      </w:r>
      <w:r w:rsidR="00954A14" w:rsidRPr="00726FF1">
        <w:rPr>
          <w:rFonts w:eastAsia="Times New Roman"/>
          <w:color w:val="000000"/>
          <w:sz w:val="24"/>
          <w:szCs w:val="24"/>
        </w:rPr>
        <w:t xml:space="preserve">o acesso </w:t>
      </w:r>
      <w:r w:rsidR="00954A14" w:rsidRPr="00726FF1">
        <w:rPr>
          <w:rFonts w:eastAsia="Times New Roman"/>
          <w:sz w:val="24"/>
          <w:szCs w:val="24"/>
        </w:rPr>
        <w:t>à cidadania</w:t>
      </w:r>
      <w:r w:rsidRPr="00726FF1">
        <w:rPr>
          <w:rFonts w:eastAsia="Times New Roman"/>
          <w:sz w:val="24"/>
          <w:szCs w:val="24"/>
        </w:rPr>
        <w:t xml:space="preserve"> e direitos</w:t>
      </w:r>
      <w:r w:rsidR="00954A14" w:rsidRPr="00726FF1">
        <w:rPr>
          <w:rFonts w:eastAsia="Times New Roman"/>
          <w:color w:val="000000"/>
          <w:sz w:val="24"/>
          <w:szCs w:val="24"/>
        </w:rPr>
        <w:t xml:space="preserve"> dos catadores de materiais recicláveis de Piripiri-PI, </w:t>
      </w:r>
      <w:r w:rsidR="00954A14" w:rsidRPr="00726FF1">
        <w:rPr>
          <w:rFonts w:eastAsia="Times New Roman"/>
          <w:sz w:val="24"/>
          <w:szCs w:val="24"/>
        </w:rPr>
        <w:t>e identifica</w:t>
      </w:r>
      <w:r w:rsidRPr="00726FF1">
        <w:rPr>
          <w:rFonts w:eastAsia="Times New Roman"/>
          <w:sz w:val="24"/>
          <w:szCs w:val="24"/>
        </w:rPr>
        <w:t>do</w:t>
      </w:r>
      <w:r w:rsidR="00954A14" w:rsidRPr="00726FF1">
        <w:rPr>
          <w:rFonts w:eastAsia="Times New Roman"/>
          <w:sz w:val="24"/>
          <w:szCs w:val="24"/>
        </w:rPr>
        <w:t xml:space="preserve"> suas necessidades, desafios e aspirações, para que, a partir dessa escuta ativa, </w:t>
      </w:r>
      <w:r w:rsidRPr="00726FF1">
        <w:rPr>
          <w:rFonts w:eastAsia="Times New Roman"/>
          <w:sz w:val="24"/>
          <w:szCs w:val="24"/>
        </w:rPr>
        <w:t>fosse p</w:t>
      </w:r>
      <w:r w:rsidR="00954A14" w:rsidRPr="00726FF1">
        <w:rPr>
          <w:rFonts w:eastAsia="Times New Roman"/>
          <w:sz w:val="24"/>
          <w:szCs w:val="24"/>
        </w:rPr>
        <w:t xml:space="preserve">ossível construir um relatório </w:t>
      </w:r>
      <w:r w:rsidRPr="00726FF1">
        <w:rPr>
          <w:rFonts w:eastAsia="Times New Roman"/>
          <w:sz w:val="24"/>
          <w:szCs w:val="24"/>
        </w:rPr>
        <w:t>com</w:t>
      </w:r>
      <w:r w:rsidR="00954A14" w:rsidRPr="00726FF1">
        <w:rPr>
          <w:rFonts w:eastAsia="Times New Roman"/>
          <w:sz w:val="24"/>
          <w:szCs w:val="24"/>
        </w:rPr>
        <w:t xml:space="preserve"> ações concretas e estratégias de melhoria nas condições de trabalho e de vida dos cooperados. Além disso, busc</w:t>
      </w:r>
      <w:r w:rsidRPr="00726FF1">
        <w:rPr>
          <w:rFonts w:eastAsia="Times New Roman"/>
          <w:sz w:val="24"/>
          <w:szCs w:val="24"/>
        </w:rPr>
        <w:t>ou</w:t>
      </w:r>
      <w:r w:rsidR="00954A14" w:rsidRPr="00726FF1">
        <w:rPr>
          <w:rFonts w:eastAsia="Times New Roman"/>
          <w:sz w:val="24"/>
          <w:szCs w:val="24"/>
        </w:rPr>
        <w:t xml:space="preserve">-se incentivar a valorização do trabalho dos catadores e fortalecer a comunidade </w:t>
      </w:r>
      <w:r w:rsidR="00193238" w:rsidRPr="00726FF1">
        <w:rPr>
          <w:rFonts w:eastAsia="Times New Roman"/>
          <w:sz w:val="24"/>
          <w:szCs w:val="24"/>
        </w:rPr>
        <w:t>envolvida, promovendo</w:t>
      </w:r>
      <w:r w:rsidR="00954A14" w:rsidRPr="00726FF1">
        <w:rPr>
          <w:rFonts w:eastAsia="Times New Roman"/>
          <w:sz w:val="24"/>
          <w:szCs w:val="24"/>
        </w:rPr>
        <w:t xml:space="preserve"> a conscientização sobre a importância da reciclagem</w:t>
      </w:r>
      <w:r w:rsidRPr="00726FF1">
        <w:rPr>
          <w:rFonts w:eastAsia="Times New Roman"/>
          <w:sz w:val="24"/>
          <w:szCs w:val="24"/>
        </w:rPr>
        <w:t>, da coleta seletiva</w:t>
      </w:r>
      <w:r w:rsidR="00954A14" w:rsidRPr="00726FF1">
        <w:rPr>
          <w:rFonts w:eastAsia="Times New Roman"/>
          <w:sz w:val="24"/>
          <w:szCs w:val="24"/>
        </w:rPr>
        <w:t xml:space="preserve"> e da sustentabilidade.</w:t>
      </w:r>
    </w:p>
    <w:p w14:paraId="4007DCF6" w14:textId="77777777" w:rsidR="004654FD" w:rsidRPr="004654FD" w:rsidRDefault="004654FD" w:rsidP="004654FD">
      <w:pPr>
        <w:pBdr>
          <w:top w:val="nil"/>
          <w:left w:val="nil"/>
          <w:bottom w:val="nil"/>
          <w:right w:val="nil"/>
          <w:between w:val="nil"/>
        </w:pBdr>
        <w:spacing w:line="360" w:lineRule="auto"/>
        <w:jc w:val="both"/>
        <w:rPr>
          <w:rFonts w:eastAsia="Times New Roman"/>
          <w:color w:val="000000"/>
          <w:sz w:val="24"/>
          <w:szCs w:val="24"/>
        </w:rPr>
      </w:pPr>
    </w:p>
    <w:p w14:paraId="43A589E7" w14:textId="609E91BB" w:rsidR="00193238" w:rsidRDefault="004071DD" w:rsidP="00193238">
      <w:pPr>
        <w:spacing w:line="360" w:lineRule="auto"/>
        <w:jc w:val="both"/>
        <w:rPr>
          <w:rFonts w:eastAsia="Times New Roman"/>
          <w:b/>
          <w:bCs/>
          <w:sz w:val="24"/>
          <w:szCs w:val="24"/>
        </w:rPr>
      </w:pPr>
      <w:r w:rsidRPr="00726FF1">
        <w:rPr>
          <w:rFonts w:eastAsia="Times New Roman"/>
          <w:b/>
          <w:bCs/>
          <w:sz w:val="24"/>
          <w:szCs w:val="24"/>
        </w:rPr>
        <w:t xml:space="preserve">3 </w:t>
      </w:r>
      <w:r w:rsidR="00CC3AC7" w:rsidRPr="00726FF1">
        <w:rPr>
          <w:rFonts w:eastAsia="Times New Roman"/>
          <w:b/>
          <w:bCs/>
          <w:sz w:val="24"/>
          <w:szCs w:val="24"/>
        </w:rPr>
        <w:t>MÉTODO</w:t>
      </w:r>
    </w:p>
    <w:p w14:paraId="17183193" w14:textId="77777777" w:rsidR="00193238" w:rsidRPr="00193238" w:rsidRDefault="00193238" w:rsidP="00193238">
      <w:pPr>
        <w:spacing w:line="360" w:lineRule="auto"/>
        <w:jc w:val="both"/>
        <w:rPr>
          <w:rFonts w:eastAsia="Times New Roman"/>
          <w:b/>
          <w:bCs/>
          <w:sz w:val="24"/>
          <w:szCs w:val="24"/>
        </w:rPr>
      </w:pPr>
    </w:p>
    <w:p w14:paraId="740E054D" w14:textId="77777777" w:rsidR="00193238" w:rsidRDefault="00193238" w:rsidP="00193238">
      <w:pPr>
        <w:spacing w:line="360" w:lineRule="auto"/>
        <w:jc w:val="both"/>
        <w:rPr>
          <w:rFonts w:eastAsia="Times New Roman"/>
          <w:sz w:val="24"/>
          <w:szCs w:val="24"/>
        </w:rPr>
      </w:pPr>
    </w:p>
    <w:p w14:paraId="4983323C" w14:textId="77777777" w:rsidR="00193238" w:rsidRDefault="00193238" w:rsidP="00193238">
      <w:pPr>
        <w:spacing w:line="360" w:lineRule="auto"/>
        <w:jc w:val="both"/>
        <w:rPr>
          <w:rFonts w:eastAsia="Times New Roman"/>
          <w:sz w:val="24"/>
          <w:szCs w:val="24"/>
        </w:rPr>
      </w:pPr>
    </w:p>
    <w:p w14:paraId="124F375D" w14:textId="77777777" w:rsidR="00193238" w:rsidRDefault="00193238" w:rsidP="00193238">
      <w:pPr>
        <w:spacing w:line="360" w:lineRule="auto"/>
        <w:jc w:val="both"/>
        <w:rPr>
          <w:rFonts w:eastAsia="Times New Roman"/>
          <w:sz w:val="24"/>
          <w:szCs w:val="24"/>
        </w:rPr>
      </w:pPr>
    </w:p>
    <w:p w14:paraId="4C68F7A6" w14:textId="492B0442" w:rsidR="000426EA" w:rsidRPr="00193238" w:rsidRDefault="000426EA" w:rsidP="00193238">
      <w:pPr>
        <w:spacing w:line="360" w:lineRule="auto"/>
        <w:jc w:val="both"/>
        <w:rPr>
          <w:rFonts w:eastAsia="Times New Roman"/>
          <w:b/>
          <w:bCs/>
          <w:sz w:val="24"/>
          <w:szCs w:val="24"/>
        </w:rPr>
      </w:pPr>
      <w:r w:rsidRPr="000426EA">
        <w:rPr>
          <w:rFonts w:eastAsia="Times New Roman"/>
          <w:sz w:val="24"/>
          <w:szCs w:val="24"/>
        </w:rPr>
        <w:t>A pesquisa adotou uma abordagem qualitativa, adequada quando se busca compreender fenômenos sociais em sua complexidade, considerando os significados atribuídos pelos sujeitos às suas práticas e experiências (MINAYO, 2010).</w:t>
      </w:r>
    </w:p>
    <w:p w14:paraId="59108820" w14:textId="77777777" w:rsidR="000426EA" w:rsidRPr="000426EA" w:rsidRDefault="000426EA" w:rsidP="000426EA">
      <w:pPr>
        <w:spacing w:line="360" w:lineRule="auto"/>
        <w:ind w:firstLine="708"/>
        <w:jc w:val="both"/>
        <w:rPr>
          <w:rFonts w:eastAsia="Times New Roman"/>
          <w:sz w:val="24"/>
          <w:szCs w:val="24"/>
        </w:rPr>
      </w:pPr>
      <w:r w:rsidRPr="000426EA">
        <w:rPr>
          <w:rFonts w:eastAsia="Times New Roman"/>
          <w:sz w:val="24"/>
          <w:szCs w:val="24"/>
        </w:rPr>
        <w:t>O estudo utilizou como procedimentos metodológicos a pesquisa bibliográfica e a pesquisa de campo. Segundo Gil (2008), a pesquisa bibliográfica permite a construção de um referencial teórico a partir da análise de livros, artigos científicos, documentos oficiais e outras publicações relevantes, possibilitando ao pesquisador compreender o estado da arte sobre o tema estudado.</w:t>
      </w:r>
    </w:p>
    <w:p w14:paraId="2D95AFCB" w14:textId="77777777" w:rsidR="000426EA" w:rsidRPr="000426EA" w:rsidRDefault="000426EA" w:rsidP="000426EA">
      <w:pPr>
        <w:spacing w:line="360" w:lineRule="auto"/>
        <w:ind w:firstLine="708"/>
        <w:jc w:val="both"/>
        <w:rPr>
          <w:rFonts w:eastAsia="Times New Roman"/>
          <w:sz w:val="24"/>
          <w:szCs w:val="24"/>
        </w:rPr>
      </w:pPr>
      <w:r w:rsidRPr="000426EA">
        <w:rPr>
          <w:rFonts w:eastAsia="Times New Roman"/>
          <w:sz w:val="24"/>
          <w:szCs w:val="24"/>
        </w:rPr>
        <w:t>Já a pesquisa de campo foi realizada por meio de entrevistas e observação direta, instrumentos que, conforme Lakatos e Marconi (2010), possibilitam coletar informações diretamente com os sujeitos e no contexto em que estão inseridos, favorecendo uma aproximação mais realista da realidade investigada.</w:t>
      </w:r>
    </w:p>
    <w:p w14:paraId="1597A79E" w14:textId="43FB025B" w:rsidR="000426EA" w:rsidRPr="000426EA" w:rsidRDefault="000426EA" w:rsidP="000426EA">
      <w:pPr>
        <w:spacing w:line="360" w:lineRule="auto"/>
        <w:ind w:firstLine="708"/>
        <w:jc w:val="both"/>
        <w:rPr>
          <w:rFonts w:eastAsia="Times New Roman"/>
          <w:sz w:val="24"/>
          <w:szCs w:val="24"/>
        </w:rPr>
      </w:pPr>
      <w:r w:rsidRPr="000426EA">
        <w:rPr>
          <w:rFonts w:eastAsia="Times New Roman"/>
          <w:sz w:val="24"/>
          <w:szCs w:val="24"/>
        </w:rPr>
        <w:t>O processo de coleta de dados buscou contemplar diferentes perspectivas, incluindo informações oriundas de organizações governamentais e não governamentais, além de pesquisas sociais anteriores sobre o tema. Essa triangulação metodológica contribui para garantir maior consistência e confiabilidade às análises (TRIVIÑOS, 1987).</w:t>
      </w:r>
    </w:p>
    <w:p w14:paraId="025EDDBA" w14:textId="77777777" w:rsidR="004222DE" w:rsidRPr="00726FF1" w:rsidRDefault="004222DE" w:rsidP="00BF3AAC">
      <w:pPr>
        <w:spacing w:line="360" w:lineRule="auto"/>
        <w:jc w:val="both"/>
        <w:rPr>
          <w:rFonts w:eastAsia="Times New Roman"/>
          <w:b/>
          <w:bCs/>
          <w:sz w:val="24"/>
          <w:szCs w:val="24"/>
        </w:rPr>
      </w:pPr>
    </w:p>
    <w:p w14:paraId="0E4875B5" w14:textId="378411E3" w:rsidR="004071DD" w:rsidRPr="00726FF1" w:rsidRDefault="004071DD" w:rsidP="00BF3AAC">
      <w:pPr>
        <w:spacing w:line="360" w:lineRule="auto"/>
        <w:jc w:val="both"/>
        <w:rPr>
          <w:rFonts w:eastAsia="Times New Roman"/>
          <w:b/>
          <w:bCs/>
          <w:sz w:val="24"/>
          <w:szCs w:val="24"/>
        </w:rPr>
      </w:pPr>
      <w:r w:rsidRPr="00726FF1">
        <w:rPr>
          <w:rFonts w:eastAsia="Times New Roman"/>
          <w:b/>
          <w:bCs/>
          <w:sz w:val="24"/>
          <w:szCs w:val="24"/>
        </w:rPr>
        <w:t>4 RESULTADOS E DISCUSSÃO</w:t>
      </w:r>
    </w:p>
    <w:p w14:paraId="2AAD63CB" w14:textId="496BFDA3" w:rsidR="009902F3" w:rsidRPr="00726FF1" w:rsidRDefault="009902F3" w:rsidP="00726FF1">
      <w:pPr>
        <w:spacing w:line="360" w:lineRule="auto"/>
        <w:ind w:firstLine="708"/>
        <w:jc w:val="both"/>
        <w:rPr>
          <w:rFonts w:eastAsia="Times New Roman"/>
          <w:sz w:val="24"/>
          <w:szCs w:val="24"/>
        </w:rPr>
      </w:pPr>
      <w:r w:rsidRPr="00726FF1">
        <w:rPr>
          <w:rFonts w:eastAsia="Times New Roman"/>
          <w:sz w:val="24"/>
          <w:szCs w:val="24"/>
        </w:rPr>
        <w:t>O projeto " Direitos, Desafios e Conquistas dos Catadores de Materiais Recicláveis em Piripiri-PI” t</w:t>
      </w:r>
      <w:r w:rsidR="00BF3AAC" w:rsidRPr="00726FF1">
        <w:rPr>
          <w:rFonts w:eastAsia="Times New Roman"/>
          <w:sz w:val="24"/>
          <w:szCs w:val="24"/>
        </w:rPr>
        <w:t>eve</w:t>
      </w:r>
      <w:r w:rsidRPr="00726FF1">
        <w:rPr>
          <w:rFonts w:eastAsia="Times New Roman"/>
          <w:sz w:val="24"/>
          <w:szCs w:val="24"/>
        </w:rPr>
        <w:t xml:space="preserve"> como propósito promover a inclusão social e cidadania dos catadores de materiais recicláveis em Piripiri, Piauí. Seu objetivo principal </w:t>
      </w:r>
      <w:r w:rsidR="00BF3AAC" w:rsidRPr="00726FF1">
        <w:rPr>
          <w:rFonts w:eastAsia="Times New Roman"/>
          <w:sz w:val="24"/>
          <w:szCs w:val="24"/>
        </w:rPr>
        <w:t>foi conhecer</w:t>
      </w:r>
      <w:r w:rsidRPr="00726FF1">
        <w:rPr>
          <w:rFonts w:eastAsia="Times New Roman"/>
          <w:sz w:val="24"/>
          <w:szCs w:val="24"/>
        </w:rPr>
        <w:t xml:space="preserve"> a realidade atual desses trabalhadores, analisando os desafios enfrentados por eles, as conquistas já alcançadas e, com base </w:t>
      </w:r>
      <w:r w:rsidR="00726FF1" w:rsidRPr="00726FF1">
        <w:rPr>
          <w:rFonts w:eastAsia="Times New Roman"/>
          <w:sz w:val="24"/>
          <w:szCs w:val="24"/>
        </w:rPr>
        <w:t>em</w:t>
      </w:r>
      <w:r w:rsidRPr="00726FF1">
        <w:rPr>
          <w:rFonts w:eastAsia="Times New Roman"/>
          <w:sz w:val="24"/>
          <w:szCs w:val="24"/>
        </w:rPr>
        <w:t xml:space="preserve"> diagnóstico, planejar ações </w:t>
      </w:r>
      <w:r w:rsidR="001E07E6" w:rsidRPr="00726FF1">
        <w:rPr>
          <w:rFonts w:eastAsia="Times New Roman"/>
          <w:sz w:val="24"/>
          <w:szCs w:val="24"/>
        </w:rPr>
        <w:t>que fortalecesse</w:t>
      </w:r>
      <w:r w:rsidR="00BF3AAC" w:rsidRPr="00726FF1">
        <w:rPr>
          <w:rFonts w:eastAsia="Times New Roman"/>
          <w:sz w:val="24"/>
          <w:szCs w:val="24"/>
        </w:rPr>
        <w:t xml:space="preserve"> a valorização desse trabalho de grande relevância, assim como, busca</w:t>
      </w:r>
      <w:r w:rsidR="00726FF1" w:rsidRPr="00726FF1">
        <w:rPr>
          <w:rFonts w:eastAsia="Times New Roman"/>
          <w:sz w:val="24"/>
          <w:szCs w:val="24"/>
        </w:rPr>
        <w:t>r</w:t>
      </w:r>
      <w:r w:rsidR="00BF3AAC" w:rsidRPr="00726FF1">
        <w:rPr>
          <w:rFonts w:eastAsia="Times New Roman"/>
          <w:sz w:val="24"/>
          <w:szCs w:val="24"/>
        </w:rPr>
        <w:t xml:space="preserve"> meios junto ao poder público, </w:t>
      </w:r>
      <w:r w:rsidR="00726FF1" w:rsidRPr="00726FF1">
        <w:rPr>
          <w:rFonts w:eastAsia="Times New Roman"/>
          <w:sz w:val="24"/>
          <w:szCs w:val="24"/>
        </w:rPr>
        <w:t xml:space="preserve">para garantir </w:t>
      </w:r>
      <w:r w:rsidR="00BF3AAC" w:rsidRPr="00726FF1">
        <w:rPr>
          <w:rFonts w:eastAsia="Times New Roman"/>
          <w:sz w:val="24"/>
          <w:szCs w:val="24"/>
        </w:rPr>
        <w:t>condições dignas de trabalho</w:t>
      </w:r>
      <w:r w:rsidRPr="00726FF1">
        <w:rPr>
          <w:rFonts w:eastAsia="Times New Roman"/>
          <w:sz w:val="24"/>
          <w:szCs w:val="24"/>
        </w:rPr>
        <w:t>.</w:t>
      </w:r>
    </w:p>
    <w:p w14:paraId="3CC253B2" w14:textId="040BA708" w:rsidR="004654FD" w:rsidRDefault="009902F3" w:rsidP="00193238">
      <w:pPr>
        <w:spacing w:line="360" w:lineRule="auto"/>
        <w:ind w:firstLine="708"/>
        <w:jc w:val="both"/>
        <w:rPr>
          <w:rFonts w:eastAsia="Times New Roman"/>
          <w:sz w:val="24"/>
          <w:szCs w:val="24"/>
        </w:rPr>
      </w:pPr>
      <w:r w:rsidRPr="00726FF1">
        <w:rPr>
          <w:rFonts w:eastAsia="Times New Roman"/>
          <w:sz w:val="24"/>
          <w:szCs w:val="24"/>
        </w:rPr>
        <w:t xml:space="preserve">Piripiri, assim como muitos municípios brasileiros, enfrenta sérios desafios no gerenciamento de resíduos sólidos. Embora o sistema de coleta seletiva tenha sido implantado </w:t>
      </w:r>
    </w:p>
    <w:p w14:paraId="0E3DA4DA" w14:textId="152552A3" w:rsidR="00726FF1" w:rsidRPr="00726FF1" w:rsidRDefault="009902F3" w:rsidP="001E07E6">
      <w:pPr>
        <w:spacing w:line="360" w:lineRule="auto"/>
        <w:jc w:val="both"/>
        <w:rPr>
          <w:rFonts w:eastAsia="Times New Roman"/>
          <w:sz w:val="24"/>
          <w:szCs w:val="24"/>
        </w:rPr>
      </w:pPr>
      <w:r w:rsidRPr="00726FF1">
        <w:rPr>
          <w:rFonts w:eastAsia="Times New Roman"/>
          <w:sz w:val="24"/>
          <w:szCs w:val="24"/>
        </w:rPr>
        <w:t>de forma gradual, a cultura da reciclagem ainda está longe de ser plenamente incorporada à</w:t>
      </w:r>
      <w:r w:rsidR="00193238">
        <w:rPr>
          <w:rFonts w:eastAsia="Times New Roman"/>
          <w:sz w:val="24"/>
          <w:szCs w:val="24"/>
        </w:rPr>
        <w:t xml:space="preserve"> </w:t>
      </w:r>
      <w:r w:rsidRPr="00726FF1">
        <w:rPr>
          <w:rFonts w:eastAsia="Times New Roman"/>
          <w:sz w:val="24"/>
          <w:szCs w:val="24"/>
        </w:rPr>
        <w:t>sociedade. A conscientização da população sobre a importância da separação dos materiais recicláveis e do reaproveitamento de recursos ainda está em fase inicial, e a falta de infraestrutura adequada dificulta a expansão e a eficácia dessa prática.</w:t>
      </w:r>
    </w:p>
    <w:p w14:paraId="4F9D4116" w14:textId="77777777" w:rsidR="00193238" w:rsidRDefault="00193238" w:rsidP="00BF3AAC">
      <w:pPr>
        <w:spacing w:line="360" w:lineRule="auto"/>
        <w:ind w:firstLine="708"/>
        <w:jc w:val="both"/>
        <w:rPr>
          <w:rFonts w:eastAsia="Times New Roman"/>
          <w:sz w:val="24"/>
          <w:szCs w:val="24"/>
        </w:rPr>
      </w:pPr>
    </w:p>
    <w:p w14:paraId="6F64DDE7" w14:textId="77777777" w:rsidR="00193238" w:rsidRDefault="00193238" w:rsidP="00BF3AAC">
      <w:pPr>
        <w:spacing w:line="360" w:lineRule="auto"/>
        <w:ind w:firstLine="708"/>
        <w:jc w:val="both"/>
        <w:rPr>
          <w:rFonts w:eastAsia="Times New Roman"/>
          <w:sz w:val="24"/>
          <w:szCs w:val="24"/>
        </w:rPr>
      </w:pPr>
    </w:p>
    <w:p w14:paraId="45F240EB" w14:textId="5ED6BEDC" w:rsidR="00726FF1" w:rsidRPr="00726FF1" w:rsidRDefault="009902F3" w:rsidP="00BF3AAC">
      <w:pPr>
        <w:spacing w:line="360" w:lineRule="auto"/>
        <w:ind w:firstLine="708"/>
        <w:jc w:val="both"/>
        <w:rPr>
          <w:rFonts w:eastAsia="Times New Roman"/>
          <w:sz w:val="24"/>
          <w:szCs w:val="24"/>
        </w:rPr>
      </w:pPr>
      <w:r w:rsidRPr="00726FF1">
        <w:rPr>
          <w:rFonts w:eastAsia="Times New Roman"/>
          <w:sz w:val="24"/>
          <w:szCs w:val="24"/>
        </w:rPr>
        <w:t xml:space="preserve">Dentro desse contexto, os catadores de materiais recicláveis desempenham um papel fundamental na cadeia de reciclagem. No entanto, esses trabalhadores, muitas vezes invisibilizados e marginalizados, enfrentam uma série de dificuldades. A maioria deles pertence a camadas sociais vulneráveis, sem acesso pleno a serviços essenciais como saúde, educação e assistência social. Além disso, a falta de reconhecimento do valor de seu trabalho impede que esses catadores tenham acesso a direitos básicos, como previdência social, condições dignas de trabalho e remuneração justa. </w:t>
      </w:r>
    </w:p>
    <w:p w14:paraId="25BA745D" w14:textId="152D3886" w:rsidR="00726FF1" w:rsidRPr="00726FF1" w:rsidRDefault="009902F3" w:rsidP="004654FD">
      <w:pPr>
        <w:spacing w:line="360" w:lineRule="auto"/>
        <w:ind w:firstLine="708"/>
        <w:jc w:val="both"/>
        <w:rPr>
          <w:rFonts w:eastAsia="Times New Roman"/>
          <w:sz w:val="24"/>
          <w:szCs w:val="24"/>
        </w:rPr>
      </w:pPr>
      <w:r w:rsidRPr="00726FF1">
        <w:rPr>
          <w:rFonts w:eastAsia="Times New Roman"/>
          <w:sz w:val="24"/>
          <w:szCs w:val="24"/>
        </w:rPr>
        <w:t>O diagnóstico situacional do projeto revel</w:t>
      </w:r>
      <w:r w:rsidR="00726FF1" w:rsidRPr="00726FF1">
        <w:rPr>
          <w:rFonts w:eastAsia="Times New Roman"/>
          <w:sz w:val="24"/>
          <w:szCs w:val="24"/>
        </w:rPr>
        <w:t>ou</w:t>
      </w:r>
      <w:r w:rsidRPr="00726FF1">
        <w:rPr>
          <w:rFonts w:eastAsia="Times New Roman"/>
          <w:sz w:val="24"/>
          <w:szCs w:val="24"/>
        </w:rPr>
        <w:t xml:space="preserve"> a urgência de ações</w:t>
      </w:r>
      <w:r w:rsidR="00726FF1" w:rsidRPr="00726FF1">
        <w:rPr>
          <w:rFonts w:eastAsia="Times New Roman"/>
          <w:sz w:val="24"/>
          <w:szCs w:val="24"/>
        </w:rPr>
        <w:t xml:space="preserve"> de inclusão</w:t>
      </w:r>
      <w:r w:rsidRPr="00726FF1">
        <w:rPr>
          <w:rFonts w:eastAsia="Times New Roman"/>
          <w:sz w:val="24"/>
          <w:szCs w:val="24"/>
        </w:rPr>
        <w:t xml:space="preserve"> social desses trabalhadores e a valorização de suas atividades. </w:t>
      </w:r>
      <w:r w:rsidR="00726FF1" w:rsidRPr="00726FF1">
        <w:rPr>
          <w:rFonts w:eastAsia="Times New Roman"/>
          <w:sz w:val="24"/>
          <w:szCs w:val="24"/>
        </w:rPr>
        <w:t xml:space="preserve">Demonstrando assim, a urgência na implantação de </w:t>
      </w:r>
      <w:r w:rsidRPr="00726FF1">
        <w:rPr>
          <w:rFonts w:eastAsia="Times New Roman"/>
          <w:sz w:val="24"/>
          <w:szCs w:val="24"/>
        </w:rPr>
        <w:t>políticas públicas voltadas para o setor de resíduos sólidos</w:t>
      </w:r>
      <w:r w:rsidR="00726FF1" w:rsidRPr="00726FF1">
        <w:rPr>
          <w:rFonts w:eastAsia="Times New Roman"/>
          <w:sz w:val="24"/>
          <w:szCs w:val="24"/>
        </w:rPr>
        <w:t xml:space="preserve">. </w:t>
      </w:r>
      <w:r w:rsidRPr="00726FF1">
        <w:rPr>
          <w:rFonts w:eastAsia="Times New Roman"/>
          <w:sz w:val="24"/>
          <w:szCs w:val="24"/>
        </w:rPr>
        <w:t>Além disso, a promoção da cidadania dos catadores de materiais recicláveis em Piripiri-PI demanda um olhar atento e estratégico por parte dos gestores locais, organizações da sociedade civil e da comunidade em geral.</w:t>
      </w:r>
    </w:p>
    <w:p w14:paraId="0F357A21" w14:textId="6E9BDBE1" w:rsidR="009902F3" w:rsidRPr="00726FF1" w:rsidRDefault="009902F3" w:rsidP="00726FF1">
      <w:pPr>
        <w:spacing w:line="360" w:lineRule="auto"/>
        <w:ind w:firstLine="708"/>
        <w:jc w:val="both"/>
        <w:rPr>
          <w:rFonts w:eastAsia="Times New Roman"/>
          <w:sz w:val="24"/>
          <w:szCs w:val="24"/>
        </w:rPr>
      </w:pPr>
      <w:r w:rsidRPr="00726FF1">
        <w:rPr>
          <w:rFonts w:eastAsia="Times New Roman"/>
          <w:sz w:val="24"/>
          <w:szCs w:val="24"/>
        </w:rPr>
        <w:t xml:space="preserve"> Através de ações integradas, como o oferecimento de capacitação, assistência social e a formalização do trabalho, será possível transformar a vida desses trabalhadores. Garantir seus direitos, melhorar suas condições de vida e trabalho, e promover uma maior conscientização ambiental</w:t>
      </w:r>
      <w:r w:rsidR="00726FF1" w:rsidRPr="00726FF1">
        <w:rPr>
          <w:rFonts w:eastAsia="Times New Roman"/>
          <w:sz w:val="24"/>
          <w:szCs w:val="24"/>
        </w:rPr>
        <w:t>. Dessa forma, resultará</w:t>
      </w:r>
      <w:r w:rsidRPr="00726FF1">
        <w:rPr>
          <w:rFonts w:eastAsia="Times New Roman"/>
          <w:sz w:val="24"/>
          <w:szCs w:val="24"/>
        </w:rPr>
        <w:t xml:space="preserve"> em uma sociedade mais justa e sustentável, onde a reciclagem não seja apenas uma prática de preservação do meio ambiente, mas também um caminho para a promoção de direitos e inclusão social.</w:t>
      </w:r>
    </w:p>
    <w:p w14:paraId="6EF89818" w14:textId="77777777" w:rsidR="004654FD" w:rsidRDefault="009902F3" w:rsidP="004654FD">
      <w:pPr>
        <w:spacing w:line="360" w:lineRule="auto"/>
        <w:ind w:firstLine="708"/>
        <w:jc w:val="both"/>
        <w:rPr>
          <w:sz w:val="24"/>
          <w:szCs w:val="24"/>
        </w:rPr>
      </w:pPr>
      <w:r w:rsidRPr="00726FF1">
        <w:rPr>
          <w:sz w:val="24"/>
          <w:szCs w:val="24"/>
        </w:rPr>
        <w:t>Os catadores têm direito a uma série de garantias estabelecidas pela Constituição Federal e por legislações específicas, como a Política Nacional de Resíduos Sólidos. Entre esses direitos, destacam-se o direito à inclusão social, que garante que os catadores sejam reconhecidos como trabalhadores essenciais na cadeia de gestão de resíduos e possam acessar programas sociais; o direito à capacitação, que prevê acesso a programas de formação visando ao aprimoramento de habilidades; o direito à saúde e segurança no trabalho, que deve assegurar condições adequadas, incluindo equipamentos de proteção individual; e o direito à regularização, permitindo-lhes ter acesso a benefícios previdenciários.</w:t>
      </w:r>
      <w:r w:rsidR="004654FD">
        <w:rPr>
          <w:sz w:val="24"/>
          <w:szCs w:val="24"/>
        </w:rPr>
        <w:t xml:space="preserve"> </w:t>
      </w:r>
      <w:r w:rsidRPr="00726FF1">
        <w:rPr>
          <w:sz w:val="24"/>
          <w:szCs w:val="24"/>
        </w:rPr>
        <w:t xml:space="preserve">Contudo, apesar desses </w:t>
      </w:r>
    </w:p>
    <w:p w14:paraId="09857A17" w14:textId="77777777" w:rsidR="00FD159F" w:rsidRDefault="009902F3" w:rsidP="00BF3AAC">
      <w:pPr>
        <w:spacing w:line="360" w:lineRule="auto"/>
        <w:jc w:val="both"/>
        <w:rPr>
          <w:sz w:val="24"/>
          <w:szCs w:val="24"/>
        </w:rPr>
      </w:pPr>
      <w:r w:rsidRPr="00726FF1">
        <w:rPr>
          <w:sz w:val="24"/>
          <w:szCs w:val="24"/>
        </w:rPr>
        <w:t>direitos garantidos, os catadores em Piripiri-PI enfrentam desafios significativos.</w:t>
      </w:r>
    </w:p>
    <w:p w14:paraId="184285D3" w14:textId="77777777" w:rsidR="00FD159F" w:rsidRDefault="009902F3" w:rsidP="00FD159F">
      <w:pPr>
        <w:spacing w:line="360" w:lineRule="auto"/>
        <w:ind w:firstLine="708"/>
        <w:jc w:val="both"/>
        <w:rPr>
          <w:sz w:val="24"/>
          <w:szCs w:val="24"/>
        </w:rPr>
      </w:pPr>
      <w:r w:rsidRPr="00726FF1">
        <w:rPr>
          <w:sz w:val="24"/>
          <w:szCs w:val="24"/>
        </w:rPr>
        <w:t xml:space="preserve"> A marginalização social é um dos maiores obstáculos, pois muitos catadores são vistos com preconceito pela sociedade, o que afeta sua autoestima e limita suas oportunidades. Além disso, o trabalho dos catadores é frequentemente realizado em condições insalubres e </w:t>
      </w:r>
    </w:p>
    <w:p w14:paraId="6E79A322" w14:textId="77777777" w:rsidR="00FD159F" w:rsidRDefault="00FD159F" w:rsidP="00FD159F">
      <w:pPr>
        <w:spacing w:line="360" w:lineRule="auto"/>
        <w:jc w:val="both"/>
        <w:rPr>
          <w:sz w:val="24"/>
          <w:szCs w:val="24"/>
        </w:rPr>
      </w:pPr>
    </w:p>
    <w:p w14:paraId="4622E318" w14:textId="77777777" w:rsidR="00FD159F" w:rsidRDefault="00FD159F" w:rsidP="00FD159F">
      <w:pPr>
        <w:spacing w:line="360" w:lineRule="auto"/>
        <w:jc w:val="both"/>
        <w:rPr>
          <w:sz w:val="24"/>
          <w:szCs w:val="24"/>
        </w:rPr>
      </w:pPr>
    </w:p>
    <w:p w14:paraId="7B0B9AED" w14:textId="4B74425E" w:rsidR="009902F3" w:rsidRPr="00726FF1" w:rsidRDefault="009902F3" w:rsidP="00FD159F">
      <w:pPr>
        <w:spacing w:line="360" w:lineRule="auto"/>
        <w:jc w:val="both"/>
        <w:rPr>
          <w:sz w:val="24"/>
          <w:szCs w:val="24"/>
        </w:rPr>
      </w:pPr>
      <w:r w:rsidRPr="00726FF1">
        <w:rPr>
          <w:sz w:val="24"/>
          <w:szCs w:val="24"/>
        </w:rPr>
        <w:t xml:space="preserve">perigosas, com risco de acidentes com materiais perfurocortantes, e exposição a substâncias tóxicas, com falta de infraestrutura adequada para coleta e triagem dos materiais, comprometendo tanto a eficiência do trabalho quanto a saúde dos catadores. </w:t>
      </w:r>
    </w:p>
    <w:p w14:paraId="05E5DE8A" w14:textId="25808460" w:rsidR="008127D2" w:rsidRDefault="009902F3" w:rsidP="004654FD">
      <w:pPr>
        <w:spacing w:line="360" w:lineRule="auto"/>
        <w:ind w:firstLine="708"/>
        <w:jc w:val="both"/>
        <w:rPr>
          <w:sz w:val="24"/>
          <w:szCs w:val="24"/>
        </w:rPr>
      </w:pPr>
      <w:r w:rsidRPr="00726FF1">
        <w:rPr>
          <w:sz w:val="24"/>
          <w:szCs w:val="24"/>
        </w:rPr>
        <w:t xml:space="preserve">A falta de capacitação também é um problema recorrente; embora haja previsão legal para formação continuada, muitos catadores não têm acesso a essas oportunidades. As políticas públicas muitas vezes não atendem efetivamente às necessidades dos catadores, necessitando de programas que promovam sua inclusão social, suporte financeiro e de equipamentos adequados. </w:t>
      </w:r>
    </w:p>
    <w:p w14:paraId="42A553B7" w14:textId="228C92BB" w:rsidR="009902F3" w:rsidRPr="00726FF1" w:rsidRDefault="009902F3" w:rsidP="00BF3AAC">
      <w:pPr>
        <w:spacing w:line="360" w:lineRule="auto"/>
        <w:ind w:firstLine="708"/>
        <w:jc w:val="both"/>
        <w:rPr>
          <w:sz w:val="24"/>
          <w:szCs w:val="24"/>
        </w:rPr>
      </w:pPr>
      <w:r w:rsidRPr="00726FF1">
        <w:rPr>
          <w:sz w:val="24"/>
          <w:szCs w:val="24"/>
        </w:rPr>
        <w:t>A sociedade, em geral, desvaloriza o trabalho do catador, considerando-o como sem valor. Isso se reflete em uma falta de reconhecimento e respeito por parte da população, e também em uma ausência de apoio por parte das autoridades públicas. A atividade de catador é frequentemente associada à pobreza e à marginalização, o que gera discriminação e preconceito por parte da sociedade e de órgãos públicos. </w:t>
      </w:r>
    </w:p>
    <w:p w14:paraId="5B8978EF" w14:textId="77777777" w:rsidR="009902F3" w:rsidRPr="00726FF1" w:rsidRDefault="009902F3" w:rsidP="00BF3AAC">
      <w:pPr>
        <w:spacing w:line="360" w:lineRule="auto"/>
        <w:ind w:firstLine="708"/>
        <w:jc w:val="both"/>
        <w:rPr>
          <w:sz w:val="24"/>
          <w:szCs w:val="24"/>
        </w:rPr>
      </w:pPr>
      <w:r w:rsidRPr="00726FF1">
        <w:rPr>
          <w:sz w:val="24"/>
          <w:szCs w:val="24"/>
        </w:rPr>
        <w:t>Para superar esses desafios, é essencial que a sociedade, o poder público e as empresas trabalhem em conjunto para promover a educação e a conscientização da população, pois</w:t>
      </w:r>
      <w:r w:rsidRPr="00726FF1">
        <w:rPr>
          <w:b/>
          <w:bCs/>
          <w:sz w:val="24"/>
          <w:szCs w:val="24"/>
        </w:rPr>
        <w:t xml:space="preserve"> </w:t>
      </w:r>
      <w:r w:rsidRPr="00726FF1">
        <w:rPr>
          <w:sz w:val="24"/>
          <w:szCs w:val="24"/>
        </w:rPr>
        <w:t>é fundamental que entendam a importância da reciclagem e do descarte correto de resíduos. É necessário construir e equipar centros de triagem e armazenamento de materiais recicláveis, além de fornecer equipamentos de proteção individual aos catadores.</w:t>
      </w:r>
    </w:p>
    <w:p w14:paraId="43F1406A" w14:textId="77777777" w:rsidR="009902F3" w:rsidRPr="00726FF1" w:rsidRDefault="009902F3" w:rsidP="00BF3AAC">
      <w:pPr>
        <w:spacing w:line="360" w:lineRule="auto"/>
        <w:ind w:firstLine="708"/>
        <w:jc w:val="both"/>
        <w:rPr>
          <w:sz w:val="24"/>
          <w:szCs w:val="24"/>
        </w:rPr>
      </w:pPr>
      <w:r w:rsidRPr="00726FF1">
        <w:rPr>
          <w:sz w:val="24"/>
          <w:szCs w:val="24"/>
        </w:rPr>
        <w:t>Assim, deve-se apoiar a organização de cooperativas e associações, buscando a inclusão social e produtiva desses trabalhadores. É fundamental que o poder público promova políticas que valorizem o trabalho dos catadores, oferecendo condições de trabalho dignas e salubres, além de garantir a segurança e a saúde. Podemos ajudar separando corretamente os resíduos</w:t>
      </w:r>
      <w:r w:rsidRPr="00726FF1">
        <w:rPr>
          <w:b/>
          <w:bCs/>
          <w:sz w:val="24"/>
          <w:szCs w:val="24"/>
        </w:rPr>
        <w:t xml:space="preserve">, </w:t>
      </w:r>
      <w:r w:rsidRPr="00726FF1">
        <w:rPr>
          <w:sz w:val="24"/>
          <w:szCs w:val="24"/>
        </w:rPr>
        <w:t>a separação adequada dos resíduos em casa é essencial para facilitar o trabalho dos catadores e garantir a qualidade dos materiais recicláveis.</w:t>
      </w:r>
    </w:p>
    <w:p w14:paraId="40820EC0" w14:textId="77777777" w:rsidR="00FD159F" w:rsidRDefault="009902F3" w:rsidP="00FD159F">
      <w:pPr>
        <w:spacing w:line="360" w:lineRule="auto"/>
        <w:ind w:firstLine="708"/>
        <w:jc w:val="both"/>
        <w:rPr>
          <w:rFonts w:eastAsia="Times New Roman"/>
          <w:sz w:val="24"/>
          <w:szCs w:val="24"/>
        </w:rPr>
      </w:pPr>
      <w:r w:rsidRPr="00726FF1">
        <w:rPr>
          <w:rFonts w:eastAsia="Times New Roman"/>
          <w:sz w:val="24"/>
          <w:szCs w:val="24"/>
        </w:rPr>
        <w:t>O Catador de Material Reciclável é um trabalhador que recolhe os resíduos sólidos recicláveis e reaproveitáveis, como papelão, alumínio, plástico, vidro, entre outros.</w:t>
      </w:r>
      <w:r w:rsidRPr="00726FF1">
        <w:rPr>
          <w:rFonts w:eastAsia="Times New Roman"/>
          <w:b/>
          <w:sz w:val="24"/>
          <w:szCs w:val="24"/>
        </w:rPr>
        <w:t xml:space="preserve"> </w:t>
      </w:r>
      <w:r w:rsidRPr="00726FF1">
        <w:rPr>
          <w:rFonts w:eastAsia="Times New Roman"/>
          <w:sz w:val="24"/>
          <w:szCs w:val="24"/>
        </w:rPr>
        <w:t>“Os Catadores de Materiais Recicláveis são profissionais que catam, selecionam e vendem materiais recicláveis, que se organizam de forma autônoma ou em cooperativas e associações com diretoria e gestão dos próprios Catadores”.</w:t>
      </w:r>
      <w:r w:rsidRPr="00726FF1">
        <w:rPr>
          <w:rFonts w:eastAsia="Times New Roman"/>
          <w:b/>
          <w:sz w:val="24"/>
          <w:szCs w:val="24"/>
        </w:rPr>
        <w:t xml:space="preserve"> </w:t>
      </w:r>
      <w:r w:rsidRPr="00726FF1">
        <w:rPr>
          <w:rFonts w:eastAsia="Times New Roman"/>
          <w:sz w:val="24"/>
          <w:szCs w:val="24"/>
        </w:rPr>
        <w:t xml:space="preserve">Além da coleta seletiva, eles também promovem a sensibilização das pessoas, mobilizando-as para a mudança de comportamento </w:t>
      </w:r>
    </w:p>
    <w:p w14:paraId="3F302F5E" w14:textId="77777777" w:rsidR="00FD159F" w:rsidRDefault="00FD159F" w:rsidP="00FD159F">
      <w:pPr>
        <w:spacing w:line="360" w:lineRule="auto"/>
        <w:jc w:val="both"/>
        <w:rPr>
          <w:rFonts w:eastAsia="Times New Roman"/>
          <w:sz w:val="24"/>
          <w:szCs w:val="24"/>
        </w:rPr>
      </w:pPr>
    </w:p>
    <w:p w14:paraId="30F55880" w14:textId="77777777" w:rsidR="00FD159F" w:rsidRDefault="00FD159F" w:rsidP="00FD159F">
      <w:pPr>
        <w:spacing w:line="360" w:lineRule="auto"/>
        <w:jc w:val="both"/>
        <w:rPr>
          <w:rFonts w:eastAsia="Times New Roman"/>
          <w:sz w:val="24"/>
          <w:szCs w:val="24"/>
        </w:rPr>
      </w:pPr>
    </w:p>
    <w:p w14:paraId="717B5BCB" w14:textId="77777777" w:rsidR="00FD159F" w:rsidRDefault="00FD159F" w:rsidP="00FD159F">
      <w:pPr>
        <w:spacing w:line="360" w:lineRule="auto"/>
        <w:jc w:val="both"/>
        <w:rPr>
          <w:rFonts w:eastAsia="Times New Roman"/>
          <w:sz w:val="24"/>
          <w:szCs w:val="24"/>
        </w:rPr>
      </w:pPr>
    </w:p>
    <w:p w14:paraId="2AD5A9EE" w14:textId="4F51000A" w:rsidR="00726FF1" w:rsidRPr="00FD159F" w:rsidRDefault="009902F3" w:rsidP="00FD159F">
      <w:pPr>
        <w:spacing w:line="360" w:lineRule="auto"/>
        <w:jc w:val="both"/>
        <w:rPr>
          <w:rFonts w:eastAsia="Times New Roman"/>
          <w:sz w:val="24"/>
          <w:szCs w:val="24"/>
        </w:rPr>
      </w:pPr>
      <w:r w:rsidRPr="00726FF1">
        <w:rPr>
          <w:rFonts w:eastAsia="Times New Roman"/>
          <w:sz w:val="24"/>
          <w:szCs w:val="24"/>
        </w:rPr>
        <w:t>com relação aos resíduos visando à sustentabilidade do planeta.</w:t>
      </w:r>
      <w:r w:rsidRPr="00726FF1">
        <w:rPr>
          <w:rFonts w:eastAsia="Times New Roman"/>
          <w:b/>
          <w:sz w:val="24"/>
          <w:szCs w:val="24"/>
        </w:rPr>
        <w:t xml:space="preserve"> </w:t>
      </w:r>
      <w:r w:rsidRPr="00726FF1">
        <w:rPr>
          <w:rFonts w:eastAsia="Times New Roman"/>
          <w:sz w:val="24"/>
          <w:szCs w:val="24"/>
        </w:rPr>
        <w:t>O agente, encontra na matéria-prima, chamada de lixo pela sociedade, sua fonte de sobrevivência.</w:t>
      </w:r>
      <w:r w:rsidRPr="00726FF1">
        <w:rPr>
          <w:rFonts w:eastAsia="Times New Roman"/>
          <w:b/>
          <w:sz w:val="24"/>
          <w:szCs w:val="24"/>
        </w:rPr>
        <w:t xml:space="preserve"> </w:t>
      </w:r>
    </w:p>
    <w:p w14:paraId="0815D37F" w14:textId="24494B2C" w:rsidR="009902F3" w:rsidRPr="00726FF1" w:rsidRDefault="009902F3" w:rsidP="00BF3AAC">
      <w:pPr>
        <w:spacing w:line="360" w:lineRule="auto"/>
        <w:ind w:firstLine="708"/>
        <w:jc w:val="both"/>
        <w:rPr>
          <w:rFonts w:eastAsia="Times New Roman"/>
          <w:sz w:val="24"/>
          <w:szCs w:val="24"/>
        </w:rPr>
      </w:pPr>
      <w:r w:rsidRPr="00726FF1">
        <w:rPr>
          <w:rFonts w:eastAsia="Times New Roman"/>
          <w:sz w:val="24"/>
          <w:szCs w:val="24"/>
        </w:rPr>
        <w:t>A atividade de coleta de materiais recicláveis no Brasil possui uma longa história, marcada por transformações sociais, econômicas e ambientais. Os catadores de materiais recicláveis desempenham um papel fundamental na gestão de resíduos sólidos urbanos e na promoção da sustentação econômica de milhares de famílias em condição de vulnerabilidade social.</w:t>
      </w:r>
    </w:p>
    <w:p w14:paraId="6450F820" w14:textId="2B66A294" w:rsidR="008127D2" w:rsidRDefault="009902F3" w:rsidP="004654FD">
      <w:pPr>
        <w:spacing w:line="360" w:lineRule="auto"/>
        <w:ind w:firstLine="708"/>
        <w:jc w:val="both"/>
        <w:rPr>
          <w:rFonts w:eastAsia="Times New Roman"/>
          <w:sz w:val="24"/>
          <w:szCs w:val="24"/>
        </w:rPr>
      </w:pPr>
      <w:r w:rsidRPr="00726FF1">
        <w:rPr>
          <w:rFonts w:eastAsia="Times New Roman"/>
          <w:sz w:val="24"/>
          <w:szCs w:val="24"/>
        </w:rPr>
        <w:t xml:space="preserve">A coleta de materiais recicláveis no Brasil pode ser relacionada ao século XIX, quando a industrialização e o crescimento urbano acelerado geraram uma quantidade significativa de </w:t>
      </w:r>
    </w:p>
    <w:p w14:paraId="485F6024" w14:textId="05673B0C" w:rsidR="009902F3" w:rsidRPr="00726FF1" w:rsidRDefault="009902F3" w:rsidP="008127D2">
      <w:pPr>
        <w:spacing w:line="360" w:lineRule="auto"/>
        <w:jc w:val="both"/>
        <w:rPr>
          <w:rFonts w:eastAsia="Times New Roman"/>
          <w:sz w:val="24"/>
          <w:szCs w:val="24"/>
        </w:rPr>
      </w:pPr>
      <w:r w:rsidRPr="00726FF1">
        <w:rPr>
          <w:rFonts w:eastAsia="Times New Roman"/>
          <w:sz w:val="24"/>
          <w:szCs w:val="24"/>
        </w:rPr>
        <w:t>resíduos. Durante esse período, a reciclagem ocorria de forma rudimentar, baseada na reutilização de materiais como papel, vidro e metais. Com o avanço do século XX, especialmente no período da década de 1970, a crise econômica e o crescimento desordenado das cidades intensificaram a informalidade da atividade, levando populações em situação de extrema pobreza a buscarem na coleta de materiais uma fonte de subsistência.</w:t>
      </w:r>
    </w:p>
    <w:p w14:paraId="01963CC1" w14:textId="2359E691" w:rsidR="009902F3" w:rsidRPr="00726FF1" w:rsidRDefault="009902F3" w:rsidP="00ED40A1">
      <w:pPr>
        <w:spacing w:line="360" w:lineRule="auto"/>
        <w:ind w:firstLine="708"/>
        <w:jc w:val="both"/>
        <w:rPr>
          <w:rFonts w:eastAsia="Times New Roman"/>
          <w:sz w:val="24"/>
          <w:szCs w:val="24"/>
        </w:rPr>
      </w:pPr>
      <w:r w:rsidRPr="00726FF1">
        <w:rPr>
          <w:rFonts w:eastAsia="Times New Roman"/>
          <w:sz w:val="24"/>
          <w:szCs w:val="24"/>
        </w:rPr>
        <w:t>A década de 1990 representou um marco histórico na organização dos catadores, com a fundação do Movimento Nacional dos Catadores de Materiais Recicláveis (MNCR). Esse movimento contribuiu para o reconhecimento da categoria e a luta por melhores condições de trabalho. Além disso, a aprovação da Política Nacional de Resíduos Sólidos (Lei 12.305/2010) reforçou a importância da atividade dos catadores, ao prever a inclusão social e econômica desses trabalhadores.</w:t>
      </w:r>
    </w:p>
    <w:p w14:paraId="25BF2070" w14:textId="3C78191F" w:rsidR="004654FD" w:rsidRDefault="009902F3" w:rsidP="00FD159F">
      <w:pPr>
        <w:spacing w:line="360" w:lineRule="auto"/>
        <w:ind w:firstLine="708"/>
        <w:jc w:val="both"/>
        <w:rPr>
          <w:rFonts w:eastAsia="Times New Roman"/>
          <w:sz w:val="24"/>
          <w:szCs w:val="24"/>
        </w:rPr>
      </w:pPr>
      <w:bookmarkStart w:id="1" w:name="_gjdgxs" w:colFirst="0" w:colLast="0"/>
      <w:bookmarkEnd w:id="1"/>
      <w:r w:rsidRPr="00726FF1">
        <w:rPr>
          <w:rFonts w:eastAsia="Times New Roman"/>
          <w:sz w:val="24"/>
          <w:szCs w:val="24"/>
        </w:rPr>
        <w:t>A Lei Federal N.º 12.305, de 2010 Institui a Política Nacional de Resíduos Sólidos, em que os municípios devem dar prioridade para as cooperativas e associações de Catadores nas atividades de reaproveitamento de resíduos e da coleta seletiva. Assim, nas cidades onde há organizações de Catadores, eles têm esse direito de preferência na contratação. Os governos devem colocar, nos seus planos de resíduos sólidos, ações que ajudem a acabar e a recuperar os lixões, garantindo aos Catadores de Materiais Recicláveis a inclusão social e manutenção de renda.</w:t>
      </w:r>
      <w:bookmarkStart w:id="2" w:name="_cx9bpmt57x3h" w:colFirst="0" w:colLast="0"/>
      <w:bookmarkEnd w:id="2"/>
    </w:p>
    <w:p w14:paraId="0199529A" w14:textId="77777777" w:rsidR="00FD159F" w:rsidRDefault="009902F3" w:rsidP="004654FD">
      <w:pPr>
        <w:ind w:left="2268"/>
        <w:jc w:val="both"/>
        <w:rPr>
          <w:rFonts w:eastAsia="Times New Roman"/>
          <w:sz w:val="20"/>
          <w:szCs w:val="20"/>
        </w:rPr>
      </w:pPr>
      <w:r w:rsidRPr="004654FD">
        <w:rPr>
          <w:rFonts w:eastAsia="Times New Roman"/>
          <w:sz w:val="20"/>
          <w:szCs w:val="20"/>
        </w:rPr>
        <w:t xml:space="preserve">Art. 18. A elaboração de plano municipal de gestão integrada de resíduos sólidos, nos termos previstos por esta Lei, é condição para o Distrito Federal e Municípios terem acesso a recursos da União, ou por ela controlados, destinados a empreendimentos e serviços relacionados à limpeza urbana e ao manejo de resíduos sólidos, ou para serem beneficiados por incentivos ou financiamentos de entidades federais de crédito ou fomento para tal finalidade. § 1º Serão priorizados no acesso aos recursos da União referidos no caput os municípios que: [...] II - implantarem a </w:t>
      </w:r>
    </w:p>
    <w:p w14:paraId="6A0CF153" w14:textId="77777777" w:rsidR="00FD159F" w:rsidRDefault="00FD159F" w:rsidP="004654FD">
      <w:pPr>
        <w:ind w:left="2268"/>
        <w:jc w:val="both"/>
        <w:rPr>
          <w:rFonts w:eastAsia="Times New Roman"/>
          <w:sz w:val="20"/>
          <w:szCs w:val="20"/>
        </w:rPr>
      </w:pPr>
    </w:p>
    <w:p w14:paraId="58793B79" w14:textId="77777777" w:rsidR="00FD159F" w:rsidRDefault="00FD159F" w:rsidP="004654FD">
      <w:pPr>
        <w:ind w:left="2268"/>
        <w:jc w:val="both"/>
        <w:rPr>
          <w:rFonts w:eastAsia="Times New Roman"/>
          <w:sz w:val="20"/>
          <w:szCs w:val="20"/>
        </w:rPr>
      </w:pPr>
    </w:p>
    <w:p w14:paraId="0F6C37BF" w14:textId="77777777" w:rsidR="00FD159F" w:rsidRDefault="00FD159F" w:rsidP="004654FD">
      <w:pPr>
        <w:ind w:left="2268"/>
        <w:jc w:val="both"/>
        <w:rPr>
          <w:rFonts w:eastAsia="Times New Roman"/>
          <w:sz w:val="20"/>
          <w:szCs w:val="20"/>
        </w:rPr>
      </w:pPr>
    </w:p>
    <w:p w14:paraId="789CF7FA" w14:textId="2398AE8F" w:rsidR="009902F3" w:rsidRPr="004654FD" w:rsidRDefault="009902F3" w:rsidP="004654FD">
      <w:pPr>
        <w:ind w:left="2268"/>
        <w:jc w:val="both"/>
        <w:rPr>
          <w:rFonts w:eastAsia="Times New Roman"/>
          <w:sz w:val="20"/>
          <w:szCs w:val="20"/>
        </w:rPr>
      </w:pPr>
      <w:r w:rsidRPr="004654FD">
        <w:rPr>
          <w:rFonts w:eastAsia="Times New Roman"/>
          <w:sz w:val="20"/>
          <w:szCs w:val="20"/>
        </w:rPr>
        <w:t xml:space="preserve">coleta seletiva com a participação de cooperativas ou outras formas de associação de Catadores de Materiais Reutilizáveis e Recicláveis formadas por pessoas físicas de baixa renda. </w:t>
      </w:r>
      <w:r w:rsidR="00B44B00" w:rsidRPr="004654FD">
        <w:rPr>
          <w:rFonts w:eastAsia="Times New Roman"/>
          <w:sz w:val="20"/>
          <w:szCs w:val="20"/>
        </w:rPr>
        <w:t xml:space="preserve">(BRASIL. </w:t>
      </w:r>
      <w:r w:rsidR="00B44B00" w:rsidRPr="004654FD">
        <w:rPr>
          <w:rFonts w:eastAsia="Times New Roman"/>
          <w:b/>
          <w:sz w:val="20"/>
          <w:szCs w:val="20"/>
        </w:rPr>
        <w:t>Lei nº 12.305, de 2 de agosto de 2010</w:t>
      </w:r>
      <w:r w:rsidR="00FD159F">
        <w:rPr>
          <w:rFonts w:eastAsia="Times New Roman"/>
          <w:b/>
          <w:sz w:val="20"/>
          <w:szCs w:val="20"/>
        </w:rPr>
        <w:t>).</w:t>
      </w:r>
      <w:r w:rsidR="00B44B00" w:rsidRPr="004654FD">
        <w:rPr>
          <w:rFonts w:eastAsia="Times New Roman"/>
          <w:sz w:val="20"/>
          <w:szCs w:val="20"/>
        </w:rPr>
        <w:t xml:space="preserve"> </w:t>
      </w:r>
    </w:p>
    <w:p w14:paraId="38E22091" w14:textId="77777777" w:rsidR="009902F3" w:rsidRPr="004654FD" w:rsidRDefault="009902F3" w:rsidP="004654FD">
      <w:pPr>
        <w:ind w:left="2268"/>
        <w:jc w:val="both"/>
        <w:rPr>
          <w:rFonts w:eastAsia="Times New Roman"/>
          <w:color w:val="EE0000"/>
          <w:sz w:val="20"/>
          <w:szCs w:val="20"/>
        </w:rPr>
      </w:pPr>
    </w:p>
    <w:p w14:paraId="56082022" w14:textId="77777777" w:rsidR="009902F3" w:rsidRPr="00240877" w:rsidRDefault="009902F3" w:rsidP="00BF3AAC">
      <w:pPr>
        <w:jc w:val="both"/>
        <w:rPr>
          <w:rFonts w:eastAsia="Times New Roman"/>
          <w:color w:val="EE0000"/>
          <w:sz w:val="24"/>
          <w:szCs w:val="24"/>
        </w:rPr>
      </w:pPr>
    </w:p>
    <w:p w14:paraId="578422C8" w14:textId="6FAF46D0" w:rsidR="008127D2" w:rsidRDefault="009902F3" w:rsidP="004654FD">
      <w:pPr>
        <w:spacing w:line="360" w:lineRule="auto"/>
        <w:ind w:firstLine="708"/>
        <w:jc w:val="both"/>
        <w:rPr>
          <w:rFonts w:eastAsia="Times New Roman"/>
          <w:sz w:val="24"/>
          <w:szCs w:val="24"/>
        </w:rPr>
      </w:pPr>
      <w:r w:rsidRPr="00726FF1">
        <w:rPr>
          <w:rFonts w:eastAsia="Times New Roman"/>
          <w:sz w:val="24"/>
          <w:szCs w:val="24"/>
        </w:rPr>
        <w:t xml:space="preserve">A marginalização de grupos sociais e a exploração da força de trabalho no capitalismo constitui teorias como a de Karl Marx (1867). Segundo Marx, o trabalho informal surge como </w:t>
      </w:r>
    </w:p>
    <w:p w14:paraId="10C5A0CE" w14:textId="1806CA1B" w:rsidR="009902F3" w:rsidRPr="00726FF1" w:rsidRDefault="009902F3" w:rsidP="008127D2">
      <w:pPr>
        <w:spacing w:line="360" w:lineRule="auto"/>
        <w:jc w:val="both"/>
        <w:rPr>
          <w:rFonts w:eastAsia="Times New Roman"/>
          <w:sz w:val="24"/>
          <w:szCs w:val="24"/>
        </w:rPr>
      </w:pPr>
      <w:r w:rsidRPr="00726FF1">
        <w:rPr>
          <w:rFonts w:eastAsia="Times New Roman"/>
          <w:sz w:val="24"/>
          <w:szCs w:val="24"/>
        </w:rPr>
        <w:t>uma resposta às contradições do sistema capitalista, que empurra grandes contingentes populacionais para atividades não regulamentadas.</w:t>
      </w:r>
    </w:p>
    <w:p w14:paraId="6FD33F1F" w14:textId="6A4C6A1E" w:rsidR="009902F3" w:rsidRPr="001E07E6" w:rsidRDefault="009902F3" w:rsidP="00ED40A1">
      <w:pPr>
        <w:spacing w:line="360" w:lineRule="auto"/>
        <w:ind w:firstLine="708"/>
        <w:jc w:val="both"/>
        <w:rPr>
          <w:rFonts w:eastAsia="Times New Roman"/>
          <w:sz w:val="24"/>
          <w:szCs w:val="24"/>
        </w:rPr>
      </w:pPr>
      <w:r w:rsidRPr="001E07E6">
        <w:rPr>
          <w:rFonts w:eastAsia="Times New Roman"/>
          <w:sz w:val="24"/>
          <w:szCs w:val="24"/>
        </w:rPr>
        <w:t>Martinez</w:t>
      </w:r>
      <w:r w:rsidR="00D64BC2">
        <w:rPr>
          <w:rFonts w:eastAsia="Times New Roman"/>
          <w:sz w:val="24"/>
          <w:szCs w:val="24"/>
        </w:rPr>
        <w:t xml:space="preserve"> </w:t>
      </w:r>
      <w:r w:rsidRPr="001E07E6">
        <w:rPr>
          <w:rFonts w:eastAsia="Times New Roman"/>
          <w:sz w:val="24"/>
          <w:szCs w:val="24"/>
        </w:rPr>
        <w:t>Alier (200</w:t>
      </w:r>
      <w:r w:rsidR="00D64BC2">
        <w:rPr>
          <w:rFonts w:eastAsia="Times New Roman"/>
          <w:sz w:val="24"/>
          <w:szCs w:val="24"/>
        </w:rPr>
        <w:t>7</w:t>
      </w:r>
      <w:r w:rsidRPr="001E07E6">
        <w:rPr>
          <w:rFonts w:eastAsia="Times New Roman"/>
          <w:sz w:val="24"/>
          <w:szCs w:val="24"/>
        </w:rPr>
        <w:t>) trata sobre a teoria da Ecologia Política, que analisa as relações entre sociedade e meio ambiente. Em seu livro “O ecologismo dos pobres”, discute como populações marginalizadas desenvolvem práticas sustentáveis por necessidade, contribuindo para a redução do impacto ambiental dos resíduos urbanos. E essa perspectiva reforça a importância dos catadores na reciclagem e na economia circular.</w:t>
      </w:r>
    </w:p>
    <w:p w14:paraId="53AB8F4E" w14:textId="5D45040A" w:rsidR="009902F3" w:rsidRPr="00726FF1" w:rsidRDefault="009902F3" w:rsidP="00BF3AAC">
      <w:pPr>
        <w:spacing w:line="360" w:lineRule="auto"/>
        <w:jc w:val="both"/>
        <w:rPr>
          <w:rFonts w:eastAsia="Times New Roman"/>
          <w:sz w:val="24"/>
          <w:szCs w:val="24"/>
        </w:rPr>
      </w:pPr>
      <w:r w:rsidRPr="001E07E6">
        <w:rPr>
          <w:rFonts w:eastAsia="Times New Roman"/>
          <w:sz w:val="24"/>
          <w:szCs w:val="24"/>
        </w:rPr>
        <w:t xml:space="preserve">        A economia ecológica surge como uma abordagem que busca integrar fatores econômicos e ecológicos, com ênfase na sustentabilidade. Essa vertente reconhece que a utilização responsável dos recursos naturais é fundamental para garantir a saúde do meio ambiente e o bem-estar das futuras gerações. Um dos principais desafios enfrentados por essa abordagem é encontrar um equilíbrio satisfatório entre a preservação ambiental e o desenvolvimento econômico.</w:t>
      </w:r>
    </w:p>
    <w:p w14:paraId="7B0E8957" w14:textId="336D6D4E" w:rsidR="004654FD" w:rsidRDefault="009902F3" w:rsidP="00BF3AAC">
      <w:pPr>
        <w:spacing w:line="360" w:lineRule="auto"/>
        <w:jc w:val="both"/>
        <w:rPr>
          <w:rFonts w:eastAsia="Times New Roman"/>
          <w:sz w:val="24"/>
          <w:szCs w:val="24"/>
        </w:rPr>
      </w:pPr>
      <w:r w:rsidRPr="00726FF1">
        <w:rPr>
          <w:rFonts w:eastAsia="Times New Roman"/>
          <w:sz w:val="24"/>
          <w:szCs w:val="24"/>
        </w:rPr>
        <w:t xml:space="preserve">      Além disso, a conscientização ambiental desempenha um papel fundamental nesse processo. A promoção de uma cultura de respeito e cuidado com o meio ambiente é vital para garantir que os recursos naturais sejam utilizados de maneira sustentável. Isso envolve educar </w:t>
      </w:r>
    </w:p>
    <w:p w14:paraId="259A182C" w14:textId="13714270" w:rsidR="009902F3" w:rsidRPr="00726FF1" w:rsidRDefault="009902F3" w:rsidP="00BF3AAC">
      <w:pPr>
        <w:spacing w:line="360" w:lineRule="auto"/>
        <w:jc w:val="both"/>
        <w:rPr>
          <w:rFonts w:eastAsia="Times New Roman"/>
          <w:sz w:val="24"/>
          <w:szCs w:val="24"/>
        </w:rPr>
      </w:pPr>
      <w:r w:rsidRPr="00726FF1">
        <w:rPr>
          <w:rFonts w:eastAsia="Times New Roman"/>
          <w:sz w:val="24"/>
          <w:szCs w:val="24"/>
        </w:rPr>
        <w:t>a população sobre a importância da preservação ambiental e incentivar práticas que contribuam para a sustentabilidade.</w:t>
      </w:r>
    </w:p>
    <w:p w14:paraId="026B0742" w14:textId="675418CA" w:rsidR="009B38CA" w:rsidRDefault="009902F3" w:rsidP="00BF3AAC">
      <w:pPr>
        <w:spacing w:line="360" w:lineRule="auto"/>
        <w:jc w:val="both"/>
        <w:rPr>
          <w:rFonts w:eastAsia="Times New Roman"/>
          <w:sz w:val="24"/>
          <w:szCs w:val="24"/>
        </w:rPr>
      </w:pPr>
      <w:r w:rsidRPr="00726FF1">
        <w:rPr>
          <w:rFonts w:eastAsia="Times New Roman"/>
          <w:sz w:val="24"/>
          <w:szCs w:val="24"/>
        </w:rPr>
        <w:t xml:space="preserve">      Portanto, ao desenvolver este projeto com a cooperativa de catadores de materiais recicláveis, busc</w:t>
      </w:r>
      <w:r w:rsidR="00ED40A1">
        <w:rPr>
          <w:rFonts w:eastAsia="Times New Roman"/>
          <w:sz w:val="24"/>
          <w:szCs w:val="24"/>
        </w:rPr>
        <w:t>ou</w:t>
      </w:r>
      <w:r w:rsidRPr="00726FF1">
        <w:rPr>
          <w:rFonts w:eastAsia="Times New Roman"/>
          <w:sz w:val="24"/>
          <w:szCs w:val="24"/>
        </w:rPr>
        <w:t xml:space="preserve">-se não apenas abordar as questões econômicas relacionadas </w:t>
      </w:r>
      <w:r w:rsidR="00FD159F" w:rsidRPr="00726FF1">
        <w:rPr>
          <w:rFonts w:eastAsia="Times New Roman"/>
          <w:sz w:val="24"/>
          <w:szCs w:val="24"/>
        </w:rPr>
        <w:t>aos trabalhos</w:t>
      </w:r>
      <w:r w:rsidRPr="00726FF1">
        <w:rPr>
          <w:rFonts w:eastAsia="Times New Roman"/>
          <w:sz w:val="24"/>
          <w:szCs w:val="24"/>
        </w:rPr>
        <w:t xml:space="preserve"> catadores, mas também fomentar uma conscientização ambiental que valorize e preserve os recursos naturais do planeta.</w:t>
      </w:r>
    </w:p>
    <w:p w14:paraId="37933FD3" w14:textId="77777777" w:rsidR="00FD159F" w:rsidRPr="00FD159F" w:rsidRDefault="00FD159F" w:rsidP="00BF3AAC">
      <w:pPr>
        <w:spacing w:line="360" w:lineRule="auto"/>
        <w:jc w:val="both"/>
        <w:rPr>
          <w:rFonts w:eastAsia="Times New Roman"/>
          <w:sz w:val="24"/>
          <w:szCs w:val="24"/>
        </w:rPr>
      </w:pPr>
    </w:p>
    <w:p w14:paraId="714E7649" w14:textId="77B7D9D2" w:rsidR="008127D2" w:rsidRPr="004654FD" w:rsidRDefault="004071DD" w:rsidP="004654FD">
      <w:pPr>
        <w:spacing w:line="360" w:lineRule="auto"/>
        <w:jc w:val="both"/>
        <w:rPr>
          <w:rFonts w:eastAsia="Times New Roman"/>
          <w:b/>
          <w:bCs/>
          <w:sz w:val="24"/>
          <w:szCs w:val="24"/>
        </w:rPr>
      </w:pPr>
      <w:r w:rsidRPr="00726FF1">
        <w:rPr>
          <w:rFonts w:eastAsia="Times New Roman"/>
          <w:b/>
          <w:bCs/>
          <w:sz w:val="24"/>
          <w:szCs w:val="24"/>
        </w:rPr>
        <w:t xml:space="preserve">5 </w:t>
      </w:r>
      <w:r w:rsidR="00CC3AC7" w:rsidRPr="00726FF1">
        <w:rPr>
          <w:rFonts w:eastAsia="Times New Roman"/>
          <w:b/>
          <w:bCs/>
          <w:sz w:val="24"/>
          <w:szCs w:val="24"/>
        </w:rPr>
        <w:t>CONSIDERAÇÕES FINAIS</w:t>
      </w:r>
    </w:p>
    <w:p w14:paraId="4E3B714D" w14:textId="77777777" w:rsidR="00314D5E" w:rsidRDefault="009902F3" w:rsidP="00BF3AAC">
      <w:pPr>
        <w:spacing w:line="360" w:lineRule="auto"/>
        <w:ind w:firstLine="708"/>
        <w:jc w:val="both"/>
        <w:rPr>
          <w:rFonts w:eastAsia="Times New Roman"/>
          <w:sz w:val="24"/>
          <w:szCs w:val="24"/>
        </w:rPr>
      </w:pPr>
      <w:r w:rsidRPr="00726FF1">
        <w:rPr>
          <w:rFonts w:eastAsia="Times New Roman"/>
          <w:sz w:val="24"/>
          <w:szCs w:val="24"/>
        </w:rPr>
        <w:t xml:space="preserve">Diante desse cenário, o projeto </w:t>
      </w:r>
      <w:r w:rsidR="00ED40A1">
        <w:rPr>
          <w:rFonts w:eastAsia="Times New Roman"/>
          <w:sz w:val="24"/>
          <w:szCs w:val="24"/>
        </w:rPr>
        <w:t>visou</w:t>
      </w:r>
      <w:r w:rsidRPr="00726FF1">
        <w:rPr>
          <w:rFonts w:eastAsia="Times New Roman"/>
          <w:sz w:val="24"/>
          <w:szCs w:val="24"/>
        </w:rPr>
        <w:t xml:space="preserve"> beneficiar diretamente a comunidade de catadores</w:t>
      </w:r>
      <w:r w:rsidR="00B83FB3">
        <w:rPr>
          <w:rFonts w:eastAsia="Times New Roman"/>
          <w:sz w:val="24"/>
          <w:szCs w:val="24"/>
        </w:rPr>
        <w:t xml:space="preserve">. </w:t>
      </w:r>
      <w:r w:rsidRPr="00726FF1">
        <w:rPr>
          <w:rFonts w:eastAsia="Times New Roman"/>
          <w:sz w:val="24"/>
          <w:szCs w:val="24"/>
        </w:rPr>
        <w:t>A pesquisa identific</w:t>
      </w:r>
      <w:r w:rsidR="00ED40A1">
        <w:rPr>
          <w:rFonts w:eastAsia="Times New Roman"/>
          <w:sz w:val="24"/>
          <w:szCs w:val="24"/>
        </w:rPr>
        <w:t>ou</w:t>
      </w:r>
      <w:r w:rsidRPr="00726FF1">
        <w:rPr>
          <w:rFonts w:eastAsia="Times New Roman"/>
          <w:sz w:val="24"/>
          <w:szCs w:val="24"/>
        </w:rPr>
        <w:t xml:space="preserve"> </w:t>
      </w:r>
      <w:r w:rsidR="00ED40A1">
        <w:rPr>
          <w:rFonts w:eastAsia="Times New Roman"/>
          <w:sz w:val="24"/>
          <w:szCs w:val="24"/>
        </w:rPr>
        <w:t>os</w:t>
      </w:r>
      <w:r w:rsidRPr="00726FF1">
        <w:rPr>
          <w:rFonts w:eastAsia="Times New Roman"/>
          <w:sz w:val="24"/>
          <w:szCs w:val="24"/>
        </w:rPr>
        <w:t xml:space="preserve"> desafios</w:t>
      </w:r>
      <w:r w:rsidR="00B83FB3">
        <w:rPr>
          <w:rFonts w:eastAsia="Times New Roman"/>
          <w:sz w:val="24"/>
          <w:szCs w:val="24"/>
        </w:rPr>
        <w:t xml:space="preserve"> </w:t>
      </w:r>
      <w:r w:rsidR="00ED40A1">
        <w:rPr>
          <w:rFonts w:eastAsia="Times New Roman"/>
          <w:sz w:val="24"/>
          <w:szCs w:val="24"/>
        </w:rPr>
        <w:t>como</w:t>
      </w:r>
      <w:r w:rsidR="00B83FB3">
        <w:rPr>
          <w:rFonts w:eastAsia="Times New Roman"/>
          <w:sz w:val="24"/>
          <w:szCs w:val="24"/>
        </w:rPr>
        <w:t>:</w:t>
      </w:r>
      <w:r w:rsidR="00ED40A1">
        <w:rPr>
          <w:rFonts w:eastAsia="Times New Roman"/>
          <w:sz w:val="24"/>
          <w:szCs w:val="24"/>
        </w:rPr>
        <w:t xml:space="preserve"> ausência de garantia de direitos, </w:t>
      </w:r>
    </w:p>
    <w:p w14:paraId="2FE6CC55" w14:textId="77777777" w:rsidR="00314D5E" w:rsidRDefault="00314D5E" w:rsidP="00314D5E">
      <w:pPr>
        <w:spacing w:line="360" w:lineRule="auto"/>
        <w:jc w:val="both"/>
        <w:rPr>
          <w:rFonts w:eastAsia="Times New Roman"/>
          <w:sz w:val="24"/>
          <w:szCs w:val="24"/>
        </w:rPr>
      </w:pPr>
    </w:p>
    <w:p w14:paraId="70262114" w14:textId="77777777" w:rsidR="00314D5E" w:rsidRDefault="00314D5E" w:rsidP="00314D5E">
      <w:pPr>
        <w:spacing w:line="360" w:lineRule="auto"/>
        <w:jc w:val="both"/>
        <w:rPr>
          <w:rFonts w:eastAsia="Times New Roman"/>
          <w:sz w:val="24"/>
          <w:szCs w:val="24"/>
        </w:rPr>
      </w:pPr>
    </w:p>
    <w:p w14:paraId="134A96C2" w14:textId="4439956C" w:rsidR="009902F3" w:rsidRPr="00726FF1" w:rsidRDefault="00B83FB3" w:rsidP="00314D5E">
      <w:pPr>
        <w:spacing w:line="360" w:lineRule="auto"/>
        <w:jc w:val="both"/>
        <w:rPr>
          <w:rFonts w:eastAsia="Times New Roman"/>
          <w:sz w:val="24"/>
          <w:szCs w:val="24"/>
        </w:rPr>
      </w:pPr>
      <w:r>
        <w:rPr>
          <w:rFonts w:eastAsia="Times New Roman"/>
          <w:sz w:val="24"/>
          <w:szCs w:val="24"/>
        </w:rPr>
        <w:t xml:space="preserve">precárias </w:t>
      </w:r>
      <w:r w:rsidR="00ED40A1">
        <w:rPr>
          <w:rFonts w:eastAsia="Times New Roman"/>
          <w:sz w:val="24"/>
          <w:szCs w:val="24"/>
        </w:rPr>
        <w:t xml:space="preserve">de trabalho e </w:t>
      </w:r>
      <w:r w:rsidR="008E1ED3">
        <w:rPr>
          <w:rFonts w:eastAsia="Times New Roman"/>
          <w:sz w:val="24"/>
          <w:szCs w:val="24"/>
        </w:rPr>
        <w:t>a desvalorização</w:t>
      </w:r>
      <w:r w:rsidR="00ED40A1">
        <w:rPr>
          <w:rFonts w:eastAsia="Times New Roman"/>
          <w:sz w:val="24"/>
          <w:szCs w:val="24"/>
        </w:rPr>
        <w:t xml:space="preserve"> profissional </w:t>
      </w:r>
      <w:r w:rsidR="009902F3" w:rsidRPr="00726FF1">
        <w:rPr>
          <w:rFonts w:eastAsia="Times New Roman"/>
          <w:sz w:val="24"/>
          <w:szCs w:val="24"/>
        </w:rPr>
        <w:t xml:space="preserve">enfrentados pelos catadores, bem como suas conquistas e estratégias de resistência. Ao promover a conscientização sobre a importância do trabalho dos catadores para a preservação do meio ambiente e a economia local, o projeto </w:t>
      </w:r>
      <w:r w:rsidRPr="00726FF1">
        <w:rPr>
          <w:rFonts w:eastAsia="Times New Roman"/>
          <w:sz w:val="24"/>
          <w:szCs w:val="24"/>
        </w:rPr>
        <w:t>bu</w:t>
      </w:r>
      <w:r>
        <w:rPr>
          <w:rFonts w:eastAsia="Times New Roman"/>
          <w:sz w:val="24"/>
          <w:szCs w:val="24"/>
        </w:rPr>
        <w:t>scou</w:t>
      </w:r>
      <w:r w:rsidR="009902F3" w:rsidRPr="00726FF1">
        <w:rPr>
          <w:rFonts w:eastAsia="Times New Roman"/>
          <w:sz w:val="24"/>
          <w:szCs w:val="24"/>
        </w:rPr>
        <w:t xml:space="preserve"> não apenas valorizar a profissão, mas também contribuir para uma mudança na percepção social em relação a esses trabalhadores.</w:t>
      </w:r>
    </w:p>
    <w:p w14:paraId="7F36BDBB" w14:textId="632C3A02" w:rsidR="00954A14" w:rsidRPr="00726FF1" w:rsidRDefault="00954A14" w:rsidP="00BF3AAC">
      <w:pPr>
        <w:spacing w:line="360" w:lineRule="auto"/>
        <w:jc w:val="both"/>
        <w:rPr>
          <w:rFonts w:eastAsia="Times New Roman"/>
          <w:sz w:val="24"/>
          <w:szCs w:val="24"/>
        </w:rPr>
      </w:pPr>
      <w:r w:rsidRPr="00726FF1">
        <w:rPr>
          <w:rFonts w:eastAsia="Times New Roman"/>
          <w:b/>
          <w:sz w:val="24"/>
          <w:szCs w:val="24"/>
        </w:rPr>
        <w:t>Relato da prática/síntese do percurso</w:t>
      </w:r>
      <w:r w:rsidR="004654FD">
        <w:rPr>
          <w:rFonts w:eastAsia="Times New Roman"/>
          <w:b/>
          <w:sz w:val="24"/>
          <w:szCs w:val="24"/>
        </w:rPr>
        <w:t>:</w:t>
      </w:r>
    </w:p>
    <w:p w14:paraId="0EA92DE3" w14:textId="27044697" w:rsidR="00954A14" w:rsidRPr="00726FF1" w:rsidRDefault="00954A14" w:rsidP="00BF3AAC">
      <w:pPr>
        <w:spacing w:line="360" w:lineRule="auto"/>
        <w:jc w:val="both"/>
        <w:rPr>
          <w:rFonts w:eastAsia="Times New Roman"/>
          <w:sz w:val="24"/>
          <w:szCs w:val="24"/>
        </w:rPr>
      </w:pPr>
      <w:r w:rsidRPr="00726FF1">
        <w:rPr>
          <w:rFonts w:eastAsia="Times New Roman"/>
          <w:sz w:val="24"/>
          <w:szCs w:val="24"/>
        </w:rPr>
        <w:t xml:space="preserve">         O projeto teve início com a intenção clara de entender as diversas necessidades da cooperativa, um passo fundamental para o desenvolvimento de ações que realmente fizessem a diferença na vida dos membros. No entanto, nos deparamos com algumas dificuldades em como abordar essas questões de forma eficaz e sensível. Para superar esses obstáculos, decidimos realizar um primeiro momento de conversa com os membros da cooperativa. Essas interações foram essenciais para construir uma relação de confiança e respeito mútuo antes de nos aprofundarmos nas discussões sobre suas reais necessidades e desafios enfrentados no dia a dia. </w:t>
      </w:r>
    </w:p>
    <w:p w14:paraId="60632C63" w14:textId="32BA4E25" w:rsidR="00954A14" w:rsidRPr="00726FF1" w:rsidRDefault="00954A14" w:rsidP="00BF3AAC">
      <w:pPr>
        <w:spacing w:line="360" w:lineRule="auto"/>
        <w:jc w:val="both"/>
        <w:rPr>
          <w:rFonts w:eastAsia="Times New Roman"/>
          <w:b/>
          <w:sz w:val="24"/>
          <w:szCs w:val="24"/>
        </w:rPr>
      </w:pPr>
      <w:r w:rsidRPr="00726FF1">
        <w:rPr>
          <w:rFonts w:eastAsia="Times New Roman"/>
          <w:sz w:val="24"/>
          <w:szCs w:val="24"/>
        </w:rPr>
        <w:t xml:space="preserve"> </w:t>
      </w:r>
      <w:r w:rsidRPr="00726FF1">
        <w:rPr>
          <w:rFonts w:eastAsia="Times New Roman"/>
          <w:b/>
          <w:sz w:val="24"/>
          <w:szCs w:val="24"/>
        </w:rPr>
        <w:t xml:space="preserve">Reflexão/avaliação acerca dos objetivos e relevância </w:t>
      </w:r>
      <w:proofErr w:type="spellStart"/>
      <w:r w:rsidRPr="00726FF1">
        <w:rPr>
          <w:rFonts w:eastAsia="Times New Roman"/>
          <w:b/>
          <w:sz w:val="24"/>
          <w:szCs w:val="24"/>
        </w:rPr>
        <w:t>sociocomunitária</w:t>
      </w:r>
      <w:proofErr w:type="spellEnd"/>
      <w:r w:rsidR="004654FD">
        <w:rPr>
          <w:rFonts w:eastAsia="Times New Roman"/>
          <w:b/>
          <w:sz w:val="24"/>
          <w:szCs w:val="24"/>
        </w:rPr>
        <w:t>:</w:t>
      </w:r>
    </w:p>
    <w:p w14:paraId="54A86AC2" w14:textId="083E893E" w:rsidR="004654FD" w:rsidRDefault="00954A14" w:rsidP="00BF3AAC">
      <w:pPr>
        <w:spacing w:line="360" w:lineRule="auto"/>
        <w:jc w:val="both"/>
        <w:rPr>
          <w:rFonts w:eastAsia="Times New Roman"/>
          <w:sz w:val="24"/>
          <w:szCs w:val="24"/>
        </w:rPr>
      </w:pPr>
      <w:r w:rsidRPr="00726FF1">
        <w:rPr>
          <w:rFonts w:eastAsia="Times New Roman"/>
          <w:sz w:val="24"/>
          <w:szCs w:val="24"/>
        </w:rPr>
        <w:t xml:space="preserve">        A relevância sociocomunitária do projeto é inegável, pois atende</w:t>
      </w:r>
      <w:r w:rsidR="00B83FB3">
        <w:rPr>
          <w:rFonts w:eastAsia="Times New Roman"/>
          <w:sz w:val="24"/>
          <w:szCs w:val="24"/>
        </w:rPr>
        <w:t>u</w:t>
      </w:r>
      <w:r w:rsidRPr="00726FF1">
        <w:rPr>
          <w:rFonts w:eastAsia="Times New Roman"/>
          <w:sz w:val="24"/>
          <w:szCs w:val="24"/>
        </w:rPr>
        <w:t xml:space="preserve"> a um público que frequentemente é negligenciado e invisibilizado pela sociedade. Ao promovermos um impacto </w:t>
      </w:r>
    </w:p>
    <w:p w14:paraId="4A45C73B" w14:textId="6D601B69" w:rsidR="00954A14" w:rsidRPr="00726FF1" w:rsidRDefault="00954A14" w:rsidP="00BF3AAC">
      <w:pPr>
        <w:spacing w:line="360" w:lineRule="auto"/>
        <w:jc w:val="both"/>
        <w:rPr>
          <w:rFonts w:eastAsia="Times New Roman"/>
          <w:sz w:val="24"/>
          <w:szCs w:val="24"/>
        </w:rPr>
      </w:pPr>
      <w:r w:rsidRPr="00726FF1">
        <w:rPr>
          <w:rFonts w:eastAsia="Times New Roman"/>
          <w:sz w:val="24"/>
          <w:szCs w:val="24"/>
        </w:rPr>
        <w:t>positivo na comunidade, estamos contribuindo para a construção de uma sociedade mais justa e igualitária. Além disso, A promoção de ações que visem à inclusão social e ao reconhecimento do trabalho dos catadores é um passo vital para garantir seus direitos e dignidade.</w:t>
      </w:r>
    </w:p>
    <w:p w14:paraId="71F9009E" w14:textId="5C14840B" w:rsidR="00954A14" w:rsidRPr="00726FF1" w:rsidRDefault="00954A14" w:rsidP="00BF3AAC">
      <w:pPr>
        <w:spacing w:line="360" w:lineRule="auto"/>
        <w:jc w:val="both"/>
        <w:rPr>
          <w:rFonts w:eastAsia="Times New Roman"/>
          <w:b/>
          <w:sz w:val="24"/>
          <w:szCs w:val="24"/>
        </w:rPr>
      </w:pPr>
      <w:r w:rsidRPr="00726FF1">
        <w:rPr>
          <w:rFonts w:eastAsia="Times New Roman"/>
          <w:sz w:val="24"/>
          <w:szCs w:val="24"/>
        </w:rPr>
        <w:t xml:space="preserve"> </w:t>
      </w:r>
      <w:r w:rsidRPr="00726FF1">
        <w:rPr>
          <w:rFonts w:eastAsia="Times New Roman"/>
          <w:b/>
          <w:sz w:val="24"/>
          <w:szCs w:val="24"/>
        </w:rPr>
        <w:t>Avaliação da dinâmica de trabalho e aprendizados</w:t>
      </w:r>
      <w:r w:rsidR="004654FD">
        <w:rPr>
          <w:rFonts w:eastAsia="Times New Roman"/>
          <w:b/>
          <w:sz w:val="24"/>
          <w:szCs w:val="24"/>
        </w:rPr>
        <w:t>:</w:t>
      </w:r>
    </w:p>
    <w:p w14:paraId="2807AA08" w14:textId="01CFFC19" w:rsidR="00FD159F" w:rsidRDefault="00954A14" w:rsidP="00BF3AAC">
      <w:pPr>
        <w:spacing w:line="360" w:lineRule="auto"/>
        <w:jc w:val="both"/>
        <w:rPr>
          <w:rFonts w:eastAsia="Times New Roman"/>
          <w:sz w:val="24"/>
          <w:szCs w:val="24"/>
        </w:rPr>
      </w:pPr>
      <w:r w:rsidRPr="00726FF1">
        <w:rPr>
          <w:rFonts w:eastAsia="Times New Roman"/>
          <w:sz w:val="24"/>
          <w:szCs w:val="24"/>
        </w:rPr>
        <w:t xml:space="preserve">      A dinâmica de trabalho foi enriquecedora e extremamente colaborativa. Aprendemos que a escuta ativa é uma habilidade fundamental para entender verdadeiramente as preocupações e </w:t>
      </w:r>
    </w:p>
    <w:p w14:paraId="36C04B7E" w14:textId="2E4BABB9" w:rsidR="00954A14" w:rsidRPr="00726FF1" w:rsidRDefault="00954A14" w:rsidP="00BF3AAC">
      <w:pPr>
        <w:spacing w:line="360" w:lineRule="auto"/>
        <w:jc w:val="both"/>
        <w:rPr>
          <w:rFonts w:eastAsia="Times New Roman"/>
          <w:sz w:val="24"/>
          <w:szCs w:val="24"/>
        </w:rPr>
      </w:pPr>
      <w:r w:rsidRPr="00726FF1">
        <w:rPr>
          <w:rFonts w:eastAsia="Times New Roman"/>
          <w:sz w:val="24"/>
          <w:szCs w:val="24"/>
        </w:rPr>
        <w:t xml:space="preserve">necessidades do outro. O respeito às opiniões e vivências dos participantes também se mostrou essencial para criar um clima de confiança, onde todos se sentiram valorizados </w:t>
      </w:r>
    </w:p>
    <w:p w14:paraId="57606281" w14:textId="54FE40D7" w:rsidR="006F68EB" w:rsidRDefault="00954A14" w:rsidP="00BF3AAC">
      <w:pPr>
        <w:spacing w:line="360" w:lineRule="auto"/>
        <w:jc w:val="both"/>
        <w:rPr>
          <w:rFonts w:eastAsia="Times New Roman"/>
          <w:sz w:val="24"/>
          <w:szCs w:val="24"/>
        </w:rPr>
      </w:pPr>
      <w:r w:rsidRPr="00726FF1">
        <w:rPr>
          <w:rFonts w:eastAsia="Times New Roman"/>
          <w:sz w:val="24"/>
          <w:szCs w:val="24"/>
        </w:rPr>
        <w:t xml:space="preserve">          </w:t>
      </w:r>
      <w:r w:rsidR="00B83FB3">
        <w:rPr>
          <w:rFonts w:eastAsia="Times New Roman"/>
          <w:sz w:val="24"/>
          <w:szCs w:val="24"/>
        </w:rPr>
        <w:t>Portanto, e</w:t>
      </w:r>
      <w:r w:rsidRPr="00726FF1">
        <w:rPr>
          <w:rFonts w:eastAsia="Times New Roman"/>
          <w:sz w:val="24"/>
          <w:szCs w:val="24"/>
        </w:rPr>
        <w:t xml:space="preserve">ssas ações </w:t>
      </w:r>
      <w:r w:rsidR="00B83FB3" w:rsidRPr="00726FF1">
        <w:rPr>
          <w:rFonts w:eastAsia="Times New Roman"/>
          <w:sz w:val="24"/>
          <w:szCs w:val="24"/>
        </w:rPr>
        <w:t>fortalece</w:t>
      </w:r>
      <w:r w:rsidR="00B83FB3">
        <w:rPr>
          <w:rFonts w:eastAsia="Times New Roman"/>
          <w:sz w:val="24"/>
          <w:szCs w:val="24"/>
        </w:rPr>
        <w:t>ram</w:t>
      </w:r>
      <w:r w:rsidR="00B83FB3" w:rsidRPr="00726FF1">
        <w:rPr>
          <w:rFonts w:eastAsia="Times New Roman"/>
          <w:sz w:val="24"/>
          <w:szCs w:val="24"/>
        </w:rPr>
        <w:t xml:space="preserve"> </w:t>
      </w:r>
      <w:r w:rsidR="00B83FB3">
        <w:rPr>
          <w:rFonts w:eastAsia="Times New Roman"/>
          <w:sz w:val="24"/>
          <w:szCs w:val="24"/>
        </w:rPr>
        <w:t>o trabalho d</w:t>
      </w:r>
      <w:r w:rsidRPr="00726FF1">
        <w:rPr>
          <w:rFonts w:eastAsia="Times New Roman"/>
          <w:sz w:val="24"/>
          <w:szCs w:val="24"/>
        </w:rPr>
        <w:t>a cooperativa</w:t>
      </w:r>
      <w:r w:rsidR="00B83FB3">
        <w:rPr>
          <w:rFonts w:eastAsia="Times New Roman"/>
          <w:sz w:val="24"/>
          <w:szCs w:val="24"/>
        </w:rPr>
        <w:t xml:space="preserve"> e conscientização da sociedade sobre a implantação urgente da coleta seletiva </w:t>
      </w:r>
      <w:r w:rsidR="001E07E6">
        <w:rPr>
          <w:rFonts w:eastAsia="Times New Roman"/>
          <w:sz w:val="24"/>
          <w:szCs w:val="24"/>
        </w:rPr>
        <w:t xml:space="preserve">no </w:t>
      </w:r>
      <w:r w:rsidR="001E07E6" w:rsidRPr="00726FF1">
        <w:rPr>
          <w:rFonts w:eastAsia="Times New Roman"/>
          <w:sz w:val="24"/>
          <w:szCs w:val="24"/>
        </w:rPr>
        <w:t>município</w:t>
      </w:r>
      <w:r w:rsidR="00B83FB3">
        <w:rPr>
          <w:rFonts w:eastAsia="Times New Roman"/>
          <w:sz w:val="24"/>
          <w:szCs w:val="24"/>
        </w:rPr>
        <w:t xml:space="preserve"> de Piripiri – PI, </w:t>
      </w:r>
      <w:r w:rsidRPr="00726FF1">
        <w:rPr>
          <w:rFonts w:eastAsia="Times New Roman"/>
          <w:sz w:val="24"/>
          <w:szCs w:val="24"/>
        </w:rPr>
        <w:t>como também</w:t>
      </w:r>
      <w:r w:rsidR="00B83FB3">
        <w:rPr>
          <w:rFonts w:eastAsia="Times New Roman"/>
          <w:sz w:val="24"/>
          <w:szCs w:val="24"/>
        </w:rPr>
        <w:t>,</w:t>
      </w:r>
      <w:r w:rsidRPr="00726FF1">
        <w:rPr>
          <w:rFonts w:eastAsia="Times New Roman"/>
          <w:sz w:val="24"/>
          <w:szCs w:val="24"/>
        </w:rPr>
        <w:t xml:space="preserve"> promove</w:t>
      </w:r>
      <w:r w:rsidR="00B83FB3">
        <w:rPr>
          <w:rFonts w:eastAsia="Times New Roman"/>
          <w:sz w:val="24"/>
          <w:szCs w:val="24"/>
        </w:rPr>
        <w:t>u</w:t>
      </w:r>
      <w:r w:rsidRPr="00726FF1">
        <w:rPr>
          <w:rFonts w:eastAsia="Times New Roman"/>
          <w:sz w:val="24"/>
          <w:szCs w:val="24"/>
        </w:rPr>
        <w:t xml:space="preserve"> um impacto positivo na comunidade como um todo, contribuindo assim para sua autonomia</w:t>
      </w:r>
      <w:r w:rsidR="00B83FB3">
        <w:rPr>
          <w:rFonts w:eastAsia="Times New Roman"/>
          <w:sz w:val="24"/>
          <w:szCs w:val="24"/>
        </w:rPr>
        <w:t>, valorização</w:t>
      </w:r>
      <w:r w:rsidRPr="00726FF1">
        <w:rPr>
          <w:rFonts w:eastAsia="Times New Roman"/>
          <w:sz w:val="24"/>
          <w:szCs w:val="24"/>
        </w:rPr>
        <w:t xml:space="preserve"> e dignidade social. Acreditamos que cada passo dado nessa direção é fundamental para construir um futuro melhor para todos os envolvidos.</w:t>
      </w:r>
    </w:p>
    <w:p w14:paraId="5C949B79" w14:textId="77777777" w:rsidR="004654FD" w:rsidRPr="008E1ED3" w:rsidRDefault="004654FD" w:rsidP="00BF3AAC">
      <w:pPr>
        <w:spacing w:line="360" w:lineRule="auto"/>
        <w:jc w:val="both"/>
        <w:rPr>
          <w:rFonts w:eastAsia="Times New Roman"/>
          <w:sz w:val="24"/>
          <w:szCs w:val="24"/>
        </w:rPr>
      </w:pPr>
    </w:p>
    <w:p w14:paraId="5DB40D62" w14:textId="77777777" w:rsidR="00314D5E" w:rsidRDefault="00314D5E" w:rsidP="00FD159F">
      <w:pPr>
        <w:spacing w:line="360" w:lineRule="auto"/>
        <w:jc w:val="center"/>
        <w:rPr>
          <w:rFonts w:eastAsia="Times New Roman"/>
          <w:b/>
          <w:bCs/>
          <w:sz w:val="24"/>
          <w:szCs w:val="24"/>
        </w:rPr>
      </w:pPr>
    </w:p>
    <w:p w14:paraId="66BC3464" w14:textId="77777777" w:rsidR="00600385" w:rsidRDefault="00600385" w:rsidP="00FD159F">
      <w:pPr>
        <w:spacing w:line="360" w:lineRule="auto"/>
        <w:jc w:val="center"/>
        <w:rPr>
          <w:rFonts w:eastAsia="Times New Roman"/>
          <w:b/>
          <w:bCs/>
          <w:sz w:val="24"/>
          <w:szCs w:val="24"/>
        </w:rPr>
      </w:pPr>
    </w:p>
    <w:p w14:paraId="00085F2F" w14:textId="77777777" w:rsidR="00600385" w:rsidRDefault="00600385" w:rsidP="00FD159F">
      <w:pPr>
        <w:spacing w:line="360" w:lineRule="auto"/>
        <w:jc w:val="center"/>
        <w:rPr>
          <w:rFonts w:eastAsia="Times New Roman"/>
          <w:b/>
          <w:bCs/>
          <w:sz w:val="24"/>
          <w:szCs w:val="24"/>
        </w:rPr>
      </w:pPr>
    </w:p>
    <w:p w14:paraId="660791E3" w14:textId="5D32C6FA" w:rsidR="002943C1" w:rsidRDefault="004071DD" w:rsidP="00FD159F">
      <w:pPr>
        <w:spacing w:line="360" w:lineRule="auto"/>
        <w:jc w:val="center"/>
        <w:rPr>
          <w:rFonts w:eastAsia="Times New Roman"/>
          <w:b/>
          <w:bCs/>
          <w:sz w:val="24"/>
          <w:szCs w:val="24"/>
        </w:rPr>
      </w:pPr>
      <w:r w:rsidRPr="00726FF1">
        <w:rPr>
          <w:rFonts w:eastAsia="Times New Roman"/>
          <w:b/>
          <w:bCs/>
          <w:sz w:val="24"/>
          <w:szCs w:val="24"/>
        </w:rPr>
        <w:t>REFERÊNCIAS</w:t>
      </w:r>
    </w:p>
    <w:p w14:paraId="6DD7F1FE" w14:textId="77777777" w:rsidR="00FD159F" w:rsidRDefault="00FD159F" w:rsidP="00FD159F">
      <w:pPr>
        <w:spacing w:line="360" w:lineRule="auto"/>
        <w:jc w:val="center"/>
        <w:rPr>
          <w:rFonts w:eastAsia="Times New Roman"/>
          <w:b/>
          <w:bCs/>
          <w:sz w:val="24"/>
          <w:szCs w:val="24"/>
        </w:rPr>
      </w:pPr>
    </w:p>
    <w:p w14:paraId="6572970C" w14:textId="77777777" w:rsidR="00F67A01" w:rsidRPr="00F67A01" w:rsidRDefault="00F67A01" w:rsidP="00FD159F">
      <w:pPr>
        <w:jc w:val="both"/>
        <w:rPr>
          <w:rFonts w:eastAsia="Times New Roman"/>
          <w:sz w:val="24"/>
          <w:szCs w:val="24"/>
        </w:rPr>
      </w:pPr>
      <w:r w:rsidRPr="00F67A01">
        <w:rPr>
          <w:rFonts w:eastAsia="Times New Roman"/>
          <w:sz w:val="24"/>
          <w:szCs w:val="24"/>
        </w:rPr>
        <w:t xml:space="preserve">BRASIL. </w:t>
      </w:r>
      <w:r w:rsidRPr="00F67A01">
        <w:rPr>
          <w:rFonts w:eastAsia="Times New Roman"/>
          <w:b/>
          <w:bCs/>
          <w:sz w:val="24"/>
          <w:szCs w:val="24"/>
        </w:rPr>
        <w:t>Lei nº 12.305, de 2 de agosto de 2010</w:t>
      </w:r>
      <w:r w:rsidRPr="00F67A01">
        <w:rPr>
          <w:rFonts w:eastAsia="Times New Roman"/>
          <w:sz w:val="24"/>
          <w:szCs w:val="24"/>
        </w:rPr>
        <w:t>. Institui a Política Nacional de Resíduos Sólidos. Diário Oficial da União: seção 1, Brasília, DF, 3 ago. 2010. Disponível em: https://www.planalto.gov.br/ccivil_03/_ato2007-2010/2010/lei/l12305.htm. Acesso em: 14 mar. 2025.</w:t>
      </w:r>
    </w:p>
    <w:p w14:paraId="7819A4B6" w14:textId="77777777" w:rsidR="00F67A01" w:rsidRPr="00F67A01" w:rsidRDefault="00F67A01" w:rsidP="00FD159F">
      <w:pPr>
        <w:jc w:val="both"/>
        <w:rPr>
          <w:rFonts w:eastAsia="Times New Roman"/>
          <w:sz w:val="24"/>
          <w:szCs w:val="24"/>
        </w:rPr>
      </w:pPr>
    </w:p>
    <w:p w14:paraId="0AD0D5E7" w14:textId="77777777" w:rsidR="00F67A01" w:rsidRPr="00F67A01" w:rsidRDefault="00F67A01" w:rsidP="00FD159F">
      <w:pPr>
        <w:jc w:val="both"/>
        <w:rPr>
          <w:rFonts w:eastAsia="Times New Roman"/>
          <w:sz w:val="24"/>
          <w:szCs w:val="24"/>
        </w:rPr>
      </w:pPr>
      <w:r w:rsidRPr="00F67A01">
        <w:rPr>
          <w:rFonts w:eastAsia="Times New Roman"/>
          <w:sz w:val="24"/>
          <w:szCs w:val="24"/>
        </w:rPr>
        <w:t xml:space="preserve">CONSERVATION INTERNATIONAL. </w:t>
      </w:r>
      <w:proofErr w:type="spellStart"/>
      <w:r w:rsidRPr="00F67A01">
        <w:rPr>
          <w:rFonts w:eastAsia="Times New Roman"/>
          <w:b/>
          <w:bCs/>
          <w:sz w:val="24"/>
          <w:szCs w:val="24"/>
        </w:rPr>
        <w:t>Conservation</w:t>
      </w:r>
      <w:proofErr w:type="spellEnd"/>
      <w:r w:rsidRPr="00F67A01">
        <w:rPr>
          <w:rFonts w:eastAsia="Times New Roman"/>
          <w:b/>
          <w:bCs/>
          <w:sz w:val="24"/>
          <w:szCs w:val="24"/>
        </w:rPr>
        <w:t xml:space="preserve"> </w:t>
      </w:r>
      <w:proofErr w:type="spellStart"/>
      <w:r w:rsidRPr="00F67A01">
        <w:rPr>
          <w:rFonts w:eastAsia="Times New Roman"/>
          <w:b/>
          <w:bCs/>
          <w:sz w:val="24"/>
          <w:szCs w:val="24"/>
        </w:rPr>
        <w:t>International</w:t>
      </w:r>
      <w:proofErr w:type="spellEnd"/>
      <w:r w:rsidRPr="00F67A01">
        <w:rPr>
          <w:rFonts w:eastAsia="Times New Roman"/>
          <w:sz w:val="24"/>
          <w:szCs w:val="24"/>
        </w:rPr>
        <w:t>. Disponível em: https://www.conservation.org/. Acesso em: 14 mar. 2025.</w:t>
      </w:r>
    </w:p>
    <w:p w14:paraId="08AAB518" w14:textId="77777777" w:rsidR="00F67A01" w:rsidRPr="00F67A01" w:rsidRDefault="00F67A01" w:rsidP="00FD159F">
      <w:pPr>
        <w:jc w:val="both"/>
        <w:rPr>
          <w:rFonts w:eastAsia="Times New Roman"/>
          <w:sz w:val="24"/>
          <w:szCs w:val="24"/>
        </w:rPr>
      </w:pPr>
    </w:p>
    <w:p w14:paraId="17F219B6" w14:textId="77777777" w:rsidR="00F67A01" w:rsidRPr="00F67A01" w:rsidRDefault="00F67A01" w:rsidP="00FD159F">
      <w:pPr>
        <w:jc w:val="both"/>
        <w:rPr>
          <w:rFonts w:eastAsia="Times New Roman"/>
          <w:sz w:val="24"/>
          <w:szCs w:val="24"/>
        </w:rPr>
      </w:pPr>
      <w:r w:rsidRPr="00F67A01">
        <w:rPr>
          <w:rFonts w:eastAsia="Times New Roman"/>
          <w:sz w:val="24"/>
          <w:szCs w:val="24"/>
        </w:rPr>
        <w:t xml:space="preserve">MARTÍNEZ-ALIER, Joan. </w:t>
      </w:r>
      <w:r w:rsidRPr="00F67A01">
        <w:rPr>
          <w:rFonts w:eastAsia="Times New Roman"/>
          <w:b/>
          <w:bCs/>
          <w:sz w:val="24"/>
          <w:szCs w:val="24"/>
        </w:rPr>
        <w:t>O ecologismo dos pobres</w:t>
      </w:r>
      <w:r w:rsidRPr="00F67A01">
        <w:rPr>
          <w:rFonts w:eastAsia="Times New Roman"/>
          <w:sz w:val="24"/>
          <w:szCs w:val="24"/>
        </w:rPr>
        <w:t>: conflitos ambientais e linguagens de valoração. São Paulo: Contexto, 2007.</w:t>
      </w:r>
    </w:p>
    <w:p w14:paraId="3DD1133D" w14:textId="77777777" w:rsidR="00F67A01" w:rsidRPr="00F67A01" w:rsidRDefault="00F67A01" w:rsidP="00FD159F">
      <w:pPr>
        <w:jc w:val="both"/>
        <w:rPr>
          <w:rFonts w:eastAsia="Times New Roman"/>
          <w:sz w:val="24"/>
          <w:szCs w:val="24"/>
        </w:rPr>
      </w:pPr>
    </w:p>
    <w:p w14:paraId="18DBE6E0" w14:textId="77777777" w:rsidR="00F67A01" w:rsidRPr="00F67A01" w:rsidRDefault="00F67A01" w:rsidP="00FD159F">
      <w:pPr>
        <w:jc w:val="both"/>
        <w:rPr>
          <w:rFonts w:eastAsia="Times New Roman"/>
          <w:sz w:val="24"/>
          <w:szCs w:val="24"/>
        </w:rPr>
      </w:pPr>
      <w:r w:rsidRPr="00F67A01">
        <w:rPr>
          <w:rFonts w:eastAsia="Times New Roman"/>
          <w:sz w:val="24"/>
          <w:szCs w:val="24"/>
        </w:rPr>
        <w:t xml:space="preserve">MINISTÉRIO DO DESENVOLVIMENTO SOCIAL E COMBATE À FOME (Brasil). </w:t>
      </w:r>
      <w:r w:rsidRPr="00F67A01">
        <w:rPr>
          <w:rFonts w:eastAsia="Times New Roman"/>
          <w:b/>
          <w:bCs/>
          <w:sz w:val="24"/>
          <w:szCs w:val="24"/>
        </w:rPr>
        <w:t>Centro de Referência de Assistência Social</w:t>
      </w:r>
      <w:r w:rsidRPr="00F67A01">
        <w:rPr>
          <w:rFonts w:eastAsia="Times New Roman"/>
          <w:sz w:val="24"/>
          <w:szCs w:val="24"/>
        </w:rPr>
        <w:t xml:space="preserve"> </w:t>
      </w:r>
      <w:r w:rsidRPr="00F67A01">
        <w:rPr>
          <w:rFonts w:eastAsia="Times New Roman"/>
          <w:b/>
          <w:bCs/>
          <w:sz w:val="24"/>
          <w:szCs w:val="24"/>
        </w:rPr>
        <w:t>– CRAS</w:t>
      </w:r>
      <w:r w:rsidRPr="00F67A01">
        <w:rPr>
          <w:rFonts w:eastAsia="Times New Roman"/>
          <w:sz w:val="24"/>
          <w:szCs w:val="24"/>
        </w:rPr>
        <w:t>: orientações técnicas. 1. ed. Brasília, DF: MDS, 2009.</w:t>
      </w:r>
    </w:p>
    <w:p w14:paraId="4734DF70" w14:textId="77777777" w:rsidR="00F67A01" w:rsidRPr="00F67A01" w:rsidRDefault="00F67A01" w:rsidP="00FD159F">
      <w:pPr>
        <w:jc w:val="both"/>
        <w:rPr>
          <w:rFonts w:eastAsia="Times New Roman"/>
          <w:sz w:val="24"/>
          <w:szCs w:val="24"/>
        </w:rPr>
      </w:pPr>
    </w:p>
    <w:p w14:paraId="526CB124" w14:textId="77777777" w:rsidR="00F67A01" w:rsidRPr="00F67A01" w:rsidRDefault="00F67A01" w:rsidP="00FD159F">
      <w:pPr>
        <w:jc w:val="both"/>
        <w:rPr>
          <w:rFonts w:eastAsia="Times New Roman"/>
          <w:sz w:val="24"/>
          <w:szCs w:val="24"/>
        </w:rPr>
      </w:pPr>
      <w:r w:rsidRPr="00F67A01">
        <w:rPr>
          <w:rFonts w:eastAsia="Times New Roman"/>
          <w:sz w:val="24"/>
          <w:szCs w:val="24"/>
        </w:rPr>
        <w:t xml:space="preserve">SANTOS, Ana Paula; SILVA, João; OLIVEIRA, Maria. Processos de organização de catadores de materiais recicláveis: lutas e conformações. </w:t>
      </w:r>
      <w:r w:rsidRPr="00F67A01">
        <w:rPr>
          <w:rFonts w:eastAsia="Times New Roman"/>
          <w:b/>
          <w:bCs/>
          <w:sz w:val="24"/>
          <w:szCs w:val="24"/>
        </w:rPr>
        <w:t xml:space="preserve">Revista </w:t>
      </w:r>
      <w:proofErr w:type="spellStart"/>
      <w:r w:rsidRPr="00F67A01">
        <w:rPr>
          <w:rFonts w:eastAsia="Times New Roman"/>
          <w:b/>
          <w:bCs/>
          <w:sz w:val="24"/>
          <w:szCs w:val="24"/>
        </w:rPr>
        <w:t>Katálysis</w:t>
      </w:r>
      <w:proofErr w:type="spellEnd"/>
      <w:r w:rsidRPr="00F67A01">
        <w:rPr>
          <w:rFonts w:eastAsia="Times New Roman"/>
          <w:sz w:val="24"/>
          <w:szCs w:val="24"/>
        </w:rPr>
        <w:t>, Florianópolis, v. 16, n. 2, p. 220-230, dez. 2013. DOI: https://doi.org/10.1590/S1414-49802013000200011.</w:t>
      </w:r>
    </w:p>
    <w:p w14:paraId="2ED489AC" w14:textId="77777777" w:rsidR="00F67A01" w:rsidRPr="00F67A01" w:rsidRDefault="00F67A01" w:rsidP="00FD159F">
      <w:pPr>
        <w:jc w:val="both"/>
        <w:rPr>
          <w:rFonts w:eastAsia="Times New Roman"/>
          <w:sz w:val="24"/>
          <w:szCs w:val="24"/>
        </w:rPr>
      </w:pPr>
    </w:p>
    <w:p w14:paraId="2AB24BED" w14:textId="77777777" w:rsidR="00F67A01" w:rsidRPr="00F67A01" w:rsidRDefault="00F67A01" w:rsidP="00FD159F">
      <w:pPr>
        <w:jc w:val="both"/>
        <w:rPr>
          <w:rFonts w:eastAsia="Times New Roman"/>
          <w:sz w:val="24"/>
          <w:szCs w:val="24"/>
        </w:rPr>
      </w:pPr>
      <w:r w:rsidRPr="00F67A01">
        <w:rPr>
          <w:rFonts w:eastAsia="Times New Roman"/>
          <w:sz w:val="24"/>
          <w:szCs w:val="24"/>
        </w:rPr>
        <w:t xml:space="preserve">SOCIEDADE SABER. </w:t>
      </w:r>
      <w:r w:rsidRPr="00F67A01">
        <w:rPr>
          <w:rFonts w:eastAsia="Times New Roman"/>
          <w:b/>
          <w:bCs/>
          <w:sz w:val="24"/>
          <w:szCs w:val="24"/>
        </w:rPr>
        <w:t>Karl Marx</w:t>
      </w:r>
      <w:r w:rsidRPr="00F67A01">
        <w:rPr>
          <w:rFonts w:eastAsia="Times New Roman"/>
          <w:sz w:val="24"/>
          <w:szCs w:val="24"/>
        </w:rPr>
        <w:t>. Casa do Saber, 2002. Disponível em: https://www.casadodesaber.com.br/autores/karl-marx. Acesso em: 15 mar. 2025.</w:t>
      </w:r>
    </w:p>
    <w:p w14:paraId="17A03A5F" w14:textId="77777777" w:rsidR="00F67A01" w:rsidRPr="00F67A01" w:rsidRDefault="00F67A01" w:rsidP="00FD159F">
      <w:pPr>
        <w:jc w:val="both"/>
        <w:rPr>
          <w:rFonts w:eastAsia="Times New Roman"/>
          <w:sz w:val="24"/>
          <w:szCs w:val="24"/>
        </w:rPr>
      </w:pPr>
    </w:p>
    <w:p w14:paraId="24CC7D65" w14:textId="77777777" w:rsidR="000426EA" w:rsidRPr="000426EA" w:rsidRDefault="000426EA" w:rsidP="00FD159F">
      <w:pPr>
        <w:jc w:val="both"/>
        <w:rPr>
          <w:rFonts w:eastAsia="Times New Roman"/>
          <w:sz w:val="24"/>
          <w:szCs w:val="24"/>
        </w:rPr>
      </w:pPr>
      <w:r w:rsidRPr="000426EA">
        <w:rPr>
          <w:rFonts w:eastAsia="Times New Roman"/>
          <w:sz w:val="24"/>
          <w:szCs w:val="24"/>
        </w:rPr>
        <w:t xml:space="preserve">GIL, </w:t>
      </w:r>
      <w:proofErr w:type="spellStart"/>
      <w:r w:rsidRPr="000426EA">
        <w:rPr>
          <w:rFonts w:eastAsia="Times New Roman"/>
          <w:sz w:val="24"/>
          <w:szCs w:val="24"/>
        </w:rPr>
        <w:t>Antonio</w:t>
      </w:r>
      <w:proofErr w:type="spellEnd"/>
      <w:r w:rsidRPr="000426EA">
        <w:rPr>
          <w:rFonts w:eastAsia="Times New Roman"/>
          <w:sz w:val="24"/>
          <w:szCs w:val="24"/>
        </w:rPr>
        <w:t xml:space="preserve"> Carlos. Métodos e técnicas de pesquisa social. 6. ed. São Paulo: Atlas, 2008.</w:t>
      </w:r>
    </w:p>
    <w:p w14:paraId="53F3416A" w14:textId="77777777" w:rsidR="000426EA" w:rsidRPr="000426EA" w:rsidRDefault="000426EA" w:rsidP="00FD159F">
      <w:pPr>
        <w:jc w:val="both"/>
        <w:rPr>
          <w:rFonts w:eastAsia="Times New Roman"/>
          <w:sz w:val="24"/>
          <w:szCs w:val="24"/>
        </w:rPr>
      </w:pPr>
    </w:p>
    <w:p w14:paraId="3621626A" w14:textId="77777777" w:rsidR="000426EA" w:rsidRPr="000426EA" w:rsidRDefault="000426EA" w:rsidP="00FD159F">
      <w:pPr>
        <w:jc w:val="both"/>
        <w:rPr>
          <w:rFonts w:eastAsia="Times New Roman"/>
          <w:sz w:val="24"/>
          <w:szCs w:val="24"/>
        </w:rPr>
      </w:pPr>
      <w:r w:rsidRPr="000426EA">
        <w:rPr>
          <w:rFonts w:eastAsia="Times New Roman"/>
          <w:sz w:val="24"/>
          <w:szCs w:val="24"/>
        </w:rPr>
        <w:t>LAKATOS, Eva Maria; MARCONI, Marina de Andrade. Fundamentos de metodologia científica. 7. ed. São Paulo: Atlas, 2010.</w:t>
      </w:r>
    </w:p>
    <w:p w14:paraId="39C94D5B" w14:textId="77777777" w:rsidR="000426EA" w:rsidRPr="000426EA" w:rsidRDefault="000426EA" w:rsidP="00FD159F">
      <w:pPr>
        <w:jc w:val="both"/>
        <w:rPr>
          <w:rFonts w:eastAsia="Times New Roman"/>
          <w:sz w:val="24"/>
          <w:szCs w:val="24"/>
        </w:rPr>
      </w:pPr>
    </w:p>
    <w:p w14:paraId="7AA97585" w14:textId="77777777" w:rsidR="000426EA" w:rsidRPr="000426EA" w:rsidRDefault="000426EA" w:rsidP="00FD159F">
      <w:pPr>
        <w:jc w:val="both"/>
        <w:rPr>
          <w:rFonts w:eastAsia="Times New Roman"/>
          <w:sz w:val="24"/>
          <w:szCs w:val="24"/>
        </w:rPr>
      </w:pPr>
      <w:r w:rsidRPr="000426EA">
        <w:rPr>
          <w:rFonts w:eastAsia="Times New Roman"/>
          <w:sz w:val="24"/>
          <w:szCs w:val="24"/>
        </w:rPr>
        <w:t>MINAYO, Maria Cecília de Souza. O desafio do conhecimento: pesquisa qualitativa em saúde. 12. ed. São Paulo: Hucitec, 2010.</w:t>
      </w:r>
    </w:p>
    <w:p w14:paraId="520E6ADF" w14:textId="77777777" w:rsidR="000426EA" w:rsidRPr="000426EA" w:rsidRDefault="000426EA" w:rsidP="00FD159F">
      <w:pPr>
        <w:jc w:val="both"/>
        <w:rPr>
          <w:rFonts w:eastAsia="Times New Roman"/>
          <w:sz w:val="24"/>
          <w:szCs w:val="24"/>
        </w:rPr>
      </w:pPr>
    </w:p>
    <w:p w14:paraId="759CC017" w14:textId="03AF87F4" w:rsidR="001E07E6" w:rsidRDefault="000426EA" w:rsidP="00FD159F">
      <w:pPr>
        <w:jc w:val="both"/>
        <w:rPr>
          <w:rFonts w:eastAsia="Times New Roman"/>
          <w:sz w:val="24"/>
          <w:szCs w:val="24"/>
        </w:rPr>
      </w:pPr>
      <w:r w:rsidRPr="000426EA">
        <w:rPr>
          <w:rFonts w:eastAsia="Times New Roman"/>
          <w:sz w:val="24"/>
          <w:szCs w:val="24"/>
        </w:rPr>
        <w:t xml:space="preserve">TRIVIÑOS, Augusto </w:t>
      </w:r>
      <w:proofErr w:type="spellStart"/>
      <w:r w:rsidRPr="000426EA">
        <w:rPr>
          <w:rFonts w:eastAsia="Times New Roman"/>
          <w:sz w:val="24"/>
          <w:szCs w:val="24"/>
        </w:rPr>
        <w:t>Nibaldo</w:t>
      </w:r>
      <w:proofErr w:type="spellEnd"/>
      <w:r w:rsidRPr="000426EA">
        <w:rPr>
          <w:rFonts w:eastAsia="Times New Roman"/>
          <w:sz w:val="24"/>
          <w:szCs w:val="24"/>
        </w:rPr>
        <w:t xml:space="preserve"> Silva. Introdução à pesquisa em ciências sociais: a pesquisa qualitativa em educação. São Paulo: Atlas, 198</w:t>
      </w:r>
      <w:r>
        <w:rPr>
          <w:rFonts w:eastAsia="Times New Roman"/>
          <w:sz w:val="24"/>
          <w:szCs w:val="24"/>
        </w:rPr>
        <w:t>7</w:t>
      </w:r>
    </w:p>
    <w:p w14:paraId="06781D8C" w14:textId="77777777" w:rsidR="009944CE" w:rsidRPr="00726FF1" w:rsidRDefault="009944CE" w:rsidP="00FD159F">
      <w:pPr>
        <w:pStyle w:val="Rodap"/>
        <w:jc w:val="both"/>
        <w:rPr>
          <w:sz w:val="24"/>
          <w:szCs w:val="24"/>
        </w:rPr>
      </w:pPr>
    </w:p>
    <w:p w14:paraId="2FDF1076" w14:textId="77777777" w:rsidR="00B06FE4" w:rsidRPr="00726FF1" w:rsidRDefault="00B06FE4" w:rsidP="00FD159F">
      <w:pPr>
        <w:pStyle w:val="Rodap"/>
        <w:jc w:val="both"/>
        <w:rPr>
          <w:sz w:val="24"/>
          <w:szCs w:val="24"/>
        </w:rPr>
      </w:pPr>
    </w:p>
    <w:sectPr w:rsidR="00B06FE4" w:rsidRPr="00726FF1" w:rsidSect="00022FF5">
      <w:headerReference w:type="default" r:id="rId8"/>
      <w:footerReference w:type="default" r:id="rId9"/>
      <w:pgSz w:w="11906"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D962" w14:textId="77777777" w:rsidR="00A66272" w:rsidRDefault="00A66272" w:rsidP="004071DD">
      <w:r>
        <w:separator/>
      </w:r>
    </w:p>
  </w:endnote>
  <w:endnote w:type="continuationSeparator" w:id="0">
    <w:p w14:paraId="5532C266" w14:textId="77777777" w:rsidR="00A66272" w:rsidRDefault="00A66272"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CB11" w14:textId="77777777" w:rsidR="00A66272" w:rsidRDefault="00A66272" w:rsidP="004071DD">
      <w:r>
        <w:separator/>
      </w:r>
    </w:p>
  </w:footnote>
  <w:footnote w:type="continuationSeparator" w:id="0">
    <w:p w14:paraId="62206731" w14:textId="77777777" w:rsidR="00A66272" w:rsidRDefault="00A66272" w:rsidP="004071DD">
      <w:r>
        <w:continuationSeparator/>
      </w:r>
    </w:p>
  </w:footnote>
  <w:footnote w:id="1">
    <w:p w14:paraId="54B18AEE" w14:textId="77777777" w:rsidR="001E07E6" w:rsidRDefault="001E07E6" w:rsidP="001E07E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¹ Graduando em Direito – </w:t>
      </w:r>
      <w:proofErr w:type="spellStart"/>
      <w:r>
        <w:rPr>
          <w:color w:val="000000"/>
          <w:sz w:val="20"/>
          <w:szCs w:val="20"/>
        </w:rPr>
        <w:t>Christus</w:t>
      </w:r>
      <w:proofErr w:type="spellEnd"/>
      <w:r>
        <w:rPr>
          <w:color w:val="000000"/>
          <w:sz w:val="20"/>
          <w:szCs w:val="20"/>
        </w:rPr>
        <w:t xml:space="preserve"> Faculdade do Piauí.</w:t>
      </w:r>
    </w:p>
    <w:p w14:paraId="3A2BA481" w14:textId="77777777" w:rsidR="001E07E6" w:rsidRDefault="001E07E6" w:rsidP="001E07E6">
      <w:pPr>
        <w:pBdr>
          <w:top w:val="nil"/>
          <w:left w:val="nil"/>
          <w:bottom w:val="nil"/>
          <w:right w:val="nil"/>
          <w:between w:val="nil"/>
        </w:pBdr>
        <w:rPr>
          <w:color w:val="000000"/>
          <w:sz w:val="20"/>
          <w:szCs w:val="20"/>
        </w:rPr>
      </w:pPr>
      <w:r>
        <w:rPr>
          <w:color w:val="000000"/>
          <w:sz w:val="20"/>
          <w:szCs w:val="20"/>
        </w:rPr>
        <w:t>2</w:t>
      </w:r>
      <w:r w:rsidRPr="00151086">
        <w:rPr>
          <w:color w:val="000000"/>
          <w:sz w:val="20"/>
          <w:szCs w:val="20"/>
        </w:rPr>
        <w:t xml:space="preserve"> </w:t>
      </w:r>
      <w:r>
        <w:rPr>
          <w:color w:val="000000"/>
          <w:sz w:val="20"/>
          <w:szCs w:val="20"/>
        </w:rPr>
        <w:t xml:space="preserve">Graduando em Direito – </w:t>
      </w:r>
      <w:proofErr w:type="spellStart"/>
      <w:r>
        <w:rPr>
          <w:color w:val="000000"/>
          <w:sz w:val="20"/>
          <w:szCs w:val="20"/>
        </w:rPr>
        <w:t>Christus</w:t>
      </w:r>
      <w:proofErr w:type="spellEnd"/>
      <w:r>
        <w:rPr>
          <w:color w:val="000000"/>
          <w:sz w:val="20"/>
          <w:szCs w:val="20"/>
        </w:rPr>
        <w:t xml:space="preserve"> Faculdade do Piauí.</w:t>
      </w:r>
    </w:p>
    <w:p w14:paraId="3752ACC0" w14:textId="77777777" w:rsidR="001E07E6" w:rsidRDefault="001E07E6" w:rsidP="001E07E6">
      <w:pPr>
        <w:pBdr>
          <w:top w:val="nil"/>
          <w:left w:val="nil"/>
          <w:bottom w:val="nil"/>
          <w:right w:val="nil"/>
          <w:between w:val="nil"/>
        </w:pBdr>
        <w:rPr>
          <w:color w:val="000000"/>
          <w:sz w:val="20"/>
          <w:szCs w:val="20"/>
        </w:rPr>
      </w:pPr>
      <w:r>
        <w:rPr>
          <w:color w:val="000000"/>
          <w:sz w:val="20"/>
          <w:szCs w:val="20"/>
        </w:rPr>
        <w:t xml:space="preserve">3Graduando em Direito – </w:t>
      </w:r>
      <w:proofErr w:type="spellStart"/>
      <w:r>
        <w:rPr>
          <w:color w:val="000000"/>
          <w:sz w:val="20"/>
          <w:szCs w:val="20"/>
        </w:rPr>
        <w:t>Christus</w:t>
      </w:r>
      <w:proofErr w:type="spellEnd"/>
      <w:r>
        <w:rPr>
          <w:color w:val="000000"/>
          <w:sz w:val="20"/>
          <w:szCs w:val="20"/>
        </w:rPr>
        <w:t xml:space="preserve"> Faculdade do Piauí</w:t>
      </w:r>
    </w:p>
    <w:p w14:paraId="79BA0AF4" w14:textId="77777777" w:rsidR="001E07E6" w:rsidRDefault="001E07E6" w:rsidP="001E07E6">
      <w:pPr>
        <w:pBdr>
          <w:top w:val="nil"/>
          <w:left w:val="nil"/>
          <w:bottom w:val="nil"/>
          <w:right w:val="nil"/>
          <w:between w:val="nil"/>
        </w:pBdr>
        <w:rPr>
          <w:color w:val="000000"/>
          <w:sz w:val="20"/>
          <w:szCs w:val="20"/>
        </w:rPr>
      </w:pPr>
      <w:r>
        <w:rPr>
          <w:color w:val="000000"/>
          <w:sz w:val="20"/>
          <w:szCs w:val="20"/>
        </w:rPr>
        <w:t xml:space="preserve">3Graduando em Direito – </w:t>
      </w:r>
      <w:proofErr w:type="spellStart"/>
      <w:r>
        <w:rPr>
          <w:color w:val="000000"/>
          <w:sz w:val="20"/>
          <w:szCs w:val="20"/>
        </w:rPr>
        <w:t>Christus</w:t>
      </w:r>
      <w:proofErr w:type="spellEnd"/>
      <w:r>
        <w:rPr>
          <w:color w:val="000000"/>
          <w:sz w:val="20"/>
          <w:szCs w:val="20"/>
        </w:rPr>
        <w:t xml:space="preserve"> Faculdade do Piauí</w:t>
      </w:r>
    </w:p>
    <w:p w14:paraId="71431E3C" w14:textId="77777777" w:rsidR="001E07E6" w:rsidRDefault="001E07E6" w:rsidP="001E07E6">
      <w:pPr>
        <w:pBdr>
          <w:top w:val="nil"/>
          <w:left w:val="nil"/>
          <w:bottom w:val="nil"/>
          <w:right w:val="nil"/>
          <w:between w:val="nil"/>
        </w:pBdr>
        <w:rPr>
          <w:color w:val="000000"/>
          <w:sz w:val="20"/>
          <w:szCs w:val="20"/>
        </w:rPr>
      </w:pPr>
      <w:r>
        <w:rPr>
          <w:color w:val="000000"/>
          <w:sz w:val="20"/>
          <w:szCs w:val="20"/>
        </w:rPr>
        <w:t xml:space="preserve">5 Docente do Curso de Bacharelado em Direito da </w:t>
      </w:r>
      <w:proofErr w:type="spellStart"/>
      <w:r>
        <w:rPr>
          <w:color w:val="000000"/>
          <w:sz w:val="20"/>
          <w:szCs w:val="20"/>
        </w:rPr>
        <w:t>Christus</w:t>
      </w:r>
      <w:proofErr w:type="spellEnd"/>
      <w:r>
        <w:rPr>
          <w:color w:val="000000"/>
          <w:sz w:val="20"/>
          <w:szCs w:val="20"/>
        </w:rPr>
        <w:t xml:space="preserve"> Faculdade do Piauí</w:t>
      </w:r>
    </w:p>
    <w:p w14:paraId="36EBDDB5" w14:textId="77777777" w:rsidR="001E07E6" w:rsidRDefault="001E07E6" w:rsidP="001E07E6">
      <w:pPr>
        <w:pBdr>
          <w:top w:val="nil"/>
          <w:left w:val="nil"/>
          <w:bottom w:val="nil"/>
          <w:right w:val="nil"/>
          <w:between w:val="nil"/>
        </w:pBdr>
        <w:rPr>
          <w:color w:val="000000"/>
          <w:sz w:val="20"/>
          <w:szCs w:val="20"/>
        </w:rPr>
      </w:pPr>
    </w:p>
    <w:p w14:paraId="11A5309D" w14:textId="77777777" w:rsidR="001E07E6" w:rsidRDefault="001E07E6" w:rsidP="001E07E6">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CF04FD"/>
    <w:multiLevelType w:val="multilevel"/>
    <w:tmpl w:val="014A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5"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abstractNum w:abstractNumId="6" w15:restartNumberingAfterBreak="0">
    <w:nsid w:val="735B37BA"/>
    <w:multiLevelType w:val="hybridMultilevel"/>
    <w:tmpl w:val="13EA67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61917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2396451">
    <w:abstractNumId w:val="4"/>
  </w:num>
  <w:num w:numId="3" w16cid:durableId="1756896422">
    <w:abstractNumId w:val="5"/>
  </w:num>
  <w:num w:numId="4" w16cid:durableId="507015276">
    <w:abstractNumId w:val="3"/>
  </w:num>
  <w:num w:numId="5" w16cid:durableId="1917082990">
    <w:abstractNumId w:val="2"/>
  </w:num>
  <w:num w:numId="6" w16cid:durableId="1294480620">
    <w:abstractNumId w:val="0"/>
  </w:num>
  <w:num w:numId="7" w16cid:durableId="549540526">
    <w:abstractNumId w:val="6"/>
  </w:num>
  <w:num w:numId="8" w16cid:durableId="1835534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057D5"/>
    <w:rsid w:val="00020B67"/>
    <w:rsid w:val="00022FF5"/>
    <w:rsid w:val="000329EE"/>
    <w:rsid w:val="000426EA"/>
    <w:rsid w:val="00044CF3"/>
    <w:rsid w:val="0005101D"/>
    <w:rsid w:val="00062FBE"/>
    <w:rsid w:val="000A796B"/>
    <w:rsid w:val="000C0A41"/>
    <w:rsid w:val="000D1FDB"/>
    <w:rsid w:val="00146632"/>
    <w:rsid w:val="0014789D"/>
    <w:rsid w:val="00193238"/>
    <w:rsid w:val="001D545A"/>
    <w:rsid w:val="001D7B14"/>
    <w:rsid w:val="001E07E6"/>
    <w:rsid w:val="00240877"/>
    <w:rsid w:val="00254971"/>
    <w:rsid w:val="00280A8C"/>
    <w:rsid w:val="002943C1"/>
    <w:rsid w:val="002A0CEE"/>
    <w:rsid w:val="002A1E6B"/>
    <w:rsid w:val="002D6D15"/>
    <w:rsid w:val="00314D5E"/>
    <w:rsid w:val="00320FC3"/>
    <w:rsid w:val="00321602"/>
    <w:rsid w:val="0036755F"/>
    <w:rsid w:val="00392730"/>
    <w:rsid w:val="003933B9"/>
    <w:rsid w:val="003B5445"/>
    <w:rsid w:val="003B57F2"/>
    <w:rsid w:val="004071DD"/>
    <w:rsid w:val="004220E9"/>
    <w:rsid w:val="004222DE"/>
    <w:rsid w:val="0043119F"/>
    <w:rsid w:val="004573A7"/>
    <w:rsid w:val="004654FD"/>
    <w:rsid w:val="00474592"/>
    <w:rsid w:val="00475EE3"/>
    <w:rsid w:val="004961DC"/>
    <w:rsid w:val="004D2B67"/>
    <w:rsid w:val="004E0BA3"/>
    <w:rsid w:val="004E4DC4"/>
    <w:rsid w:val="00524975"/>
    <w:rsid w:val="005469FC"/>
    <w:rsid w:val="00552968"/>
    <w:rsid w:val="00563218"/>
    <w:rsid w:val="00596154"/>
    <w:rsid w:val="005B2F00"/>
    <w:rsid w:val="005C4F4F"/>
    <w:rsid w:val="005D4512"/>
    <w:rsid w:val="005D68ED"/>
    <w:rsid w:val="00600385"/>
    <w:rsid w:val="00656730"/>
    <w:rsid w:val="006F68EB"/>
    <w:rsid w:val="00715E15"/>
    <w:rsid w:val="007242CD"/>
    <w:rsid w:val="00726FF1"/>
    <w:rsid w:val="00770C83"/>
    <w:rsid w:val="00783E9A"/>
    <w:rsid w:val="00797683"/>
    <w:rsid w:val="007A4AD9"/>
    <w:rsid w:val="007F146B"/>
    <w:rsid w:val="00804DE7"/>
    <w:rsid w:val="00804E7E"/>
    <w:rsid w:val="00807B74"/>
    <w:rsid w:val="008127D2"/>
    <w:rsid w:val="008303D8"/>
    <w:rsid w:val="008315EE"/>
    <w:rsid w:val="00846ACF"/>
    <w:rsid w:val="008577CA"/>
    <w:rsid w:val="008865CE"/>
    <w:rsid w:val="008956F1"/>
    <w:rsid w:val="008B4036"/>
    <w:rsid w:val="008C677D"/>
    <w:rsid w:val="008E1ED3"/>
    <w:rsid w:val="008F3D8A"/>
    <w:rsid w:val="009140D1"/>
    <w:rsid w:val="00954A14"/>
    <w:rsid w:val="00963E7D"/>
    <w:rsid w:val="00974798"/>
    <w:rsid w:val="009902F3"/>
    <w:rsid w:val="009944CE"/>
    <w:rsid w:val="00997A46"/>
    <w:rsid w:val="009A7075"/>
    <w:rsid w:val="009A7A68"/>
    <w:rsid w:val="009B38CA"/>
    <w:rsid w:val="009E4E84"/>
    <w:rsid w:val="00A33F1A"/>
    <w:rsid w:val="00A66272"/>
    <w:rsid w:val="00A72088"/>
    <w:rsid w:val="00AD2E17"/>
    <w:rsid w:val="00B06FE4"/>
    <w:rsid w:val="00B1403F"/>
    <w:rsid w:val="00B278D2"/>
    <w:rsid w:val="00B44B00"/>
    <w:rsid w:val="00B46747"/>
    <w:rsid w:val="00B512D1"/>
    <w:rsid w:val="00B70607"/>
    <w:rsid w:val="00B7370E"/>
    <w:rsid w:val="00B761A1"/>
    <w:rsid w:val="00B83FB3"/>
    <w:rsid w:val="00B9257B"/>
    <w:rsid w:val="00BD3544"/>
    <w:rsid w:val="00BF3AAC"/>
    <w:rsid w:val="00C30251"/>
    <w:rsid w:val="00C43042"/>
    <w:rsid w:val="00C502F6"/>
    <w:rsid w:val="00C92E7F"/>
    <w:rsid w:val="00CA06DF"/>
    <w:rsid w:val="00CB1ECB"/>
    <w:rsid w:val="00CC3AC7"/>
    <w:rsid w:val="00CE1817"/>
    <w:rsid w:val="00CF1AD2"/>
    <w:rsid w:val="00D03AEE"/>
    <w:rsid w:val="00D0481C"/>
    <w:rsid w:val="00D53D51"/>
    <w:rsid w:val="00D64BC2"/>
    <w:rsid w:val="00D67610"/>
    <w:rsid w:val="00D67D11"/>
    <w:rsid w:val="00DB1935"/>
    <w:rsid w:val="00DD7D46"/>
    <w:rsid w:val="00DE1334"/>
    <w:rsid w:val="00DE47CF"/>
    <w:rsid w:val="00E03F14"/>
    <w:rsid w:val="00E1448D"/>
    <w:rsid w:val="00E40955"/>
    <w:rsid w:val="00E5269E"/>
    <w:rsid w:val="00E9420A"/>
    <w:rsid w:val="00E94362"/>
    <w:rsid w:val="00EA27DE"/>
    <w:rsid w:val="00ED40A1"/>
    <w:rsid w:val="00F20A23"/>
    <w:rsid w:val="00F25C28"/>
    <w:rsid w:val="00F3013A"/>
    <w:rsid w:val="00F306B4"/>
    <w:rsid w:val="00F33874"/>
    <w:rsid w:val="00F4293D"/>
    <w:rsid w:val="00F67A01"/>
    <w:rsid w:val="00F74058"/>
    <w:rsid w:val="00FA4973"/>
    <w:rsid w:val="00FC6A80"/>
    <w:rsid w:val="00FD159F"/>
    <w:rsid w:val="00FF4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docId w15:val="{835826FF-D2F5-43B3-8714-E60F88C5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AD9"/>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styleId="Hyperlink">
    <w:name w:val="Hyperlink"/>
    <w:basedOn w:val="Fontepargpadro"/>
    <w:uiPriority w:val="99"/>
    <w:unhideWhenUsed/>
    <w:rsid w:val="00F306B4"/>
    <w:rPr>
      <w:color w:val="0563C1" w:themeColor="hyperlink"/>
      <w:u w:val="single"/>
    </w:rPr>
  </w:style>
  <w:style w:type="character" w:customStyle="1" w:styleId="MenoPendente1">
    <w:name w:val="Menção Pendente1"/>
    <w:basedOn w:val="Fontepargpadro"/>
    <w:uiPriority w:val="99"/>
    <w:semiHidden/>
    <w:unhideWhenUsed/>
    <w:rsid w:val="00F306B4"/>
    <w:rPr>
      <w:color w:val="605E5C"/>
      <w:shd w:val="clear" w:color="auto" w:fill="E1DFDD"/>
    </w:rPr>
  </w:style>
  <w:style w:type="paragraph" w:styleId="NormalWeb">
    <w:name w:val="Normal (Web)"/>
    <w:basedOn w:val="Normal"/>
    <w:uiPriority w:val="99"/>
    <w:semiHidden/>
    <w:unhideWhenUsed/>
    <w:rsid w:val="00E40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092">
      <w:bodyDiv w:val="1"/>
      <w:marLeft w:val="0"/>
      <w:marRight w:val="0"/>
      <w:marTop w:val="0"/>
      <w:marBottom w:val="0"/>
      <w:divBdr>
        <w:top w:val="none" w:sz="0" w:space="0" w:color="auto"/>
        <w:left w:val="none" w:sz="0" w:space="0" w:color="auto"/>
        <w:bottom w:val="none" w:sz="0" w:space="0" w:color="auto"/>
        <w:right w:val="none" w:sz="0" w:space="0" w:color="auto"/>
      </w:divBdr>
    </w:div>
    <w:div w:id="348801111">
      <w:bodyDiv w:val="1"/>
      <w:marLeft w:val="0"/>
      <w:marRight w:val="0"/>
      <w:marTop w:val="0"/>
      <w:marBottom w:val="0"/>
      <w:divBdr>
        <w:top w:val="none" w:sz="0" w:space="0" w:color="auto"/>
        <w:left w:val="none" w:sz="0" w:space="0" w:color="auto"/>
        <w:bottom w:val="none" w:sz="0" w:space="0" w:color="auto"/>
        <w:right w:val="none" w:sz="0" w:space="0" w:color="auto"/>
      </w:divBdr>
    </w:div>
    <w:div w:id="396436609">
      <w:bodyDiv w:val="1"/>
      <w:marLeft w:val="0"/>
      <w:marRight w:val="0"/>
      <w:marTop w:val="0"/>
      <w:marBottom w:val="0"/>
      <w:divBdr>
        <w:top w:val="none" w:sz="0" w:space="0" w:color="auto"/>
        <w:left w:val="none" w:sz="0" w:space="0" w:color="auto"/>
        <w:bottom w:val="none" w:sz="0" w:space="0" w:color="auto"/>
        <w:right w:val="none" w:sz="0" w:space="0" w:color="auto"/>
      </w:divBdr>
    </w:div>
    <w:div w:id="652415285">
      <w:bodyDiv w:val="1"/>
      <w:marLeft w:val="0"/>
      <w:marRight w:val="0"/>
      <w:marTop w:val="0"/>
      <w:marBottom w:val="0"/>
      <w:divBdr>
        <w:top w:val="none" w:sz="0" w:space="0" w:color="auto"/>
        <w:left w:val="none" w:sz="0" w:space="0" w:color="auto"/>
        <w:bottom w:val="none" w:sz="0" w:space="0" w:color="auto"/>
        <w:right w:val="none" w:sz="0" w:space="0" w:color="auto"/>
      </w:divBdr>
    </w:div>
    <w:div w:id="714814157">
      <w:bodyDiv w:val="1"/>
      <w:marLeft w:val="0"/>
      <w:marRight w:val="0"/>
      <w:marTop w:val="0"/>
      <w:marBottom w:val="0"/>
      <w:divBdr>
        <w:top w:val="none" w:sz="0" w:space="0" w:color="auto"/>
        <w:left w:val="none" w:sz="0" w:space="0" w:color="auto"/>
        <w:bottom w:val="none" w:sz="0" w:space="0" w:color="auto"/>
        <w:right w:val="none" w:sz="0" w:space="0" w:color="auto"/>
      </w:divBdr>
    </w:div>
    <w:div w:id="719289132">
      <w:bodyDiv w:val="1"/>
      <w:marLeft w:val="0"/>
      <w:marRight w:val="0"/>
      <w:marTop w:val="0"/>
      <w:marBottom w:val="0"/>
      <w:divBdr>
        <w:top w:val="none" w:sz="0" w:space="0" w:color="auto"/>
        <w:left w:val="none" w:sz="0" w:space="0" w:color="auto"/>
        <w:bottom w:val="none" w:sz="0" w:space="0" w:color="auto"/>
        <w:right w:val="none" w:sz="0" w:space="0" w:color="auto"/>
      </w:divBdr>
      <w:divsChild>
        <w:div w:id="1724478629">
          <w:marLeft w:val="0"/>
          <w:marRight w:val="0"/>
          <w:marTop w:val="0"/>
          <w:marBottom w:val="0"/>
          <w:divBdr>
            <w:top w:val="none" w:sz="0" w:space="0" w:color="auto"/>
            <w:left w:val="none" w:sz="0" w:space="0" w:color="auto"/>
            <w:bottom w:val="none" w:sz="0" w:space="0" w:color="auto"/>
            <w:right w:val="none" w:sz="0" w:space="0" w:color="auto"/>
          </w:divBdr>
          <w:divsChild>
            <w:div w:id="248152049">
              <w:marLeft w:val="0"/>
              <w:marRight w:val="0"/>
              <w:marTop w:val="0"/>
              <w:marBottom w:val="0"/>
              <w:divBdr>
                <w:top w:val="none" w:sz="0" w:space="0" w:color="auto"/>
                <w:left w:val="none" w:sz="0" w:space="0" w:color="auto"/>
                <w:bottom w:val="none" w:sz="0" w:space="0" w:color="auto"/>
                <w:right w:val="none" w:sz="0" w:space="0" w:color="auto"/>
              </w:divBdr>
            </w:div>
          </w:divsChild>
        </w:div>
        <w:div w:id="270402261">
          <w:marLeft w:val="0"/>
          <w:marRight w:val="0"/>
          <w:marTop w:val="0"/>
          <w:marBottom w:val="0"/>
          <w:divBdr>
            <w:top w:val="none" w:sz="0" w:space="0" w:color="auto"/>
            <w:left w:val="none" w:sz="0" w:space="0" w:color="auto"/>
            <w:bottom w:val="none" w:sz="0" w:space="0" w:color="auto"/>
            <w:right w:val="none" w:sz="0" w:space="0" w:color="auto"/>
          </w:divBdr>
          <w:divsChild>
            <w:div w:id="967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58973">
      <w:bodyDiv w:val="1"/>
      <w:marLeft w:val="0"/>
      <w:marRight w:val="0"/>
      <w:marTop w:val="0"/>
      <w:marBottom w:val="0"/>
      <w:divBdr>
        <w:top w:val="none" w:sz="0" w:space="0" w:color="auto"/>
        <w:left w:val="none" w:sz="0" w:space="0" w:color="auto"/>
        <w:bottom w:val="none" w:sz="0" w:space="0" w:color="auto"/>
        <w:right w:val="none" w:sz="0" w:space="0" w:color="auto"/>
      </w:divBdr>
    </w:div>
    <w:div w:id="789788811">
      <w:bodyDiv w:val="1"/>
      <w:marLeft w:val="0"/>
      <w:marRight w:val="0"/>
      <w:marTop w:val="0"/>
      <w:marBottom w:val="0"/>
      <w:divBdr>
        <w:top w:val="none" w:sz="0" w:space="0" w:color="auto"/>
        <w:left w:val="none" w:sz="0" w:space="0" w:color="auto"/>
        <w:bottom w:val="none" w:sz="0" w:space="0" w:color="auto"/>
        <w:right w:val="none" w:sz="0" w:space="0" w:color="auto"/>
      </w:divBdr>
      <w:divsChild>
        <w:div w:id="1571423323">
          <w:marLeft w:val="0"/>
          <w:marRight w:val="0"/>
          <w:marTop w:val="0"/>
          <w:marBottom w:val="0"/>
          <w:divBdr>
            <w:top w:val="none" w:sz="0" w:space="0" w:color="auto"/>
            <w:left w:val="none" w:sz="0" w:space="0" w:color="auto"/>
            <w:bottom w:val="none" w:sz="0" w:space="0" w:color="auto"/>
            <w:right w:val="none" w:sz="0" w:space="0" w:color="auto"/>
          </w:divBdr>
          <w:divsChild>
            <w:div w:id="1451047182">
              <w:marLeft w:val="0"/>
              <w:marRight w:val="0"/>
              <w:marTop w:val="0"/>
              <w:marBottom w:val="0"/>
              <w:divBdr>
                <w:top w:val="none" w:sz="0" w:space="0" w:color="auto"/>
                <w:left w:val="none" w:sz="0" w:space="0" w:color="auto"/>
                <w:bottom w:val="none" w:sz="0" w:space="0" w:color="auto"/>
                <w:right w:val="none" w:sz="0" w:space="0" w:color="auto"/>
              </w:divBdr>
            </w:div>
          </w:divsChild>
        </w:div>
        <w:div w:id="996109568">
          <w:marLeft w:val="0"/>
          <w:marRight w:val="0"/>
          <w:marTop w:val="0"/>
          <w:marBottom w:val="0"/>
          <w:divBdr>
            <w:top w:val="none" w:sz="0" w:space="0" w:color="auto"/>
            <w:left w:val="none" w:sz="0" w:space="0" w:color="auto"/>
            <w:bottom w:val="none" w:sz="0" w:space="0" w:color="auto"/>
            <w:right w:val="none" w:sz="0" w:space="0" w:color="auto"/>
          </w:divBdr>
          <w:divsChild>
            <w:div w:id="6810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3876">
      <w:bodyDiv w:val="1"/>
      <w:marLeft w:val="0"/>
      <w:marRight w:val="0"/>
      <w:marTop w:val="0"/>
      <w:marBottom w:val="0"/>
      <w:divBdr>
        <w:top w:val="none" w:sz="0" w:space="0" w:color="auto"/>
        <w:left w:val="none" w:sz="0" w:space="0" w:color="auto"/>
        <w:bottom w:val="none" w:sz="0" w:space="0" w:color="auto"/>
        <w:right w:val="none" w:sz="0" w:space="0" w:color="auto"/>
      </w:divBdr>
    </w:div>
    <w:div w:id="845903476">
      <w:bodyDiv w:val="1"/>
      <w:marLeft w:val="0"/>
      <w:marRight w:val="0"/>
      <w:marTop w:val="0"/>
      <w:marBottom w:val="0"/>
      <w:divBdr>
        <w:top w:val="none" w:sz="0" w:space="0" w:color="auto"/>
        <w:left w:val="none" w:sz="0" w:space="0" w:color="auto"/>
        <w:bottom w:val="none" w:sz="0" w:space="0" w:color="auto"/>
        <w:right w:val="none" w:sz="0" w:space="0" w:color="auto"/>
      </w:divBdr>
    </w:div>
    <w:div w:id="1082337771">
      <w:bodyDiv w:val="1"/>
      <w:marLeft w:val="0"/>
      <w:marRight w:val="0"/>
      <w:marTop w:val="0"/>
      <w:marBottom w:val="0"/>
      <w:divBdr>
        <w:top w:val="none" w:sz="0" w:space="0" w:color="auto"/>
        <w:left w:val="none" w:sz="0" w:space="0" w:color="auto"/>
        <w:bottom w:val="none" w:sz="0" w:space="0" w:color="auto"/>
        <w:right w:val="none" w:sz="0" w:space="0" w:color="auto"/>
      </w:divBdr>
    </w:div>
    <w:div w:id="1096755194">
      <w:bodyDiv w:val="1"/>
      <w:marLeft w:val="0"/>
      <w:marRight w:val="0"/>
      <w:marTop w:val="0"/>
      <w:marBottom w:val="0"/>
      <w:divBdr>
        <w:top w:val="none" w:sz="0" w:space="0" w:color="auto"/>
        <w:left w:val="none" w:sz="0" w:space="0" w:color="auto"/>
        <w:bottom w:val="none" w:sz="0" w:space="0" w:color="auto"/>
        <w:right w:val="none" w:sz="0" w:space="0" w:color="auto"/>
      </w:divBdr>
    </w:div>
    <w:div w:id="1182204821">
      <w:bodyDiv w:val="1"/>
      <w:marLeft w:val="0"/>
      <w:marRight w:val="0"/>
      <w:marTop w:val="0"/>
      <w:marBottom w:val="0"/>
      <w:divBdr>
        <w:top w:val="none" w:sz="0" w:space="0" w:color="auto"/>
        <w:left w:val="none" w:sz="0" w:space="0" w:color="auto"/>
        <w:bottom w:val="none" w:sz="0" w:space="0" w:color="auto"/>
        <w:right w:val="none" w:sz="0" w:space="0" w:color="auto"/>
      </w:divBdr>
    </w:div>
    <w:div w:id="1453480814">
      <w:bodyDiv w:val="1"/>
      <w:marLeft w:val="0"/>
      <w:marRight w:val="0"/>
      <w:marTop w:val="0"/>
      <w:marBottom w:val="0"/>
      <w:divBdr>
        <w:top w:val="none" w:sz="0" w:space="0" w:color="auto"/>
        <w:left w:val="none" w:sz="0" w:space="0" w:color="auto"/>
        <w:bottom w:val="none" w:sz="0" w:space="0" w:color="auto"/>
        <w:right w:val="none" w:sz="0" w:space="0" w:color="auto"/>
      </w:divBdr>
    </w:div>
    <w:div w:id="1490517682">
      <w:bodyDiv w:val="1"/>
      <w:marLeft w:val="0"/>
      <w:marRight w:val="0"/>
      <w:marTop w:val="0"/>
      <w:marBottom w:val="0"/>
      <w:divBdr>
        <w:top w:val="none" w:sz="0" w:space="0" w:color="auto"/>
        <w:left w:val="none" w:sz="0" w:space="0" w:color="auto"/>
        <w:bottom w:val="none" w:sz="0" w:space="0" w:color="auto"/>
        <w:right w:val="none" w:sz="0" w:space="0" w:color="auto"/>
      </w:divBdr>
    </w:div>
    <w:div w:id="1627815130">
      <w:bodyDiv w:val="1"/>
      <w:marLeft w:val="0"/>
      <w:marRight w:val="0"/>
      <w:marTop w:val="0"/>
      <w:marBottom w:val="0"/>
      <w:divBdr>
        <w:top w:val="none" w:sz="0" w:space="0" w:color="auto"/>
        <w:left w:val="none" w:sz="0" w:space="0" w:color="auto"/>
        <w:bottom w:val="none" w:sz="0" w:space="0" w:color="auto"/>
        <w:right w:val="none" w:sz="0" w:space="0" w:color="auto"/>
      </w:divBdr>
    </w:div>
    <w:div w:id="1700163805">
      <w:bodyDiv w:val="1"/>
      <w:marLeft w:val="0"/>
      <w:marRight w:val="0"/>
      <w:marTop w:val="0"/>
      <w:marBottom w:val="0"/>
      <w:divBdr>
        <w:top w:val="none" w:sz="0" w:space="0" w:color="auto"/>
        <w:left w:val="none" w:sz="0" w:space="0" w:color="auto"/>
        <w:bottom w:val="none" w:sz="0" w:space="0" w:color="auto"/>
        <w:right w:val="none" w:sz="0" w:space="0" w:color="auto"/>
      </w:divBdr>
    </w:div>
    <w:div w:id="1723868933">
      <w:bodyDiv w:val="1"/>
      <w:marLeft w:val="0"/>
      <w:marRight w:val="0"/>
      <w:marTop w:val="0"/>
      <w:marBottom w:val="0"/>
      <w:divBdr>
        <w:top w:val="none" w:sz="0" w:space="0" w:color="auto"/>
        <w:left w:val="none" w:sz="0" w:space="0" w:color="auto"/>
        <w:bottom w:val="none" w:sz="0" w:space="0" w:color="auto"/>
        <w:right w:val="none" w:sz="0" w:space="0" w:color="auto"/>
      </w:divBdr>
    </w:div>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08635299">
      <w:bodyDiv w:val="1"/>
      <w:marLeft w:val="0"/>
      <w:marRight w:val="0"/>
      <w:marTop w:val="0"/>
      <w:marBottom w:val="0"/>
      <w:divBdr>
        <w:top w:val="none" w:sz="0" w:space="0" w:color="auto"/>
        <w:left w:val="none" w:sz="0" w:space="0" w:color="auto"/>
        <w:bottom w:val="none" w:sz="0" w:space="0" w:color="auto"/>
        <w:right w:val="none" w:sz="0" w:space="0" w:color="auto"/>
      </w:divBdr>
    </w:div>
    <w:div w:id="2066374107">
      <w:bodyDiv w:val="1"/>
      <w:marLeft w:val="0"/>
      <w:marRight w:val="0"/>
      <w:marTop w:val="0"/>
      <w:marBottom w:val="0"/>
      <w:divBdr>
        <w:top w:val="none" w:sz="0" w:space="0" w:color="auto"/>
        <w:left w:val="none" w:sz="0" w:space="0" w:color="auto"/>
        <w:bottom w:val="none" w:sz="0" w:space="0" w:color="auto"/>
        <w:right w:val="none" w:sz="0" w:space="0" w:color="auto"/>
      </w:divBdr>
    </w:div>
    <w:div w:id="2085561804">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 w:id="2114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FE94-C516-4CB1-B581-24C413E7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3504</Words>
  <Characters>18922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Windows10</cp:lastModifiedBy>
  <cp:revision>4</cp:revision>
  <cp:lastPrinted>2021-07-28T20:43:00Z</cp:lastPrinted>
  <dcterms:created xsi:type="dcterms:W3CDTF">2025-09-11T18:30:00Z</dcterms:created>
  <dcterms:modified xsi:type="dcterms:W3CDTF">2025-09-11T18:37:00Z</dcterms:modified>
</cp:coreProperties>
</file>