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9D90C4" w14:textId="334F509A" w:rsidR="00720BFB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Eixo Temático: </w:t>
      </w:r>
      <w:r w:rsidR="00A55E4E" w:rsidRPr="00A55E4E">
        <w:rPr>
          <w:rFonts w:ascii="Times New Roman" w:eastAsia="Times New Roman" w:hAnsi="Times New Roman" w:cs="Times New Roman"/>
          <w:b/>
          <w:sz w:val="24"/>
          <w:szCs w:val="24"/>
        </w:rPr>
        <w:t>Políticas Públicas e Vigilância em Saúde</w:t>
      </w:r>
    </w:p>
    <w:p w14:paraId="4A6E944A" w14:textId="77777777" w:rsidR="007B6041" w:rsidRDefault="007B60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AAD9EC" w14:textId="77777777" w:rsidR="00A55E4E" w:rsidRPr="00B86DDA" w:rsidRDefault="00A55E4E" w:rsidP="00A55E4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6DDA">
        <w:rPr>
          <w:rFonts w:ascii="Times New Roman" w:eastAsia="Times New Roman" w:hAnsi="Times New Roman" w:cs="Times New Roman"/>
          <w:b/>
          <w:bCs/>
          <w:sz w:val="28"/>
          <w:szCs w:val="28"/>
        </w:rPr>
        <w:t>INTELIGÊNCIA ARTIFICIAL E POLÍTICAS PÚBLICAS DE SAÚDE: ESTRATÉGIAS DA ENFERMAGEM NA CONSCIENTIZAÇÃO SOBRE DOAÇÃO DE ÓRGÃOS</w:t>
      </w:r>
    </w:p>
    <w:p w14:paraId="7F7F31C1" w14:textId="77777777" w:rsidR="005F4880" w:rsidRPr="00A85094" w:rsidRDefault="005F4880" w:rsidP="007B60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2DAEA" w14:textId="77777777" w:rsidR="00720BFB" w:rsidRDefault="00720BF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AC61C9" w14:textId="77777777" w:rsidR="00E62934" w:rsidRDefault="00E62934" w:rsidP="00E62934">
      <w:pPr>
        <w:pStyle w:val="NormalWeb"/>
        <w:jc w:val="both"/>
      </w:pPr>
      <w:bookmarkStart w:id="0" w:name="_Hlk206568867"/>
      <w:r>
        <w:rPr>
          <w:b/>
        </w:rPr>
        <w:t>INTRODUÇÃO:</w:t>
      </w:r>
      <w:r w:rsidRPr="0078202C">
        <w:t xml:space="preserve"> </w:t>
      </w:r>
      <w:r w:rsidRPr="0078202C">
        <w:rPr>
          <w:bCs/>
        </w:rPr>
        <w:t>A doação de órgãos no Ceará avançou nos últimos anos, com 2.029 transplantes realizados em 2024, superando os 1.763 de 2023. A enfermagem desempenha papel essencial na conscientização e na implementação de políticas de doação, atuando na educação em saúde. Apesar dos progressos, persistem desafios como dúvidas sobre procedimentos, mitos culturais, tabus sobre a morte e informações equivocadas, que influenciam a recusa familiar. Tecnologias emergentes, como inteligência artificial, apoiam estratégias educativas, fortalecendo a atuação da enfermagem.</w:t>
      </w:r>
      <w:r>
        <w:t xml:space="preserve"> </w:t>
      </w:r>
      <w:bookmarkEnd w:id="0"/>
      <w:r w:rsidRPr="000B3816">
        <w:rPr>
          <w:b/>
        </w:rPr>
        <w:t>OBJETIVO:</w:t>
      </w:r>
      <w:r w:rsidRPr="000B3816">
        <w:t xml:space="preserve"> </w:t>
      </w:r>
      <w:bookmarkStart w:id="1" w:name="_Hlk206568899"/>
      <w:r>
        <w:t xml:space="preserve">Descrever </w:t>
      </w:r>
      <w:r w:rsidRPr="0078202C">
        <w:t>o uso da inteligência artificial e de políticas públicas de educação em saúde nas estratégias da enfermagem para conscientização sobre a doação de órgãos.</w:t>
      </w:r>
      <w:r>
        <w:t xml:space="preserve"> </w:t>
      </w:r>
      <w:r>
        <w:rPr>
          <w:b/>
        </w:rPr>
        <w:t>MÉTODOS:</w:t>
      </w:r>
      <w:r>
        <w:t xml:space="preserve"> </w:t>
      </w:r>
      <w:r w:rsidRPr="00381060">
        <w:t xml:space="preserve">Trata-se de uma </w:t>
      </w:r>
      <w:r w:rsidRPr="0078202C">
        <w:t>revisão integrativa</w:t>
      </w:r>
      <w:r w:rsidRPr="00381060">
        <w:t xml:space="preserve"> da literatura com abordagem qualitativa e quantitativa, realizada em agosto de 2025. A estratégia PICO foi utilizada para elaborar a questão: quais estratégias da enfermagem, mediadas pela inteligência artificial, têm sido utilizadas para conscientizar a população sobre a doação de órgãos (O – desfecho) na atenção primária à saúde (P – população) em serviços públicos de saúde (I – intervenção)? A busca na literatura ocorreu na plataforma SciELO e na Plataforma de Periódicos CAPES, utilizando os descritores Obtenção de Tecidos e Órgãos, Inteligência Artificial e Enfermagem, combinados por operadores booleanos “AND”. Sites institucionais da Secretaria da Saúde do Estado do Ceará (SESA) foram consultados para dados e relatórios oficiais sobre transplantes de órgãos e córnea. Uma busca complementar com termos livres, como “estratégias da enfermagem na doação de órgãos”, ampliou a abrangência. Foram incluídos artigos publicados entre 2021 e 2025, completos e em português, sendo excluídos teses, monografias, dissertações, artigos incompletos ou fora do recorte temporal.</w:t>
      </w:r>
      <w:bookmarkEnd w:id="1"/>
      <w:r w:rsidRPr="008A42EB">
        <w:rPr>
          <w:rFonts w:ascii="Arial" w:hAnsi="Arial" w:cs="Arial"/>
          <w:sz w:val="22"/>
          <w:szCs w:val="22"/>
        </w:rPr>
        <w:t xml:space="preserve"> </w:t>
      </w:r>
      <w:r w:rsidRPr="008A42EB">
        <w:t>Ao final, cinco estudos compuseram a amostra, oriundos do SciELO, da Plataforma de Periódicos CAPES e de relatórios institucionais da SESA, todos vinculados a estratégias de enfermagem, políticas públicas e aplicação de tecnologias na educação em saúde voltada à doação de órgãos.</w:t>
      </w:r>
      <w:r>
        <w:t xml:space="preserve"> </w:t>
      </w:r>
      <w:r>
        <w:rPr>
          <w:b/>
        </w:rPr>
        <w:t>RESULTADOS:</w:t>
      </w:r>
      <w:r w:rsidRPr="008A42EB">
        <w:rPr>
          <w:rFonts w:ascii="Arial" w:hAnsi="Arial" w:cs="Arial"/>
          <w:sz w:val="22"/>
          <w:szCs w:val="22"/>
        </w:rPr>
        <w:t xml:space="preserve"> </w:t>
      </w:r>
      <w:r w:rsidRPr="008A42EB">
        <w:t xml:space="preserve">A revisão integrativa evidenciou que a enfermagem na doação de órgãos utiliza estratégias educativas mediadas por tecnologias digitais, como aplicativos, plataformas on-line e mídias sociais, para conscientizar a sociedade. Persistem fragilidades nas abordagens com pacientes e familiares, mas ferramentas inovadoras </w:t>
      </w:r>
      <w:proofErr w:type="spellStart"/>
      <w:r w:rsidRPr="008A42EB">
        <w:t>chatbots</w:t>
      </w:r>
      <w:proofErr w:type="spellEnd"/>
      <w:r w:rsidRPr="008A42EB">
        <w:t xml:space="preserve">, softwares de monitoramento e gamificação mostram-se eficazes para ampliar engajamento e precisão das informações. Ressalta-se a importância do acompanhamento </w:t>
      </w:r>
      <w:proofErr w:type="spellStart"/>
      <w:r w:rsidRPr="008A42EB">
        <w:t>pré</w:t>
      </w:r>
      <w:proofErr w:type="spellEnd"/>
      <w:r w:rsidRPr="008A42EB">
        <w:t xml:space="preserve"> e pós-transplante, que reduz falhas comunicacionais e fortalece a confiança das famílias. Protocolos institucionais e programas de capacitação auxiliam na superação de barreiras organizacionais, otimizando a eficiência dos serviços. Os dados apontam aumento nos transplantes, evidenciando que a integração entre políticas públicas, qualificação profissional e recursos digitais fortalece a prática da </w:t>
      </w:r>
      <w:r w:rsidRPr="008A42EB">
        <w:lastRenderedPageBreak/>
        <w:t>enfermagem e amplia a sensibilização social.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b/>
        </w:rPr>
        <w:t>CONCLUSÃO:</w:t>
      </w:r>
      <w:r>
        <w:t xml:space="preserve"> </w:t>
      </w:r>
      <w:r w:rsidRPr="00AC5FCC">
        <w:t>A enfermagem exerce papel central na doação de órgãos no Ceará, especialmente quando apoiada por inteligência artificial, gamificação e plataformas digitais. Apesar do aumento nos transplantes, persistem lacunas na capacitação de profissionais da Atenção Primária, reforçando a necessidade de educação permanente. Ferramentas tecnológicas aplicadas ao suporte educativo favorecem o engajamento social e a superação de barreiras culturais. A integração entre inovação, qualificação e protocolos institucionais mostra-se estratégica para ampliar a adesão e consolidar a sensibilização social.</w:t>
      </w:r>
    </w:p>
    <w:p w14:paraId="584DE52C" w14:textId="77777777" w:rsidR="008518BE" w:rsidRDefault="008518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28F25C" w14:textId="1262BA38" w:rsidR="00720BFB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934" w:rsidRPr="00200BAF">
        <w:rPr>
          <w:rFonts w:ascii="Times New Roman" w:eastAsia="Times New Roman" w:hAnsi="Times New Roman" w:cs="Times New Roman"/>
          <w:sz w:val="24"/>
          <w:szCs w:val="24"/>
        </w:rPr>
        <w:t>Enfermagem, Inteligência Artificial, Obtenção de Tecidos e Órgãos</w:t>
      </w:r>
    </w:p>
    <w:p w14:paraId="19E65CB6" w14:textId="77777777" w:rsidR="00720BFB" w:rsidRDefault="00720BF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CD17F7" w14:textId="52FE0959" w:rsidR="008518BE" w:rsidRDefault="008518BE" w:rsidP="008518B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8BE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</w:p>
    <w:p w14:paraId="0CF7AFBE" w14:textId="77777777" w:rsidR="008518BE" w:rsidRDefault="008518BE" w:rsidP="008518B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727BA9" w14:textId="77777777" w:rsidR="00E62934" w:rsidRDefault="00000000" w:rsidP="00E62934">
      <w:pPr>
        <w:pStyle w:val="NormalWeb"/>
        <w:jc w:val="both"/>
      </w:pPr>
      <w:r w:rsidRPr="008518BE">
        <w:rPr>
          <w:rFonts w:eastAsia="Times New Roman"/>
        </w:rPr>
        <w:t xml:space="preserve"> </w:t>
      </w:r>
      <w:r w:rsidR="00E62934">
        <w:t xml:space="preserve">COSTA, L. A.; SILVA, P. R.; MENDES, J. Conhecimento e posicionamento dos profissionais da Atenção Primária à Saúde sobre doação de órgãos e tecidos. </w:t>
      </w:r>
      <w:proofErr w:type="spellStart"/>
      <w:r w:rsidR="00E62934">
        <w:rPr>
          <w:rStyle w:val="nfase"/>
        </w:rPr>
        <w:t>Physis</w:t>
      </w:r>
      <w:proofErr w:type="spellEnd"/>
      <w:r w:rsidR="00E62934">
        <w:rPr>
          <w:rStyle w:val="nfase"/>
        </w:rPr>
        <w:t>: Revista de Saúde Coletiva</w:t>
      </w:r>
      <w:r w:rsidR="00E62934">
        <w:t>, v. 31, n. 2, p. 1-14, 2021. Disponível em: https://www.scielo.br/j/physis/a/kbZCtsG4mLbTpqWtQLRxHMQ/?lang=pt. Acesso em: 19 ago. 2025.</w:t>
      </w:r>
    </w:p>
    <w:p w14:paraId="027F9D58" w14:textId="77777777" w:rsidR="00E62934" w:rsidRDefault="00E62934" w:rsidP="00E62934">
      <w:pPr>
        <w:pStyle w:val="NormalWeb"/>
        <w:jc w:val="both"/>
      </w:pPr>
    </w:p>
    <w:p w14:paraId="44FF019F" w14:textId="77777777" w:rsidR="00E62934" w:rsidRDefault="00E62934" w:rsidP="00E62934">
      <w:pPr>
        <w:pStyle w:val="NormalWeb"/>
        <w:jc w:val="both"/>
      </w:pPr>
      <w:r>
        <w:t xml:space="preserve">FERREIRA, R. S.; OLIVEIRA, T. P.; SANTOS, L. Diálogo sobre doação de órgãos e tecidos: gamificação na educação permanente em saúde. </w:t>
      </w:r>
      <w:r>
        <w:rPr>
          <w:rStyle w:val="nfase"/>
        </w:rPr>
        <w:t>Revista Brasileira de Enfermagem</w:t>
      </w:r>
      <w:r>
        <w:t>, v. 75, e2022, 2022. Disponível em: https://www.scielo.br/j/cenf/a/5gwRPBPXx9cqpP74kpLzzbz/. Acesso em: 19 ago. 2025.</w:t>
      </w:r>
    </w:p>
    <w:p w14:paraId="1AC5C96E" w14:textId="77777777" w:rsidR="00E62934" w:rsidRDefault="00E62934" w:rsidP="00E62934">
      <w:pPr>
        <w:pStyle w:val="NormalWeb"/>
        <w:jc w:val="both"/>
      </w:pPr>
    </w:p>
    <w:p w14:paraId="05EE1AF0" w14:textId="77777777" w:rsidR="00E62934" w:rsidRDefault="00E62934" w:rsidP="00E62934">
      <w:pPr>
        <w:pStyle w:val="NormalWeb"/>
        <w:jc w:val="both"/>
      </w:pPr>
      <w:r>
        <w:t>SECRETARIA DA SAÚDE DO ESTADO DO CEARÁ (SESA). Ceará é o primeiro estado brasileiro em transplantes de córnea. Fortaleza, 09 set. 2024. Disponível em: https://www.saude.ce.gov.br/2024/09/09/ceara-primeiro-transplantes-cornea/. Acesso em: 19 ago. 2025.</w:t>
      </w:r>
    </w:p>
    <w:p w14:paraId="4A870830" w14:textId="77777777" w:rsidR="00E62934" w:rsidRDefault="00E62934" w:rsidP="00E62934">
      <w:pPr>
        <w:pStyle w:val="NormalWeb"/>
        <w:jc w:val="both"/>
      </w:pPr>
    </w:p>
    <w:p w14:paraId="1A8C2B6D" w14:textId="77777777" w:rsidR="00E62934" w:rsidRDefault="00E62934" w:rsidP="00E62934">
      <w:pPr>
        <w:pStyle w:val="NormalWeb"/>
        <w:jc w:val="both"/>
      </w:pPr>
      <w:r>
        <w:t>SECRETARIA DA SAÚDE DO ESTADO DO CEARÁ (SESA). Ceará registra recorde de transplantes de órgãos e alcança maior marca em 26 anos. Fortaleza, 09 jan. 2025. Disponível em: https://www.saude.ce.gov.br/2025/01/09/ceara-registra-recorde-de-transplantes-de-orgaos-e-alcanca-maior-marca-em-26-anos/. Acesso em: 19 ago. 2025.</w:t>
      </w:r>
    </w:p>
    <w:p w14:paraId="18CEF261" w14:textId="77777777" w:rsidR="00E62934" w:rsidRDefault="00E62934" w:rsidP="00E62934">
      <w:pPr>
        <w:pStyle w:val="NormalWeb"/>
        <w:jc w:val="both"/>
      </w:pPr>
    </w:p>
    <w:p w14:paraId="0E6ABDF5" w14:textId="77777777" w:rsidR="00E62934" w:rsidRDefault="00E62934" w:rsidP="00E62934">
      <w:pPr>
        <w:pStyle w:val="NormalWeb"/>
        <w:jc w:val="both"/>
      </w:pPr>
      <w:r>
        <w:t xml:space="preserve">SOUZA, M. F.; ALMEIDA, A. L.; PEREIRA, R. T. Doação e transplantes de órgãos: contribuições dos profissionais. </w:t>
      </w:r>
      <w:r>
        <w:rPr>
          <w:rStyle w:val="nfase"/>
        </w:rPr>
        <w:t>Revista Brasileira de Transplantes de Órgãos</w:t>
      </w:r>
      <w:r>
        <w:t>, v. 23, e2023, 2021. Disponível em: https://www.scielo.br/j/bjt/a/hNfdCHFrVrPrCnkRB3QMWYB/?lang=pt. Acesso em: 19 ago. 2025.</w:t>
      </w:r>
    </w:p>
    <w:p w14:paraId="30060CD0" w14:textId="77777777" w:rsidR="00E62934" w:rsidRDefault="00E62934" w:rsidP="00E62934">
      <w:pPr>
        <w:pStyle w:val="NormalWeb"/>
        <w:jc w:val="both"/>
      </w:pPr>
      <w:r w:rsidRPr="00200BAF">
        <w:t xml:space="preserve">SENNA, Carla Vieira Amante; MARTINS, Tatiana; KNIHS, Neide da Silva; MAGALHÃES, Aline Lima Pestana; PAIM, Sibele Maria </w:t>
      </w:r>
      <w:proofErr w:type="spellStart"/>
      <w:r w:rsidRPr="00200BAF">
        <w:t>Schuantes</w:t>
      </w:r>
      <w:proofErr w:type="spellEnd"/>
      <w:r w:rsidRPr="00200BAF">
        <w:t xml:space="preserve">. Fragilidades e potencialidades </w:t>
      </w:r>
      <w:r w:rsidRPr="00200BAF">
        <w:lastRenderedPageBreak/>
        <w:t xml:space="preserve">vivenciadas pela equipe de saúde no processo de transplante de órgãos: revisão integrativa. </w:t>
      </w:r>
      <w:r w:rsidRPr="00200BAF">
        <w:rPr>
          <w:i/>
          <w:iCs/>
        </w:rPr>
        <w:t>Revista Eletrônica de Enfermagem</w:t>
      </w:r>
      <w:r w:rsidRPr="00200BAF">
        <w:t>, Goiânia, v. 22, art. 58317, p. 1–13, 2020. DOI: 10.5216/</w:t>
      </w:r>
      <w:proofErr w:type="gramStart"/>
      <w:r w:rsidRPr="00200BAF">
        <w:t>ree.v</w:t>
      </w:r>
      <w:proofErr w:type="gramEnd"/>
      <w:r w:rsidRPr="00200BAF">
        <w:t xml:space="preserve">22.58317. Disponível em: </w:t>
      </w:r>
      <w:hyperlink r:id="rId7" w:tgtFrame="_new" w:history="1">
        <w:r w:rsidRPr="00200BAF">
          <w:rPr>
            <w:rStyle w:val="Hyperlink"/>
          </w:rPr>
          <w:t>https://revistas.ufg.br/fen/article/view/58317</w:t>
        </w:r>
      </w:hyperlink>
      <w:r w:rsidRPr="00200BAF">
        <w:t>. Acesso em: 19 ago. 2025.</w:t>
      </w:r>
    </w:p>
    <w:p w14:paraId="39C11EB3" w14:textId="732652DD" w:rsidR="008518BE" w:rsidRPr="008518BE" w:rsidRDefault="008518BE" w:rsidP="00E62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E4E454" w14:textId="40C38DFF" w:rsidR="00720BFB" w:rsidRDefault="00720BF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185284" w14:textId="77777777" w:rsidR="00720BFB" w:rsidRDefault="00720BFB"/>
    <w:sectPr w:rsidR="00720BFB">
      <w:headerReference w:type="default" r:id="rId8"/>
      <w:pgSz w:w="11906" w:h="16838"/>
      <w:pgMar w:top="1700" w:right="1133" w:bottom="1133" w:left="170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64EF2" w14:textId="77777777" w:rsidR="00AD2FBD" w:rsidRDefault="00AD2FBD">
      <w:pPr>
        <w:spacing w:line="240" w:lineRule="auto"/>
      </w:pPr>
      <w:r>
        <w:separator/>
      </w:r>
    </w:p>
  </w:endnote>
  <w:endnote w:type="continuationSeparator" w:id="0">
    <w:p w14:paraId="5460A804" w14:textId="77777777" w:rsidR="00AD2FBD" w:rsidRDefault="00AD2F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046F" w14:textId="77777777" w:rsidR="00AD2FBD" w:rsidRDefault="00AD2FBD">
      <w:pPr>
        <w:spacing w:line="240" w:lineRule="auto"/>
      </w:pPr>
      <w:r>
        <w:separator/>
      </w:r>
    </w:p>
  </w:footnote>
  <w:footnote w:type="continuationSeparator" w:id="0">
    <w:p w14:paraId="5D9F288C" w14:textId="77777777" w:rsidR="00AD2FBD" w:rsidRDefault="00AD2F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2B7A" w14:textId="77777777" w:rsidR="00720BFB" w:rsidRDefault="00000000">
    <w:pPr>
      <w:jc w:val="center"/>
    </w:pPr>
    <w:r>
      <w:rPr>
        <w:noProof/>
      </w:rPr>
      <w:drawing>
        <wp:inline distT="0" distB="0" distL="0" distR="0" wp14:anchorId="61FBA17C" wp14:editId="0D6EE9CB">
          <wp:extent cx="2174400" cy="1537155"/>
          <wp:effectExtent l="0" t="0" r="0" b="0"/>
          <wp:docPr id="808396989" name="image1.pn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4400" cy="1537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FB"/>
    <w:rsid w:val="001B31F4"/>
    <w:rsid w:val="0022308D"/>
    <w:rsid w:val="00253EC5"/>
    <w:rsid w:val="00320DAB"/>
    <w:rsid w:val="003D36A1"/>
    <w:rsid w:val="0058782B"/>
    <w:rsid w:val="005B21A2"/>
    <w:rsid w:val="005F4880"/>
    <w:rsid w:val="006C392B"/>
    <w:rsid w:val="00720BFB"/>
    <w:rsid w:val="0076607A"/>
    <w:rsid w:val="007B6041"/>
    <w:rsid w:val="008518BE"/>
    <w:rsid w:val="008B2786"/>
    <w:rsid w:val="00A55E4E"/>
    <w:rsid w:val="00AD2FBD"/>
    <w:rsid w:val="00AD6D7E"/>
    <w:rsid w:val="00C70935"/>
    <w:rsid w:val="00E6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C42B"/>
  <w15:docId w15:val="{94CAA369-0166-4851-992D-354463E4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657"/>
  </w:style>
  <w:style w:type="paragraph" w:styleId="Rodap">
    <w:name w:val="footer"/>
    <w:basedOn w:val="Normal"/>
    <w:link w:val="Rodap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65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8518B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518B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E629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stas.ufg.br/fen/article/view/583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4s9aw3upT3UzPyff9sCqINbOg==">CgMxLjA4AHIhMWpObnFkUFpqMHlDMWZyaHhEVXdLNTVna09ZRGZ3SDBz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930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Moraes</dc:creator>
  <cp:lastModifiedBy>bruno costa</cp:lastModifiedBy>
  <cp:revision>2</cp:revision>
  <dcterms:created xsi:type="dcterms:W3CDTF">2025-10-20T00:19:00Z</dcterms:created>
  <dcterms:modified xsi:type="dcterms:W3CDTF">2025-10-20T00:19:00Z</dcterms:modified>
</cp:coreProperties>
</file>