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0D3BF8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5A0E53" w:rsidRPr="00F82AC3" w:rsidRDefault="005A0E53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0D3BF8" w:rsidRDefault="00AB70D8" w:rsidP="00AB7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 DE EXPERIÊNCIA DO SEMINÁRIO TEMÁTICO I: CIÊNCIA, TEORIA, MÉTODO E CRIATIVIDADE NAS PESQUISAS EM EDUCAÇÃO DA DISCIPLINA DE EPISTEMOLOGIA E PESQUISA EM EDUCAÇÃO DO PPGE </w:t>
      </w:r>
      <w:r w:rsidR="005A0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UNIMONTES</w:t>
      </w:r>
    </w:p>
    <w:p w:rsidR="005A0E53" w:rsidRPr="00391806" w:rsidRDefault="005A0E53" w:rsidP="00AB7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D3BF8" w:rsidRPr="00391806" w:rsidRDefault="00AB70D8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Daniela Cristianismo Costa</w:t>
      </w:r>
    </w:p>
    <w:p w:rsidR="00F82AC3" w:rsidRPr="00391806" w:rsidRDefault="00AB70D8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do </w:t>
      </w:r>
      <w:r w:rsidR="00C54016">
        <w:rPr>
          <w:rFonts w:ascii="Times New Roman" w:eastAsia="Times New Roman" w:hAnsi="Times New Roman" w:cs="Times New Roman"/>
          <w:sz w:val="24"/>
          <w:szCs w:val="24"/>
          <w:lang w:eastAsia="pt-BR"/>
        </w:rPr>
        <w:t>PPGE</w:t>
      </w:r>
      <w:r w:rsidR="005A0E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C54016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F82AC3" w:rsidRPr="00391806" w:rsidRDefault="00AB70D8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danielacostaadv@gmail.com</w:t>
      </w:r>
    </w:p>
    <w:p w:rsidR="00AB70D8" w:rsidRDefault="00AB70D8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82AC3" w:rsidRPr="00391806" w:rsidRDefault="00AB70D8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r w:rsidR="002E46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F2EC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Aparecida dos Santos</w:t>
      </w:r>
    </w:p>
    <w:p w:rsidR="00F82AC3" w:rsidRPr="00391806" w:rsidRDefault="00AB70D8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Professora </w:t>
      </w:r>
      <w:r w:rsidRPr="00610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</w:t>
      </w:r>
      <w:r w:rsidR="005A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do PPGE -</w:t>
      </w:r>
      <w:r w:rsidRPr="00610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UNIMONTES</w:t>
      </w:r>
    </w:p>
    <w:p w:rsidR="00F82AC3" w:rsidRPr="00391806" w:rsidRDefault="00C5401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francely.santos@unimontes.br</w:t>
      </w:r>
    </w:p>
    <w:p w:rsidR="00F82AC3" w:rsidRPr="00391806" w:rsidRDefault="00F82AC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38A2" w:rsidRDefault="009738A2" w:rsidP="009738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E53" w:rsidRDefault="00F82AC3" w:rsidP="009738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43199" w:rsidRDefault="005A0E53" w:rsidP="00F43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53">
        <w:rPr>
          <w:rFonts w:ascii="Times New Roman" w:hAnsi="Times New Roman" w:cs="Times New Roman"/>
          <w:sz w:val="24"/>
          <w:szCs w:val="24"/>
        </w:rPr>
        <w:t xml:space="preserve">O presente </w:t>
      </w:r>
      <w:r>
        <w:rPr>
          <w:rFonts w:ascii="Times New Roman" w:hAnsi="Times New Roman" w:cs="Times New Roman"/>
          <w:sz w:val="24"/>
          <w:szCs w:val="24"/>
        </w:rPr>
        <w:t xml:space="preserve">trabalho tem </w:t>
      </w:r>
      <w:r w:rsidRPr="00167A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objetivo apresentar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relato de experiência do Seminário Temático I</w:t>
      </w:r>
      <w:r w:rsidR="00F431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F43199">
        <w:rPr>
          <w:rFonts w:ascii="Times New Roman" w:hAnsi="Times New Roman" w:cs="Times New Roman"/>
          <w:sz w:val="24"/>
          <w:szCs w:val="24"/>
        </w:rPr>
        <w:t>Ciência, Teoria, Método e Criatividade nas Pesquisas em E</w:t>
      </w:r>
      <w:r w:rsidR="00F43199" w:rsidRPr="00F43199">
        <w:rPr>
          <w:rFonts w:ascii="Times New Roman" w:hAnsi="Times New Roman" w:cs="Times New Roman"/>
          <w:sz w:val="24"/>
          <w:szCs w:val="24"/>
        </w:rPr>
        <w:t>ducação</w:t>
      </w:r>
      <w:r w:rsidR="00B23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 disciplina de Epistemologia e Pesquisa da Educação do Mestrado em Educação ofertado pela Universidade Estadual de Montes Claros (Unimontes). Para tanto, utilizou-se como metodologia: breve revisão bibliográfica sobre os resultados do estud</w:t>
      </w:r>
      <w:r w:rsidR="00F431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crítico do estudo do livro </w:t>
      </w:r>
      <w:r w:rsidR="00FA799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F43199" w:rsidRPr="00FA7996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social: Teoria, método e criatividade</w:t>
      </w:r>
      <w:r w:rsidR="00FA799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F43199">
        <w:rPr>
          <w:rFonts w:ascii="Times New Roman" w:eastAsia="Times New Roman" w:hAnsi="Times New Roman" w:cs="Times New Roman"/>
          <w:sz w:val="24"/>
          <w:szCs w:val="24"/>
          <w:lang w:eastAsia="pt-BR"/>
        </w:rPr>
        <w:t>, organizado pela autora Minayo</w:t>
      </w:r>
      <w:r w:rsidR="00316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847EE4">
        <w:rPr>
          <w:rFonts w:ascii="Times New Roman" w:eastAsia="Times New Roman" w:hAnsi="Times New Roman" w:cs="Times New Roman"/>
          <w:sz w:val="24"/>
          <w:szCs w:val="24"/>
          <w:lang w:eastAsia="pt-BR"/>
        </w:rPr>
        <w:t>2007)</w:t>
      </w:r>
      <w:r w:rsidR="005F2E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autores</w:t>
      </w:r>
      <w:r w:rsidR="00F43199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assim como a</w:t>
      </w:r>
      <w:r w:rsidR="00B23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</w:t>
      </w:r>
      <w:r w:rsidRPr="00167AB3">
        <w:rPr>
          <w:rFonts w:ascii="Times New Roman" w:eastAsia="Times New Roman" w:hAnsi="Times New Roman" w:cs="Times New Roman"/>
          <w:sz w:val="24"/>
          <w:szCs w:val="24"/>
          <w:lang w:eastAsia="pt-BR"/>
        </w:rPr>
        <w:t>do relato de experiência</w:t>
      </w:r>
      <w:r w:rsidR="00F431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da apresentação temática dos grupos de trabalho que foram </w:t>
      </w:r>
      <w:r w:rsidR="000F0581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organizados </w:t>
      </w:r>
      <w:r w:rsidR="00F43199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nos capítulos da obra literária em questão.</w:t>
      </w:r>
    </w:p>
    <w:p w:rsidR="00A440E4" w:rsidRPr="00F43199" w:rsidRDefault="009738A2" w:rsidP="00F43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9738A2">
        <w:rPr>
          <w:rFonts w:ascii="Times New Roman" w:eastAsia="Times New Roman" w:hAnsi="Times New Roman" w:cs="Times New Roman"/>
          <w:sz w:val="24"/>
          <w:szCs w:val="24"/>
          <w:lang w:eastAsia="pt-BR"/>
        </w:rPr>
        <w:t>Criatividade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65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Teoria</w:t>
      </w:r>
      <w:r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 e Ciência</w:t>
      </w:r>
      <w:r w:rsidRPr="00973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em</w:t>
      </w:r>
      <w:r w:rsidR="00E11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738A2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="00E117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40E4" w:rsidRDefault="00A440E4" w:rsidP="002A1B21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:rsidR="005F2ECC" w:rsidRPr="0031681A" w:rsidRDefault="005F2ECC" w:rsidP="006A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disciplina de Epistemologia e Pesquisa em Educação tem por objetivo promover questionamentos e reflexões sobre a natureza e objet</w:t>
      </w:r>
      <w:r w:rsidR="00CA2E6A">
        <w:rPr>
          <w:rFonts w:ascii="Times New Roman" w:eastAsia="Times New Roman" w:hAnsi="Times New Roman" w:cs="Times New Roman"/>
          <w:sz w:val="24"/>
          <w:szCs w:val="24"/>
          <w:lang w:eastAsia="pt-BR"/>
        </w:rPr>
        <w:t>o da epistemologia, qual seja, a discussão e aprendizado do que é a Teoria do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onhecimento</w:t>
      </w:r>
      <w:r w:rsidR="00B23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e as implicações filosóficas e históricas dessa produção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Nesse sentido, a partir das</w:t>
      </w:r>
      <w:r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 educacionais, que são realizadas maneira virtual, </w:t>
      </w:r>
      <w:r w:rsidR="00EC21B7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foi proposto</w:t>
      </w:r>
      <w:r w:rsidR="00EC21B7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 pela docente</w:t>
      </w:r>
      <w:r w:rsidR="002A1B21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 da disciplina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divisão da turma em grupos 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de trabalhos e de estudos que discutir</w:t>
      </w:r>
      <w:r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apresentar</w:t>
      </w:r>
      <w:r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am, 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cronograma e planejamento estabelecido pela professora</w:t>
      </w:r>
      <w:r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problemática </w:t>
      </w:r>
      <w:r w:rsidR="00CA2E6A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apresentada pelos autores de cada capítulo</w:t>
      </w:r>
      <w:r w:rsidR="00B23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livro </w:t>
      </w:r>
      <w:r w:rsidR="00FA799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FA7996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social: Teoria, método e criatividade</w:t>
      </w:r>
      <w:r w:rsidR="00FA799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organizado</w:t>
      </w:r>
      <w:r w:rsidR="00CA2E6A"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2E6A"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por</w:t>
      </w:r>
      <w:r w:rsidR="002E46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r w:rsidR="002E46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1681A"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847EE4"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2007)</w:t>
      </w:r>
      <w:r w:rsidR="00B239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demais autores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assim como os problemas e objetivos pretendidos pelos autores </w:t>
      </w:r>
      <w:r w:rsidR="00CA2E6A"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cada capítulo 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obra.</w:t>
      </w:r>
    </w:p>
    <w:p w:rsidR="005F2ECC" w:rsidRDefault="005F2ECC" w:rsidP="006A1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Diante do exposto, tem o presente trabalho o objetivo de apresentar </w:t>
      </w:r>
      <w:r w:rsidR="008B7DB5"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processo metodológico e as aprendizagens </w:t>
      </w:r>
      <w:r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sobre os resultados do estudo crítico do estudo do livro em questão, a partir da apresentação temática do grupo de trabalho</w:t>
      </w:r>
      <w:r w:rsidR="008B7DB5"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estudou, discutiu e apresentou o </w:t>
      </w:r>
      <w:r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capítulo </w:t>
      </w:r>
      <w:r w:rsidR="0007236F" w:rsidRPr="00D24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</w:t>
      </w:r>
      <w:r w:rsidR="00FD19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III.</w:t>
      </w:r>
    </w:p>
    <w:p w:rsidR="00A440E4" w:rsidRDefault="005F2ECC" w:rsidP="0007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</w:p>
    <w:p w:rsidR="0007236F" w:rsidRPr="0007236F" w:rsidRDefault="0007236F" w:rsidP="0007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ustificativa e problema </w:t>
      </w:r>
    </w:p>
    <w:p w:rsidR="006A7DF0" w:rsidRPr="00D24DA1" w:rsidRDefault="006A1D93" w:rsidP="00B3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</w:t>
      </w:r>
      <w:r w:rsidR="006A7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justifica-se pela </w:t>
      </w:r>
      <w:r w:rsidR="00AC509C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necessidade de analisar  a </w:t>
      </w:r>
      <w:r w:rsidR="006A7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problematização trazida pelos autores do livro em questão no sentido de </w:t>
      </w:r>
      <w:r w:rsidR="00AC509C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refletir sobre as Pesquisas em Educação por meio do</w:t>
      </w:r>
      <w:r w:rsidR="00B23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7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seminário apresentado </w:t>
      </w:r>
      <w:r w:rsidR="00E6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</w:t>
      </w:r>
      <w:r w:rsidR="002A1B21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mestrandos</w:t>
      </w:r>
      <w:r w:rsidR="006A7DF0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apresentando de forma criativa e agregadora a problemática de cada capítulo da obra, assim como a conclusão trazida a p</w:t>
      </w:r>
      <w:r w:rsidR="00AC5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artir das leituras e discussões </w:t>
      </w:r>
      <w:r w:rsidR="00AC509C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C5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</w:t>
      </w:r>
      <w:r w:rsidR="00AC509C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do por</w:t>
      </w:r>
      <w:r w:rsidR="00631E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 equipe recursos didáticos </w:t>
      </w:r>
      <w:r w:rsidR="00AC509C">
        <w:rPr>
          <w:rFonts w:ascii="Times New Roman" w:eastAsia="Times New Roman" w:hAnsi="Times New Roman" w:cs="Times New Roman"/>
          <w:sz w:val="24"/>
          <w:szCs w:val="24"/>
          <w:lang w:eastAsia="pt-BR"/>
        </w:rPr>
        <w:t>variados para melhor discussão</w:t>
      </w:r>
      <w:r w:rsidR="00AC509C" w:rsidRPr="002A1B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31E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compreensão </w:t>
      </w:r>
      <w:r w:rsidR="00AC509C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aprendizagem </w:t>
      </w:r>
      <w:r w:rsidR="00631E98">
        <w:rPr>
          <w:rFonts w:ascii="Times New Roman" w:eastAsia="Times New Roman" w:hAnsi="Times New Roman" w:cs="Times New Roman"/>
          <w:sz w:val="24"/>
          <w:szCs w:val="24"/>
          <w:lang w:eastAsia="pt-BR"/>
        </w:rPr>
        <w:t>do conteúdo</w:t>
      </w:r>
      <w:r w:rsidR="00AC509C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é a elaboração dos projetos e a realização de pesquisas educacionais.</w:t>
      </w: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631E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</w:t>
      </w:r>
    </w:p>
    <w:p w:rsidR="00A440E4" w:rsidRDefault="00EC21B7" w:rsidP="00E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21B7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tem por objetivo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demonstrar as conclusões trazidas pelas problemáticas de cada capítulo do livro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organizado por</w:t>
      </w:r>
      <w:r w:rsidR="002E46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Minayo (</w:t>
      </w:r>
      <w:r w:rsidR="00847EE4">
        <w:rPr>
          <w:rFonts w:ascii="Times New Roman" w:eastAsia="Times New Roman" w:hAnsi="Times New Roman" w:cs="Times New Roman"/>
          <w:sz w:val="24"/>
          <w:szCs w:val="24"/>
          <w:lang w:eastAsia="pt-BR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realizado pelos </w:t>
      </w:r>
      <w:r w:rsidR="002A1B21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disciplina, </w:t>
      </w:r>
      <w:r w:rsidR="002A1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especial da equipe da qual fiz parte,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apresentou o cap</w:t>
      </w:r>
      <w:r w:rsidR="00E67D1D">
        <w:rPr>
          <w:rFonts w:ascii="Times New Roman" w:eastAsia="Times New Roman" w:hAnsi="Times New Roman" w:cs="Times New Roman"/>
          <w:sz w:val="24"/>
          <w:szCs w:val="24"/>
          <w:lang w:eastAsia="pt-BR"/>
        </w:rPr>
        <w:t>ítulo II e III da referida obra a partir de um percurso metodológico definido pela professora da disciplina.</w:t>
      </w:r>
    </w:p>
    <w:p w:rsidR="00EC21B7" w:rsidRPr="00EC21B7" w:rsidRDefault="00EC21B7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E67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</w:t>
      </w:r>
    </w:p>
    <w:p w:rsidR="00A440E4" w:rsidRDefault="00023046" w:rsidP="0002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Pr="00023046">
        <w:rPr>
          <w:rFonts w:ascii="Times New Roman" w:eastAsia="Times New Roman" w:hAnsi="Times New Roman" w:cs="Times New Roman"/>
          <w:sz w:val="24"/>
          <w:szCs w:val="24"/>
          <w:lang w:eastAsia="pt-BR"/>
        </w:rPr>
        <w:t>Esperamos seu olhar curioso se encontrando com o nosso e, sobretudo, esperamos s</w:t>
      </w:r>
      <w:r w:rsidR="0063428D">
        <w:rPr>
          <w:rFonts w:ascii="Times New Roman" w:eastAsia="Times New Roman" w:hAnsi="Times New Roman" w:cs="Times New Roman"/>
          <w:sz w:val="24"/>
          <w:szCs w:val="24"/>
          <w:lang w:eastAsia="pt-BR"/>
        </w:rPr>
        <w:t>uas perguntas e questionamentos</w:t>
      </w:r>
      <w:r w:rsidRPr="0002304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(MINAYO, 2007, p.8). A partir desta afirmação o seminário veio oferecer a oportunidade de cada grupo de trabalho apresentar sua visão curiosa e participativa sobre a pesquisa social</w:t>
      </w:r>
      <w:r w:rsidR="00C02C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 pelos autores</w:t>
      </w:r>
      <w:r w:rsidR="00B23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e construir relações com o aprendizado inicial de um pesquisador em educação</w:t>
      </w:r>
      <w:r w:rsidR="00C02C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2C91" w:rsidRDefault="002A1B21" w:rsidP="0002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Cada equipe pode</w:t>
      </w:r>
      <w:r w:rsidR="00C02C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trazer a visão dos autores sobre a pesquisa social, partindo-se do método, da teoria e da criatividade, como forma de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</w:t>
      </w:r>
      <w:r w:rsidR="00C02C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conhecimento abordado de forma dinâmica e participativa</w:t>
      </w:r>
      <w:r w:rsidR="00B23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mestrandos em interação com a professora da disciplina</w:t>
      </w:r>
      <w:r w:rsidR="00C02C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2C91" w:rsidRDefault="00C02C91" w:rsidP="0002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046" w:rsidRDefault="00023046" w:rsidP="0002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:rsidR="00250582" w:rsidRDefault="00133ACE" w:rsidP="00133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AC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procedimentos metodológicos</w:t>
      </w:r>
      <w:r w:rsidR="0025058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 grupo de trabalho ficou responsável por dois capítulos do livro, o que não se dispensou a leitura completa da obra para entendimento </w:t>
      </w:r>
      <w:r w:rsidR="0025058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integrado da pesquisa</w:t>
      </w:r>
      <w:r w:rsidR="0063428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como principal temática desse estudo</w:t>
      </w:r>
      <w:r w:rsid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50582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membros das equipes tiveram participação como relatores</w:t>
      </w:r>
      <w:r w:rsidR="002A1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,com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a responsabilidade</w:t>
      </w:r>
      <w:r w:rsidR="00B571D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de estudar, planejar, organizar o seminário</w:t>
      </w:r>
      <w:r w:rsidR="002A1B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também apresent</w:t>
      </w:r>
      <w:r w:rsid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-lo e construir </w:t>
      </w:r>
      <w:r w:rsidR="00634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mapas conceituais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apresentar o conteúdo</w:t>
      </w:r>
      <w:r w:rsidR="002A1B21">
        <w:rPr>
          <w:rFonts w:ascii="Times New Roman" w:eastAsia="Times New Roman" w:hAnsi="Times New Roman" w:cs="Times New Roman"/>
          <w:sz w:val="24"/>
          <w:szCs w:val="24"/>
          <w:lang w:eastAsia="pt-BR"/>
        </w:rPr>
        <w:t>. P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 fim, </w:t>
      </w:r>
      <w:r w:rsidR="002A1B21">
        <w:rPr>
          <w:rFonts w:ascii="Times New Roman" w:eastAsia="Times New Roman" w:hAnsi="Times New Roman" w:cs="Times New Roman"/>
          <w:sz w:val="24"/>
          <w:szCs w:val="24"/>
          <w:lang w:eastAsia="pt-BR"/>
        </w:rPr>
        <w:t>escolheu-se</w:t>
      </w:r>
      <w:r w:rsidR="00634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634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de pesquisa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dos membros da equipe, para comparar, analisar e </w:t>
      </w:r>
      <w:r w:rsidR="00634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fazer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modificações/correções </w:t>
      </w:r>
      <w:r w:rsidR="00634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orientações contidas no </w:t>
      </w:r>
      <w:r w:rsidR="00634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capítulo II.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final do processo do seminário, realizamos uma </w:t>
      </w:r>
      <w:r w:rsidR="00250582">
        <w:rPr>
          <w:rFonts w:ascii="Times New Roman" w:eastAsia="Times New Roman" w:hAnsi="Times New Roman" w:cs="Times New Roman"/>
          <w:sz w:val="24"/>
          <w:szCs w:val="24"/>
          <w:lang w:eastAsia="pt-BR"/>
        </w:rPr>
        <w:t>roda de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conversa para que as dificuldades, facilidades e </w:t>
      </w:r>
      <w:r w:rsidR="00B571D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dúvidas pudessem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ainda discutidas</w:t>
      </w:r>
      <w:r w:rsidR="00D24DA1" w:rsidRPr="00B571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5058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melhor integração das equipes, foram utilizados recursos didáticos criativos</w:t>
      </w:r>
      <w:r w:rsidR="00B571DD">
        <w:rPr>
          <w:rFonts w:ascii="Times New Roman" w:eastAsia="Times New Roman" w:hAnsi="Times New Roman" w:cs="Times New Roman"/>
          <w:sz w:val="24"/>
          <w:szCs w:val="24"/>
          <w:lang w:eastAsia="pt-BR"/>
        </w:rPr>
        <w:t>, a exemplo do</w:t>
      </w:r>
      <w:r w:rsidR="00250582" w:rsidRPr="001C5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250582" w:rsidRPr="001C5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Padlet</w:t>
      </w:r>
      <w:r w:rsidR="009125A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, Prezi, </w:t>
      </w:r>
      <w:r w:rsidR="009125AA" w:rsidRPr="001C5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Jamboard</w:t>
      </w:r>
      <w:r w:rsidR="002505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além de outras dinâmicas </w:t>
      </w:r>
      <w:r w:rsidR="0025058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melhor ensino-aprendizagem.</w:t>
      </w: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25AA" w:rsidRPr="00A440E4" w:rsidRDefault="009125AA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:rsidR="00A83F53" w:rsidRDefault="00706E07" w:rsidP="00C0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Darcy Ribeiro</w:t>
      </w:r>
      <w:r w:rsidR="00B23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referência magnânima</w:t>
      </w:r>
      <w:r w:rsidR="00865F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educação por sua atuação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intensiva</w:t>
      </w:r>
      <w:r w:rsidR="00865F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educador, reitor, ministro</w:t>
      </w:r>
      <w:r w:rsidR="00865F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</w:t>
      </w:r>
      <w:r w:rsidR="00A83F53" w:rsidRP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A83F53" w:rsidRP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membro</w:t>
      </w:r>
      <w:r w:rsid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83F53" w:rsidRP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honrosos </w:t>
      </w:r>
      <w:r w:rsid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da Academia B</w:t>
      </w:r>
      <w:r w:rsidR="00A83F53" w:rsidRP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rasileira de Letras.</w:t>
      </w:r>
    </w:p>
    <w:p w:rsidR="00A440E4" w:rsidRPr="0063428D" w:rsidRDefault="00706E07" w:rsidP="00C0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defensor </w:t>
      </w:r>
      <w:r w:rsid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das prerrogativas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indígenas, também é referência </w:t>
      </w:r>
      <w:r w:rsid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de estudo do seminário, que </w:t>
      </w:r>
      <w:r w:rsid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4477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justamente </w:t>
      </w:r>
      <w:r w:rsidR="00214F51">
        <w:rPr>
          <w:rFonts w:ascii="Times New Roman" w:eastAsia="Times New Roman" w:hAnsi="Times New Roman" w:cs="Times New Roman"/>
          <w:sz w:val="24"/>
          <w:szCs w:val="24"/>
          <w:lang w:eastAsia="pt-BR"/>
        </w:rPr>
        <w:t>a integração do conhecimento e da pesquisa, partindo</w:t>
      </w:r>
      <w:r w:rsidR="00A83F53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="00214F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premissa de que </w:t>
      </w:r>
      <w:r w:rsidRPr="00706E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educação 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precursora para todas mudanças, principalmente institucionais.</w:t>
      </w:r>
    </w:p>
    <w:p w:rsidR="00C02C91" w:rsidRPr="00C02C91" w:rsidRDefault="00C02C91" w:rsidP="00C0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0E4" w:rsidRPr="00391806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A440E4" w:rsidRDefault="00250582" w:rsidP="0025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5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seminário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integrado foi de grande valia para que todos os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pudessem, de seis formas diferentes, mas síncronas, apresentar os quatro capítulos do livro de forma didática e dinâmica,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mas também estudiosa e analítica</w:t>
      </w:r>
      <w:r w:rsidR="00506E3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trazendo elementos </w:t>
      </w:r>
      <w:r w:rsidR="00847E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importantes que integram os estudos para a escrita inteligente </w:t>
      </w:r>
      <w:r w:rsidR="0063428D" w:rsidRPr="00D24DA1">
        <w:rPr>
          <w:rFonts w:ascii="Times New Roman" w:eastAsia="Times New Roman" w:hAnsi="Times New Roman" w:cs="Times New Roman"/>
          <w:sz w:val="24"/>
          <w:szCs w:val="24"/>
          <w:lang w:eastAsia="pt-BR"/>
        </w:rPr>
        <w:t>que represente as reflexões de cada grupo de trabalho do seminário</w:t>
      </w:r>
      <w:r w:rsidR="00847E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50582" w:rsidRPr="00250582" w:rsidRDefault="00250582" w:rsidP="0025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847EE4" w:rsidRPr="00391806" w:rsidRDefault="00847EE4" w:rsidP="00214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377A0">
        <w:rPr>
          <w:rFonts w:ascii="Times New Roman" w:hAnsi="Times New Roman" w:cs="Times New Roman"/>
          <w:sz w:val="24"/>
          <w:szCs w:val="24"/>
        </w:rPr>
        <w:t>MINAYO, Maria Cecília de Souza; DESLANDES, Suely Ferreira; GOMES, Romeu. </w:t>
      </w:r>
      <w:r w:rsidRPr="009377A0">
        <w:rPr>
          <w:rFonts w:ascii="Times New Roman" w:hAnsi="Times New Roman" w:cs="Times New Roman"/>
          <w:b/>
          <w:bCs/>
          <w:sz w:val="24"/>
          <w:szCs w:val="24"/>
        </w:rPr>
        <w:t>Pesquisa Social</w:t>
      </w:r>
      <w:r w:rsidRPr="009377A0">
        <w:rPr>
          <w:rFonts w:ascii="Times New Roman" w:hAnsi="Times New Roman" w:cs="Times New Roman"/>
          <w:sz w:val="24"/>
          <w:szCs w:val="24"/>
        </w:rPr>
        <w:t xml:space="preserve">: </w:t>
      </w:r>
      <w:r w:rsidRPr="00947FF0">
        <w:rPr>
          <w:rFonts w:ascii="Times New Roman" w:hAnsi="Times New Roman" w:cs="Times New Roman"/>
          <w:b/>
          <w:sz w:val="24"/>
          <w:szCs w:val="24"/>
        </w:rPr>
        <w:t>teoria, método e criatividade</w:t>
      </w:r>
      <w:r w:rsidRPr="009377A0">
        <w:rPr>
          <w:rFonts w:ascii="Times New Roman" w:hAnsi="Times New Roman" w:cs="Times New Roman"/>
          <w:sz w:val="24"/>
          <w:szCs w:val="24"/>
        </w:rPr>
        <w:t>. Petrópolis,</w:t>
      </w:r>
      <w:r>
        <w:rPr>
          <w:rFonts w:ascii="Times New Roman" w:hAnsi="Times New Roman" w:cs="Times New Roman"/>
          <w:sz w:val="24"/>
          <w:szCs w:val="24"/>
        </w:rPr>
        <w:t xml:space="preserve"> RJ</w:t>
      </w:r>
      <w:r w:rsidRPr="009377A0">
        <w:rPr>
          <w:rFonts w:ascii="Times New Roman" w:hAnsi="Times New Roman" w:cs="Times New Roman"/>
          <w:sz w:val="24"/>
          <w:szCs w:val="24"/>
        </w:rPr>
        <w:t>: Vozes,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47EE4" w:rsidRPr="00391806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2E" w:rsidRDefault="0092012E" w:rsidP="00D432BB">
      <w:pPr>
        <w:spacing w:after="0" w:line="240" w:lineRule="auto"/>
      </w:pPr>
      <w:r>
        <w:separator/>
      </w:r>
    </w:p>
  </w:endnote>
  <w:endnote w:type="continuationSeparator" w:id="1">
    <w:p w:rsidR="0092012E" w:rsidRDefault="0092012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2E" w:rsidRDefault="0092012E" w:rsidP="00D432BB">
      <w:pPr>
        <w:spacing w:after="0" w:line="240" w:lineRule="auto"/>
      </w:pPr>
      <w:r>
        <w:separator/>
      </w:r>
    </w:p>
  </w:footnote>
  <w:footnote w:type="continuationSeparator" w:id="1">
    <w:p w:rsidR="0092012E" w:rsidRDefault="0092012E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BB"/>
    <w:rsid w:val="00023046"/>
    <w:rsid w:val="0007236F"/>
    <w:rsid w:val="00076EEF"/>
    <w:rsid w:val="000D3BF8"/>
    <w:rsid w:val="000F0581"/>
    <w:rsid w:val="00133ACE"/>
    <w:rsid w:val="001A7641"/>
    <w:rsid w:val="001C70B8"/>
    <w:rsid w:val="001D70BC"/>
    <w:rsid w:val="00214F51"/>
    <w:rsid w:val="00250582"/>
    <w:rsid w:val="002A1B21"/>
    <w:rsid w:val="002D4D7B"/>
    <w:rsid w:val="002E463C"/>
    <w:rsid w:val="00314E04"/>
    <w:rsid w:val="0031681A"/>
    <w:rsid w:val="00324B3C"/>
    <w:rsid w:val="00371D55"/>
    <w:rsid w:val="00391806"/>
    <w:rsid w:val="0044779D"/>
    <w:rsid w:val="00506E3A"/>
    <w:rsid w:val="00511A7D"/>
    <w:rsid w:val="005A0E53"/>
    <w:rsid w:val="005C11CC"/>
    <w:rsid w:val="005F2ECC"/>
    <w:rsid w:val="00631E98"/>
    <w:rsid w:val="0063428D"/>
    <w:rsid w:val="00657DCD"/>
    <w:rsid w:val="006A1D93"/>
    <w:rsid w:val="006A7DF0"/>
    <w:rsid w:val="006F29E9"/>
    <w:rsid w:val="006F4B06"/>
    <w:rsid w:val="00706E07"/>
    <w:rsid w:val="0075705B"/>
    <w:rsid w:val="007E3C7B"/>
    <w:rsid w:val="00847EE4"/>
    <w:rsid w:val="00865F54"/>
    <w:rsid w:val="008B7DB5"/>
    <w:rsid w:val="008C0A98"/>
    <w:rsid w:val="009125AA"/>
    <w:rsid w:val="0092012E"/>
    <w:rsid w:val="0096073F"/>
    <w:rsid w:val="0096527E"/>
    <w:rsid w:val="009738A2"/>
    <w:rsid w:val="009B5230"/>
    <w:rsid w:val="00A255E8"/>
    <w:rsid w:val="00A440E4"/>
    <w:rsid w:val="00A83F53"/>
    <w:rsid w:val="00A90677"/>
    <w:rsid w:val="00AA26F5"/>
    <w:rsid w:val="00AB70D8"/>
    <w:rsid w:val="00AC509C"/>
    <w:rsid w:val="00B04B21"/>
    <w:rsid w:val="00B239B4"/>
    <w:rsid w:val="00B33D5F"/>
    <w:rsid w:val="00B571DD"/>
    <w:rsid w:val="00B738BF"/>
    <w:rsid w:val="00B9272C"/>
    <w:rsid w:val="00C02C91"/>
    <w:rsid w:val="00C069D0"/>
    <w:rsid w:val="00C54016"/>
    <w:rsid w:val="00C77415"/>
    <w:rsid w:val="00C9204A"/>
    <w:rsid w:val="00CA2E6A"/>
    <w:rsid w:val="00CA3499"/>
    <w:rsid w:val="00D24DA1"/>
    <w:rsid w:val="00D37156"/>
    <w:rsid w:val="00D432BB"/>
    <w:rsid w:val="00D76141"/>
    <w:rsid w:val="00DA69A1"/>
    <w:rsid w:val="00E1171A"/>
    <w:rsid w:val="00E67D1D"/>
    <w:rsid w:val="00EC21B7"/>
    <w:rsid w:val="00F11996"/>
    <w:rsid w:val="00F43199"/>
    <w:rsid w:val="00F82AC3"/>
    <w:rsid w:val="00FA7996"/>
    <w:rsid w:val="00FD197A"/>
    <w:rsid w:val="00FE32E9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FA2D-2A37-47C4-B12E-35DCD957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942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m1228212</cp:lastModifiedBy>
  <cp:revision>6</cp:revision>
  <dcterms:created xsi:type="dcterms:W3CDTF">2022-05-09T10:00:00Z</dcterms:created>
  <dcterms:modified xsi:type="dcterms:W3CDTF">2022-05-09T10:17:00Z</dcterms:modified>
</cp:coreProperties>
</file>