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F15B2" w14:textId="77777777" w:rsidR="00145F03" w:rsidRDefault="00145F03" w:rsidP="00145F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Panorama epidemiológico da neoplasia maligna de traqueia, brônquios e pulmões: a internação em foco.</w:t>
      </w:r>
    </w:p>
    <w:p w14:paraId="0F39BCF1" w14:textId="57D90948" w:rsidR="003B41C6" w:rsidRPr="003B41C6" w:rsidRDefault="003B41C6" w:rsidP="003B41C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16D2DF" w14:textId="273815BD" w:rsidR="003B41C6" w:rsidRDefault="003B41C6" w:rsidP="003B41C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Isabel Cristina Borges de Menezes¹*; </w:t>
      </w:r>
      <w:proofErr w:type="spellStart"/>
      <w:r w:rsidR="00145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Christyan</w:t>
      </w:r>
      <w:proofErr w:type="spellEnd"/>
      <w:r w:rsidR="00145F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Polizeli de Souza¹;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Joaquim Ferreira Fernandes¹;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Mercielle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Ferreira Silva Martinelle¹; Raquel Rios de Castro Pontes²;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Antonio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Márcio Teodoro Cordeiro Silva³</w:t>
      </w:r>
    </w:p>
    <w:p w14:paraId="1C0A8E12" w14:textId="24232A34" w:rsidR="00620D1C" w:rsidRPr="003B41C6" w:rsidRDefault="00DB4524" w:rsidP="003B41C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Pontifícia Universidade Católica de Goiás. Escola de Ciências Médicas, Farmacêuticas e Biomédicas, Curso de Medicina</w:t>
      </w:r>
      <w:r w:rsidR="00697D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 Goiânia – GO</w:t>
      </w:r>
    </w:p>
    <w:p w14:paraId="3F9E4A4F" w14:textId="38D8A270" w:rsidR="00DB4524" w:rsidRDefault="00DB4524" w:rsidP="003B41C6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 w:rsidR="003B41C6" w:rsidRPr="003B41C6">
        <w:t xml:space="preserve"> </w:t>
      </w:r>
      <w:r w:rsidR="003B41C6" w:rsidRPr="003B41C6">
        <w:rPr>
          <w:rFonts w:ascii="Times New Roman" w:hAnsi="Times New Roman" w:cs="Times New Roman"/>
          <w:sz w:val="24"/>
          <w:szCs w:val="24"/>
        </w:rPr>
        <w:t>Universidade de Rio Verde, campus Aparecida de Goiânia. Curso de Medicina – Aparecida de Goiânia - GO</w:t>
      </w:r>
    </w:p>
    <w:p w14:paraId="272D9F1C" w14:textId="65727403" w:rsidR="00A65737" w:rsidRDefault="00A65737" w:rsidP="003B41C6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932B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657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Pontifícia Universidade Católica de Goiás. Escola de Ciências Médicas, Farmacêuticas e Biomédicas,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Docente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de Medicina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 Goiânia – GO</w:t>
      </w:r>
    </w:p>
    <w:p w14:paraId="733E0981" w14:textId="7B7CABFF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hyperlink r:id="rId7" w:history="1">
        <w:r w:rsidR="003B41C6" w:rsidRPr="009177B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isabemcbm01@gmail.com</w:t>
        </w:r>
      </w:hyperlink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E2006" w14:textId="77777777" w:rsidR="00145F03" w:rsidRDefault="00145F03" w:rsidP="00145F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neoplasia é um acometimento decorrente da diferenciação e do crescimento celular desordenado, que pode ser classificada em maligna e benigna. O câncer de pulmão é a principal causa de mortalidade, por câncer, no Brasil, e é responsável pelo aumento de internações no SUS (1). O tabagismo é o fator de risco mais significativo, além de ser o fator desencadeador de cerca de 90% dos casos dessa doença. No entanto, há diversos outros elementos que influenciam no prognóstico, como: escolaridade, etnia, sexo e faixa etária (2). O diagnóstico precoce é imprescindível para a redução dos números de óbito e de internações, mas ainda é um desafio a ser superado pelo país.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Analisar a taxa de internações no SUS, por neoplasia maligna de </w:t>
      </w:r>
      <w:r>
        <w:rPr>
          <w:rFonts w:ascii="Times New Roman" w:eastAsia="Times New Roman" w:hAnsi="Times New Roman" w:cs="Times New Roman"/>
          <w:sz w:val="24"/>
          <w:szCs w:val="24"/>
        </w:rPr>
        <w:t>traqueia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brônquios e pulmões, em relação às regiões do Brasil, o sexo e à faixa etária.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Métodos: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Estudo epidemiológico descritivo, com dados coletados no Sistema de Informações Hospitalares (SIH), na plataforma do DATASUS, do período de julho de 2008 a julho de 2018. Os dados eram referentes às internações, por neoplasia maligna de traqueia, brônquios e pulmões, considerando a região do Brasil, o sexo e a faixa etária dos pacientes. As estatísticas, descritiva e inferencial, foram realizadas com o auxílio do software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BioEstat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5.3. Para a estatística inferencial foi utilizado o teste de correlação linear de Pearson, com nível de significância de 5%.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>No período analisado, houve 248.737 internações, por neoplasia maligna de traqueia, brônquios e pulmões, no Brasil. A região Sudeste foi a mais acometida, com 114.228 (45,9%) internações, e a região Norte, a menos acometida, com 7.605 (3,1%) notificações de internações. As regiões Sul, Nordeste e Centro-Oeste apresentaram, respectivamente, às seguintes taxas de internações: 29,1%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n=</w:t>
      </w:r>
      <w:r>
        <w:rPr>
          <w:rFonts w:ascii="Times New Roman" w:eastAsia="Times New Roman" w:hAnsi="Times New Roman" w:cs="Times New Roman"/>
          <w:sz w:val="24"/>
          <w:szCs w:val="24"/>
        </w:rPr>
        <w:t>72.297), 16,3%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n=</w:t>
      </w:r>
      <w:r>
        <w:rPr>
          <w:rFonts w:ascii="Times New Roman" w:eastAsia="Times New Roman" w:hAnsi="Times New Roman" w:cs="Times New Roman"/>
          <w:sz w:val="24"/>
          <w:szCs w:val="24"/>
        </w:rPr>
        <w:t>40.433) e 5,7%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14.174).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 sexo masculino superou o feminino, em relação ao número internações, com o registro de 142.040 (57,1%) casos. Em relação à faixa etária, observou-se que indivíduos de 60 a 69 anos foram os mais acometidos, com 33,7%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83.695) das internações, e aqueles, com faixa etária inferior a 1 ano, apresentaram a menor taxa de internações (0,09%;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C562FF">
        <w:rPr>
          <w:rFonts w:ascii="Times New Roman" w:eastAsia="Times New Roman" w:hAnsi="Times New Roman" w:cs="Times New Roman"/>
          <w:iCs/>
          <w:sz w:val="24"/>
          <w:szCs w:val="24"/>
        </w:rPr>
        <w:t>=228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O teste de correlação linear de Pearson revelou forte correlação positiva (r=0,7198;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=0,0083), ou seja, conforme a faixa etária aumenta, a taxa de internações, por neoplasia maligna de traqueia, brônquios e pulmões, também aumenta.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partir deste estudo, foi possível observar as extremidades da distribuição das internações, por neoplasia maligna de traqueia, brônquios e pulmões, no Brasil. Além disso, os dados supracitados podem auxiliar no manejo dos pacientes, com essa doença, permitindo otimizar os mecanismos que elevam a qualidade de vida e o estabelecimento de planos específicos e personalizados para os pacientes, tendo em vista as apresentações estatísticas em relação ao sexo e à faixa etária.</w:t>
      </w:r>
    </w:p>
    <w:p w14:paraId="0DE50BD9" w14:textId="5B30C0FA" w:rsidR="003C668F" w:rsidRPr="003C668F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7159DB">
        <w:rPr>
          <w:rFonts w:ascii="Times New Roman" w:hAnsi="Times New Roman" w:cs="Times New Roman"/>
          <w:sz w:val="24"/>
          <w:szCs w:val="24"/>
        </w:rPr>
        <w:t xml:space="preserve"> </w:t>
      </w:r>
      <w:r w:rsidR="00145F03">
        <w:rPr>
          <w:rFonts w:ascii="Times New Roman" w:eastAsia="Times New Roman" w:hAnsi="Times New Roman" w:cs="Times New Roman"/>
          <w:sz w:val="24"/>
          <w:szCs w:val="24"/>
        </w:rPr>
        <w:t>Neoplasia; Pulmão; Epidemiologia.</w:t>
      </w:r>
    </w:p>
    <w:p w14:paraId="0527AC69" w14:textId="77777777" w:rsidR="00164781" w:rsidRPr="007932B2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E83F" w14:textId="6AA32A28" w:rsidR="00164781" w:rsidRDefault="003A0652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144F5C" w14:textId="4EC7A009" w:rsidR="00145F03" w:rsidRDefault="00145F03" w:rsidP="00145F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ARAUJO,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45F03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Câncer de pulmão no Brasil. </w:t>
      </w:r>
      <w:r w:rsidRPr="00145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 </w:t>
      </w:r>
      <w:proofErr w:type="spellStart"/>
      <w:r w:rsidRPr="00145F03">
        <w:rPr>
          <w:rFonts w:ascii="Times New Roman" w:eastAsia="Times New Roman" w:hAnsi="Times New Roman" w:cs="Times New Roman"/>
          <w:b/>
          <w:bCs/>
          <w:sz w:val="24"/>
          <w:szCs w:val="24"/>
        </w:rPr>
        <w:t>Bras</w:t>
      </w:r>
      <w:proofErr w:type="spellEnd"/>
      <w:r w:rsidRPr="00145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45F03">
        <w:rPr>
          <w:rFonts w:ascii="Times New Roman" w:eastAsia="Times New Roman" w:hAnsi="Times New Roman" w:cs="Times New Roman"/>
          <w:b/>
          <w:bCs/>
          <w:sz w:val="24"/>
          <w:szCs w:val="24"/>
        </w:rPr>
        <w:t>Pneumol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44, p. </w:t>
      </w:r>
      <w:r>
        <w:rPr>
          <w:rFonts w:ascii="Times New Roman" w:eastAsia="Times New Roman" w:hAnsi="Times New Roman" w:cs="Times New Roman"/>
          <w:sz w:val="24"/>
          <w:szCs w:val="24"/>
        </w:rPr>
        <w:t>55–64</w:t>
      </w:r>
      <w:r>
        <w:rPr>
          <w:rFonts w:ascii="Times New Roman" w:eastAsia="Times New Roman" w:hAnsi="Times New Roman" w:cs="Times New Roman"/>
          <w:sz w:val="24"/>
          <w:szCs w:val="24"/>
        </w:rPr>
        <w:t>, 2018.</w:t>
      </w:r>
    </w:p>
    <w:p w14:paraId="0C352C74" w14:textId="138A1584" w:rsidR="00145F03" w:rsidRDefault="00145F03" w:rsidP="00145F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ROOT,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145F03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F1C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epidemiology of lung cancer. </w:t>
      </w:r>
      <w:proofErr w:type="spellStart"/>
      <w:r w:rsidRPr="00145F03">
        <w:rPr>
          <w:rFonts w:ascii="Times New Roman" w:eastAsia="Times New Roman" w:hAnsi="Times New Roman" w:cs="Times New Roman"/>
          <w:b/>
          <w:bCs/>
          <w:sz w:val="24"/>
          <w:szCs w:val="24"/>
        </w:rPr>
        <w:t>Transl</w:t>
      </w:r>
      <w:proofErr w:type="spellEnd"/>
      <w:r w:rsidRPr="00145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45F03">
        <w:rPr>
          <w:rFonts w:ascii="Times New Roman" w:eastAsia="Times New Roman" w:hAnsi="Times New Roman" w:cs="Times New Roman"/>
          <w:b/>
          <w:bCs/>
          <w:sz w:val="24"/>
          <w:szCs w:val="24"/>
        </w:rPr>
        <w:t>Lung</w:t>
      </w:r>
      <w:proofErr w:type="spellEnd"/>
      <w:r w:rsidRPr="00145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45F03">
        <w:rPr>
          <w:rFonts w:ascii="Times New Roman" w:eastAsia="Times New Roman" w:hAnsi="Times New Roman" w:cs="Times New Roman"/>
          <w:b/>
          <w:bCs/>
          <w:sz w:val="24"/>
          <w:szCs w:val="24"/>
        </w:rPr>
        <w:t>Cancer</w:t>
      </w:r>
      <w:proofErr w:type="spellEnd"/>
      <w:r w:rsidRPr="00145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v. 7, p. </w:t>
      </w:r>
      <w:r>
        <w:rPr>
          <w:rFonts w:ascii="Times New Roman" w:eastAsia="Times New Roman" w:hAnsi="Times New Roman" w:cs="Times New Roman"/>
          <w:sz w:val="24"/>
          <w:szCs w:val="24"/>
        </w:rPr>
        <w:t>220–33</w:t>
      </w:r>
      <w:r>
        <w:rPr>
          <w:rFonts w:ascii="Times New Roman" w:eastAsia="Times New Roman" w:hAnsi="Times New Roman" w:cs="Times New Roman"/>
          <w:sz w:val="24"/>
          <w:szCs w:val="24"/>
        </w:rPr>
        <w:t>, 2018.</w:t>
      </w:r>
    </w:p>
    <w:p w14:paraId="10953CC4" w14:textId="4848E4D3" w:rsidR="00145F03" w:rsidRDefault="00145F03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F4048" w14:textId="3FD1C487" w:rsidR="00145F03" w:rsidRDefault="00145F03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D359F" w14:textId="11AF1903" w:rsidR="00145F03" w:rsidRDefault="00145F03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F527F" w14:textId="77777777" w:rsidR="00145F03" w:rsidRDefault="00145F03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A0D86" w14:textId="77777777" w:rsidR="007159DB" w:rsidRPr="007932B2" w:rsidRDefault="007159DB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9F495" w14:textId="38070E3C" w:rsidR="007C0E1D" w:rsidRPr="007932B2" w:rsidRDefault="004A32BC" w:rsidP="007159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932B2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7932B2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7932B2">
        <w:rPr>
          <w:rFonts w:ascii="Times New Roman" w:hAnsi="Times New Roman" w:cs="Times New Roman"/>
          <w:sz w:val="24"/>
          <w:szCs w:val="24"/>
        </w:rPr>
        <w:fldChar w:fldCharType="separate"/>
      </w:r>
      <w:r w:rsidR="007C0E1D" w:rsidRPr="007932B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7462F848" w14:textId="707642DC" w:rsidR="004A32BC" w:rsidRPr="007932B2" w:rsidRDefault="004A32BC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2B2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4A32BC" w:rsidRPr="007932B2" w:rsidSect="00A51B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54CED" w14:textId="77777777" w:rsidR="00AD5793" w:rsidRDefault="00AD5793" w:rsidP="00343A77">
      <w:pPr>
        <w:spacing w:after="0" w:line="240" w:lineRule="auto"/>
      </w:pPr>
      <w:r>
        <w:separator/>
      </w:r>
    </w:p>
  </w:endnote>
  <w:endnote w:type="continuationSeparator" w:id="0">
    <w:p w14:paraId="010AD83F" w14:textId="77777777" w:rsidR="00AD5793" w:rsidRDefault="00AD5793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AF0FE" w14:textId="77777777" w:rsidR="00AD5793" w:rsidRDefault="00AD5793" w:rsidP="00343A77">
      <w:pPr>
        <w:spacing w:after="0" w:line="240" w:lineRule="auto"/>
      </w:pPr>
      <w:r>
        <w:separator/>
      </w:r>
    </w:p>
  </w:footnote>
  <w:footnote w:type="continuationSeparator" w:id="0">
    <w:p w14:paraId="0B77210E" w14:textId="77777777" w:rsidR="00AD5793" w:rsidRDefault="00AD5793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AA638" w14:textId="2BC5D952" w:rsidR="00343A77" w:rsidRDefault="00AD5793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9F16" w14:textId="02C903E6" w:rsidR="00343A77" w:rsidRDefault="00AD5793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9F33" w14:textId="4B4578D3" w:rsidR="00343A77" w:rsidRDefault="003B41C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0" allowOverlap="1" wp14:anchorId="19AA0D1D" wp14:editId="41925BF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7840" cy="5577840"/>
          <wp:effectExtent l="0" t="0" r="381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3716882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557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E6"/>
    <w:rsid w:val="00053B96"/>
    <w:rsid w:val="00096AE8"/>
    <w:rsid w:val="000D3531"/>
    <w:rsid w:val="00134B5E"/>
    <w:rsid w:val="00145F03"/>
    <w:rsid w:val="001608C2"/>
    <w:rsid w:val="00164781"/>
    <w:rsid w:val="001C574E"/>
    <w:rsid w:val="002471C3"/>
    <w:rsid w:val="00266FC4"/>
    <w:rsid w:val="002725D9"/>
    <w:rsid w:val="00280B8E"/>
    <w:rsid w:val="002E41B0"/>
    <w:rsid w:val="002F127F"/>
    <w:rsid w:val="00305C67"/>
    <w:rsid w:val="003156C1"/>
    <w:rsid w:val="00333DC5"/>
    <w:rsid w:val="00343A77"/>
    <w:rsid w:val="003A0652"/>
    <w:rsid w:val="003B41C6"/>
    <w:rsid w:val="003C668F"/>
    <w:rsid w:val="00425F38"/>
    <w:rsid w:val="00447C27"/>
    <w:rsid w:val="00475380"/>
    <w:rsid w:val="004A32BC"/>
    <w:rsid w:val="004C7207"/>
    <w:rsid w:val="00501C38"/>
    <w:rsid w:val="005667EC"/>
    <w:rsid w:val="00570B81"/>
    <w:rsid w:val="005B72EB"/>
    <w:rsid w:val="00620D1C"/>
    <w:rsid w:val="00665EF0"/>
    <w:rsid w:val="00697D2D"/>
    <w:rsid w:val="006F094E"/>
    <w:rsid w:val="0070304B"/>
    <w:rsid w:val="007159DB"/>
    <w:rsid w:val="0076733E"/>
    <w:rsid w:val="007932B2"/>
    <w:rsid w:val="00794171"/>
    <w:rsid w:val="007C0E1D"/>
    <w:rsid w:val="007C68E0"/>
    <w:rsid w:val="00810055"/>
    <w:rsid w:val="008310A3"/>
    <w:rsid w:val="00857E0F"/>
    <w:rsid w:val="00890DA5"/>
    <w:rsid w:val="008B4251"/>
    <w:rsid w:val="008B506A"/>
    <w:rsid w:val="00907BEE"/>
    <w:rsid w:val="00917B69"/>
    <w:rsid w:val="00971B7C"/>
    <w:rsid w:val="009D66F1"/>
    <w:rsid w:val="009F475B"/>
    <w:rsid w:val="00A0313F"/>
    <w:rsid w:val="00A51B7B"/>
    <w:rsid w:val="00A65737"/>
    <w:rsid w:val="00A80712"/>
    <w:rsid w:val="00A96D05"/>
    <w:rsid w:val="00AB2915"/>
    <w:rsid w:val="00AD5793"/>
    <w:rsid w:val="00AD751D"/>
    <w:rsid w:val="00AF3E24"/>
    <w:rsid w:val="00AF6722"/>
    <w:rsid w:val="00B245D3"/>
    <w:rsid w:val="00B6499A"/>
    <w:rsid w:val="00B81803"/>
    <w:rsid w:val="00B82666"/>
    <w:rsid w:val="00B97B0B"/>
    <w:rsid w:val="00BA6C5C"/>
    <w:rsid w:val="00BD3375"/>
    <w:rsid w:val="00BF0C45"/>
    <w:rsid w:val="00BF2D44"/>
    <w:rsid w:val="00C072EE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E2878"/>
    <w:rsid w:val="00E01E58"/>
    <w:rsid w:val="00E469F8"/>
    <w:rsid w:val="00E72AE6"/>
    <w:rsid w:val="00EC1DD2"/>
    <w:rsid w:val="00F82F37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styleId="MenoPendente">
    <w:name w:val="Unresolved Mention"/>
    <w:basedOn w:val="Fontepargpadro"/>
    <w:uiPriority w:val="99"/>
    <w:semiHidden/>
    <w:unhideWhenUsed/>
    <w:rsid w:val="003B4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sabemcbm01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7644-AD13-49E5-BCAB-34F4554C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3383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Isabel Borges</cp:lastModifiedBy>
  <cp:revision>2</cp:revision>
  <dcterms:created xsi:type="dcterms:W3CDTF">2020-09-17T01:12:00Z</dcterms:created>
  <dcterms:modified xsi:type="dcterms:W3CDTF">2020-09-17T01:12:00Z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