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2622A" w14:textId="59136245" w:rsidR="00BF2B63" w:rsidRDefault="00341FE5" w:rsidP="00BF2B63">
      <w:pPr>
        <w:spacing w:line="276" w:lineRule="auto"/>
        <w:jc w:val="center"/>
        <w:rPr>
          <w:rFonts w:asciiTheme="majorBidi" w:hAnsiTheme="majorBidi" w:cstheme="majorBidi"/>
          <w:b/>
          <w:bCs/>
          <w:sz w:val="28"/>
          <w:szCs w:val="28"/>
        </w:rPr>
      </w:pPr>
      <w:r w:rsidRPr="00341FE5">
        <w:rPr>
          <w:rFonts w:asciiTheme="majorBidi" w:hAnsiTheme="majorBidi" w:cstheme="majorBidi"/>
          <w:b/>
          <w:bCs/>
          <w:sz w:val="28"/>
          <w:szCs w:val="28"/>
        </w:rPr>
        <w:t>PANCITOPENIA E LINFADENOPATIA GENERALIZADA EM MANIFESTAÇÃO INICIA</w:t>
      </w:r>
      <w:r w:rsidR="00C927B1">
        <w:rPr>
          <w:rFonts w:asciiTheme="majorBidi" w:hAnsiTheme="majorBidi" w:cstheme="majorBidi"/>
          <w:b/>
          <w:bCs/>
          <w:sz w:val="28"/>
          <w:szCs w:val="28"/>
        </w:rPr>
        <w:t>L</w:t>
      </w:r>
      <w:r w:rsidRPr="00341FE5">
        <w:rPr>
          <w:rFonts w:asciiTheme="majorBidi" w:hAnsiTheme="majorBidi" w:cstheme="majorBidi"/>
          <w:b/>
          <w:bCs/>
          <w:sz w:val="28"/>
          <w:szCs w:val="28"/>
        </w:rPr>
        <w:t xml:space="preserve"> DE L</w:t>
      </w:r>
      <w:r w:rsidR="00C927B1">
        <w:rPr>
          <w:rFonts w:asciiTheme="majorBidi" w:hAnsiTheme="majorBidi" w:cstheme="majorBidi"/>
          <w:b/>
          <w:bCs/>
          <w:sz w:val="28"/>
          <w:szCs w:val="28"/>
        </w:rPr>
        <w:t>Ú</w:t>
      </w:r>
      <w:r w:rsidRPr="00341FE5">
        <w:rPr>
          <w:rFonts w:asciiTheme="majorBidi" w:hAnsiTheme="majorBidi" w:cstheme="majorBidi"/>
          <w:b/>
          <w:bCs/>
          <w:sz w:val="28"/>
          <w:szCs w:val="28"/>
        </w:rPr>
        <w:t>PUS ERITEMATOSO SISTÊMICO: RELATO DE CASO</w:t>
      </w:r>
    </w:p>
    <w:p w14:paraId="12AB66F6" w14:textId="77777777" w:rsidR="00C927B1" w:rsidRPr="00BF2B63" w:rsidRDefault="00C927B1" w:rsidP="00BF2B63">
      <w:pPr>
        <w:spacing w:line="276" w:lineRule="auto"/>
        <w:jc w:val="center"/>
        <w:rPr>
          <w:rFonts w:asciiTheme="majorBidi" w:hAnsiTheme="majorBidi" w:cstheme="majorBidi"/>
          <w:b/>
          <w:bCs/>
        </w:rPr>
      </w:pPr>
    </w:p>
    <w:p w14:paraId="05FCD5F4" w14:textId="30F1F127" w:rsidR="00BF2B63" w:rsidRPr="00BF2B63" w:rsidRDefault="00341FE5" w:rsidP="00BF2B63">
      <w:pPr>
        <w:spacing w:line="276" w:lineRule="auto"/>
        <w:jc w:val="center"/>
        <w:rPr>
          <w:rFonts w:asciiTheme="majorBidi" w:hAnsiTheme="majorBidi" w:cstheme="majorBidi"/>
          <w:b/>
          <w:bCs/>
          <w:vertAlign w:val="superscript"/>
        </w:rPr>
      </w:pPr>
      <w:proofErr w:type="spellStart"/>
      <w:r w:rsidRPr="00AB5385">
        <w:rPr>
          <w:rFonts w:asciiTheme="majorBidi" w:hAnsiTheme="majorBidi" w:cstheme="majorBidi"/>
          <w:b/>
          <w:bCs/>
          <w:u w:val="single"/>
        </w:rPr>
        <w:t>Heloiza</w:t>
      </w:r>
      <w:proofErr w:type="spellEnd"/>
      <w:r w:rsidRPr="00AB5385">
        <w:rPr>
          <w:rFonts w:asciiTheme="majorBidi" w:hAnsiTheme="majorBidi" w:cstheme="majorBidi"/>
          <w:b/>
          <w:bCs/>
          <w:u w:val="single"/>
        </w:rPr>
        <w:t xml:space="preserve"> </w:t>
      </w:r>
      <w:proofErr w:type="spellStart"/>
      <w:r w:rsidRPr="00AB5385">
        <w:rPr>
          <w:rFonts w:asciiTheme="majorBidi" w:hAnsiTheme="majorBidi" w:cstheme="majorBidi"/>
          <w:b/>
          <w:bCs/>
          <w:u w:val="single"/>
        </w:rPr>
        <w:t>Andria</w:t>
      </w:r>
      <w:proofErr w:type="spellEnd"/>
      <w:r w:rsidRPr="00AB5385">
        <w:rPr>
          <w:rFonts w:asciiTheme="majorBidi" w:hAnsiTheme="majorBidi" w:cstheme="majorBidi"/>
          <w:b/>
          <w:bCs/>
          <w:u w:val="single"/>
        </w:rPr>
        <w:t xml:space="preserve"> </w:t>
      </w:r>
      <w:proofErr w:type="spellStart"/>
      <w:r w:rsidRPr="00AB5385">
        <w:rPr>
          <w:rFonts w:asciiTheme="majorBidi" w:hAnsiTheme="majorBidi" w:cstheme="majorBidi"/>
          <w:b/>
          <w:bCs/>
          <w:u w:val="single"/>
        </w:rPr>
        <w:t>Maliska</w:t>
      </w:r>
      <w:proofErr w:type="spellEnd"/>
      <w:r w:rsidRPr="00AB5385">
        <w:rPr>
          <w:rFonts w:asciiTheme="majorBidi" w:hAnsiTheme="majorBidi" w:cstheme="majorBidi"/>
          <w:b/>
          <w:bCs/>
          <w:u w:val="single"/>
        </w:rPr>
        <w:t xml:space="preserve"> Lovatel</w:t>
      </w:r>
      <w:r w:rsidR="00AB5385" w:rsidRPr="00AB5385">
        <w:rPr>
          <w:rFonts w:asciiTheme="majorBidi" w:hAnsiTheme="majorBidi" w:cstheme="majorBidi"/>
          <w:b/>
          <w:bCs/>
          <w:vertAlign w:val="superscript"/>
        </w:rPr>
        <w:t>1</w:t>
      </w:r>
      <w:r w:rsidR="00BF2B63" w:rsidRPr="00BF2B63">
        <w:rPr>
          <w:rFonts w:asciiTheme="majorBidi" w:hAnsiTheme="majorBidi" w:cstheme="majorBidi"/>
          <w:b/>
          <w:bCs/>
        </w:rPr>
        <w:t xml:space="preserve">, </w:t>
      </w:r>
      <w:r w:rsidRPr="00341FE5">
        <w:rPr>
          <w:rFonts w:asciiTheme="majorBidi" w:hAnsiTheme="majorBidi" w:cstheme="majorBidi"/>
          <w:b/>
          <w:bCs/>
        </w:rPr>
        <w:t xml:space="preserve">Lucas </w:t>
      </w:r>
      <w:proofErr w:type="spellStart"/>
      <w:r w:rsidRPr="00341FE5">
        <w:rPr>
          <w:rFonts w:asciiTheme="majorBidi" w:hAnsiTheme="majorBidi" w:cstheme="majorBidi"/>
          <w:b/>
          <w:bCs/>
        </w:rPr>
        <w:t>Victoy</w:t>
      </w:r>
      <w:proofErr w:type="spellEnd"/>
      <w:r w:rsidRPr="00341FE5">
        <w:rPr>
          <w:rFonts w:asciiTheme="majorBidi" w:hAnsiTheme="majorBidi" w:cstheme="majorBidi"/>
          <w:b/>
          <w:bCs/>
        </w:rPr>
        <w:t xml:space="preserve"> Guimarães Zengo</w:t>
      </w:r>
      <w:r w:rsidR="00BF2B63" w:rsidRPr="00BF2B63">
        <w:rPr>
          <w:rFonts w:asciiTheme="majorBidi" w:hAnsiTheme="majorBidi" w:cstheme="majorBidi"/>
          <w:b/>
          <w:bCs/>
          <w:vertAlign w:val="superscript"/>
        </w:rPr>
        <w:t>2</w:t>
      </w:r>
      <w:r w:rsidR="00BF2B63" w:rsidRPr="00BF2B63">
        <w:rPr>
          <w:rFonts w:asciiTheme="majorBidi" w:hAnsiTheme="majorBidi" w:cstheme="majorBidi"/>
          <w:b/>
          <w:bCs/>
        </w:rPr>
        <w:t xml:space="preserve">, </w:t>
      </w:r>
      <w:r>
        <w:rPr>
          <w:rFonts w:asciiTheme="majorBidi" w:hAnsiTheme="majorBidi" w:cstheme="majorBidi"/>
          <w:b/>
          <w:bCs/>
        </w:rPr>
        <w:t>Bruno</w:t>
      </w:r>
      <w:r w:rsidR="00C927B1">
        <w:rPr>
          <w:rFonts w:asciiTheme="majorBidi" w:hAnsiTheme="majorBidi" w:cstheme="majorBidi"/>
          <w:b/>
          <w:bCs/>
        </w:rPr>
        <w:t xml:space="preserve"> dos Santos</w:t>
      </w:r>
      <w:r>
        <w:rPr>
          <w:rFonts w:asciiTheme="majorBidi" w:hAnsiTheme="majorBidi" w:cstheme="majorBidi"/>
          <w:b/>
          <w:bCs/>
        </w:rPr>
        <w:t xml:space="preserve"> Farnetano</w:t>
      </w:r>
      <w:r w:rsidR="00BF2B63" w:rsidRPr="00BF2B63">
        <w:rPr>
          <w:rFonts w:asciiTheme="majorBidi" w:hAnsiTheme="majorBidi" w:cstheme="majorBidi"/>
          <w:b/>
          <w:bCs/>
          <w:vertAlign w:val="superscript"/>
        </w:rPr>
        <w:t>3</w:t>
      </w:r>
    </w:p>
    <w:p w14:paraId="4FA8B7C6" w14:textId="77777777" w:rsidR="00BF2B63" w:rsidRPr="00BF2B63" w:rsidRDefault="00BF2B63" w:rsidP="00BF2B63">
      <w:pPr>
        <w:spacing w:line="276" w:lineRule="auto"/>
        <w:jc w:val="center"/>
        <w:rPr>
          <w:rFonts w:asciiTheme="majorBidi" w:hAnsiTheme="majorBidi" w:cstheme="majorBidi"/>
          <w:b/>
          <w:bCs/>
        </w:rPr>
      </w:pPr>
    </w:p>
    <w:p w14:paraId="27ED8DEC" w14:textId="3DA37599" w:rsidR="00C927B1" w:rsidRPr="00AB5385" w:rsidRDefault="00BF2B63" w:rsidP="00AB5385">
      <w:pPr>
        <w:jc w:val="both"/>
        <w:rPr>
          <w:rFonts w:ascii="Times New Roman" w:hAnsi="Times New Roman" w:cs="Times New Roman"/>
          <w:color w:val="333333"/>
          <w:shd w:val="clear" w:color="auto" w:fill="FFFFFF"/>
        </w:rPr>
      </w:pPr>
      <w:r w:rsidRPr="00AB5385">
        <w:rPr>
          <w:rFonts w:ascii="Times New Roman" w:hAnsi="Times New Roman" w:cs="Times New Roman"/>
          <w:i/>
          <w:iCs/>
        </w:rPr>
        <w:t>Resumo:</w:t>
      </w:r>
      <w:r w:rsidRPr="00AB5385">
        <w:rPr>
          <w:rFonts w:ascii="Times New Roman" w:hAnsi="Times New Roman" w:cs="Times New Roman"/>
        </w:rPr>
        <w:t> </w:t>
      </w:r>
      <w:r w:rsidR="00AB5385" w:rsidRPr="00AB5385">
        <w:rPr>
          <w:rFonts w:ascii="Times New Roman" w:hAnsi="Times New Roman" w:cs="Times New Roman"/>
          <w:color w:val="333333"/>
          <w:shd w:val="clear" w:color="auto" w:fill="FFFFFF"/>
        </w:rPr>
        <w:t xml:space="preserve">Introdução: </w:t>
      </w:r>
      <w:r w:rsidR="00AB5385" w:rsidRPr="00AB5385">
        <w:rPr>
          <w:rFonts w:ascii="Times New Roman" w:hAnsi="Times New Roman" w:cs="Times New Roman"/>
          <w:color w:val="333333"/>
          <w:shd w:val="clear" w:color="auto" w:fill="FFFFFF"/>
        </w:rPr>
        <w:t xml:space="preserve">O lúpus eritematoso sistêmico (LES) é uma doença inflamatória crônica rara, </w:t>
      </w:r>
      <w:proofErr w:type="spellStart"/>
      <w:r w:rsidR="00AB5385" w:rsidRPr="00AB5385">
        <w:rPr>
          <w:rFonts w:ascii="Times New Roman" w:hAnsi="Times New Roman" w:cs="Times New Roman"/>
          <w:color w:val="333333"/>
          <w:shd w:val="clear" w:color="auto" w:fill="FFFFFF"/>
        </w:rPr>
        <w:t>multissistêmica</w:t>
      </w:r>
      <w:proofErr w:type="spellEnd"/>
      <w:r w:rsidR="00AB5385" w:rsidRPr="00AB5385">
        <w:rPr>
          <w:rFonts w:ascii="Times New Roman" w:hAnsi="Times New Roman" w:cs="Times New Roman"/>
          <w:color w:val="333333"/>
          <w:shd w:val="clear" w:color="auto" w:fill="FFFFFF"/>
        </w:rPr>
        <w:t>, que incide predominantemente em mulheres, principalmente no período reprodutivo, onde a diferença de incidência nos homens chega a 12:1. O início do LES na adolescência se associa a doenças mais agressivas com piores desfechos</w:t>
      </w:r>
      <w:r w:rsidR="00AB5385">
        <w:rPr>
          <w:rFonts w:ascii="Times New Roman" w:hAnsi="Times New Roman" w:cs="Times New Roman"/>
          <w:color w:val="333333"/>
          <w:shd w:val="clear" w:color="auto" w:fill="FFFFFF"/>
        </w:rPr>
        <w:t>. LES</w:t>
      </w:r>
      <w:r w:rsidR="00AB5385" w:rsidRPr="00AB5385">
        <w:rPr>
          <w:rFonts w:ascii="Times New Roman" w:hAnsi="Times New Roman" w:cs="Times New Roman"/>
          <w:color w:val="333333"/>
          <w:shd w:val="clear" w:color="auto" w:fill="FFFFFF"/>
        </w:rPr>
        <w:t xml:space="preserve"> pode levar a uma </w:t>
      </w:r>
      <w:proofErr w:type="spellStart"/>
      <w:r w:rsidR="00AB5385" w:rsidRPr="00AB5385">
        <w:rPr>
          <w:rFonts w:ascii="Times New Roman" w:hAnsi="Times New Roman" w:cs="Times New Roman"/>
          <w:color w:val="333333"/>
          <w:shd w:val="clear" w:color="auto" w:fill="FFFFFF"/>
        </w:rPr>
        <w:t>linfonodomegalia</w:t>
      </w:r>
      <w:proofErr w:type="spellEnd"/>
      <w:r w:rsidR="00AB5385" w:rsidRPr="00AB5385">
        <w:rPr>
          <w:rFonts w:ascii="Times New Roman" w:hAnsi="Times New Roman" w:cs="Times New Roman"/>
          <w:color w:val="333333"/>
          <w:shd w:val="clear" w:color="auto" w:fill="FFFFFF"/>
        </w:rPr>
        <w:t xml:space="preserve">. A linfadenopatia do LES se dá por hiperplasia reacional </w:t>
      </w:r>
      <w:proofErr w:type="spellStart"/>
      <w:r w:rsidR="00AB5385" w:rsidRPr="00AB5385">
        <w:rPr>
          <w:rFonts w:ascii="Times New Roman" w:hAnsi="Times New Roman" w:cs="Times New Roman"/>
          <w:color w:val="333333"/>
          <w:shd w:val="clear" w:color="auto" w:fill="FFFFFF"/>
        </w:rPr>
        <w:t>linfóide</w:t>
      </w:r>
      <w:proofErr w:type="spellEnd"/>
      <w:r w:rsidR="00AB5385" w:rsidRPr="00AB5385">
        <w:rPr>
          <w:rFonts w:ascii="Times New Roman" w:hAnsi="Times New Roman" w:cs="Times New Roman"/>
          <w:color w:val="333333"/>
          <w:shd w:val="clear" w:color="auto" w:fill="FFFFFF"/>
        </w:rPr>
        <w:t xml:space="preserve">. </w:t>
      </w:r>
      <w:r w:rsidR="00AB5385">
        <w:rPr>
          <w:rFonts w:ascii="Times New Roman" w:hAnsi="Times New Roman" w:cs="Times New Roman"/>
          <w:color w:val="333333"/>
          <w:shd w:val="clear" w:color="auto" w:fill="FFFFFF"/>
        </w:rPr>
        <w:t>O</w:t>
      </w:r>
      <w:r w:rsidR="00AB5385" w:rsidRPr="00AB5385">
        <w:rPr>
          <w:rFonts w:ascii="Times New Roman" w:hAnsi="Times New Roman" w:cs="Times New Roman"/>
          <w:color w:val="333333"/>
          <w:shd w:val="clear" w:color="auto" w:fill="FFFFFF"/>
        </w:rPr>
        <w:t xml:space="preserve"> aumento de gânglios é observado em 50% dos casos de </w:t>
      </w:r>
      <w:r w:rsidR="00AB5385">
        <w:rPr>
          <w:rFonts w:ascii="Times New Roman" w:hAnsi="Times New Roman" w:cs="Times New Roman"/>
          <w:color w:val="333333"/>
          <w:shd w:val="clear" w:color="auto" w:fill="FFFFFF"/>
        </w:rPr>
        <w:t>LES</w:t>
      </w:r>
      <w:r w:rsidR="00AB5385" w:rsidRPr="00AB5385">
        <w:rPr>
          <w:rFonts w:ascii="Times New Roman" w:hAnsi="Times New Roman" w:cs="Times New Roman"/>
          <w:color w:val="333333"/>
          <w:shd w:val="clear" w:color="auto" w:fill="FFFFFF"/>
        </w:rPr>
        <w:t xml:space="preserve"> durante a sua evolução, embora no início da doença seja detectado em menos de 10% dos pacientes.</w:t>
      </w:r>
      <w:r w:rsidR="00AB5385" w:rsidRPr="00AB5385">
        <w:rPr>
          <w:rFonts w:ascii="Times New Roman" w:hAnsi="Times New Roman" w:cs="Times New Roman"/>
          <w:color w:val="333333"/>
          <w:shd w:val="clear" w:color="auto" w:fill="FFFFFF"/>
        </w:rPr>
        <w:t xml:space="preserve"> </w:t>
      </w:r>
      <w:r w:rsidR="00AB5385" w:rsidRPr="00AB5385">
        <w:rPr>
          <w:rFonts w:ascii="Times New Roman" w:hAnsi="Times New Roman" w:cs="Times New Roman"/>
          <w:color w:val="333333"/>
          <w:shd w:val="clear" w:color="auto" w:fill="FFFFFF"/>
        </w:rPr>
        <w:t xml:space="preserve">Além da </w:t>
      </w:r>
      <w:proofErr w:type="spellStart"/>
      <w:r w:rsidR="00AB5385" w:rsidRPr="00AB5385">
        <w:rPr>
          <w:rFonts w:ascii="Times New Roman" w:hAnsi="Times New Roman" w:cs="Times New Roman"/>
          <w:color w:val="333333"/>
          <w:shd w:val="clear" w:color="auto" w:fill="FFFFFF"/>
        </w:rPr>
        <w:t>linfonodomagalia</w:t>
      </w:r>
      <w:proofErr w:type="spellEnd"/>
      <w:r w:rsidR="00AB5385" w:rsidRPr="00AB5385">
        <w:rPr>
          <w:rFonts w:ascii="Times New Roman" w:hAnsi="Times New Roman" w:cs="Times New Roman"/>
          <w:color w:val="333333"/>
          <w:shd w:val="clear" w:color="auto" w:fill="FFFFFF"/>
        </w:rPr>
        <w:t xml:space="preserve">, as </w:t>
      </w:r>
      <w:proofErr w:type="spellStart"/>
      <w:r w:rsidR="00AB5385" w:rsidRPr="00AB5385">
        <w:rPr>
          <w:rFonts w:ascii="Times New Roman" w:hAnsi="Times New Roman" w:cs="Times New Roman"/>
          <w:color w:val="333333"/>
          <w:shd w:val="clear" w:color="auto" w:fill="FFFFFF"/>
        </w:rPr>
        <w:t>citopenias</w:t>
      </w:r>
      <w:proofErr w:type="spellEnd"/>
      <w:r w:rsidR="00AB5385" w:rsidRPr="00AB5385">
        <w:rPr>
          <w:rFonts w:ascii="Times New Roman" w:hAnsi="Times New Roman" w:cs="Times New Roman"/>
          <w:color w:val="333333"/>
          <w:shd w:val="clear" w:color="auto" w:fill="FFFFFF"/>
        </w:rPr>
        <w:t xml:space="preserve"> também são manifestações da doença. A pancitopenia é uma condição na qual um paciente tem baixos níveis de glóbulos vermelhos, glóbulos brancos e plaquetas no sangue. </w:t>
      </w:r>
      <w:r w:rsidR="00AB5385">
        <w:rPr>
          <w:rFonts w:ascii="Times New Roman" w:hAnsi="Times New Roman" w:cs="Times New Roman"/>
          <w:color w:val="333333"/>
          <w:shd w:val="clear" w:color="auto" w:fill="FFFFFF"/>
        </w:rPr>
        <w:t xml:space="preserve">Na fisiopatologia do </w:t>
      </w:r>
      <w:r w:rsidR="00AB5385" w:rsidRPr="00AB5385">
        <w:rPr>
          <w:rFonts w:ascii="Times New Roman" w:hAnsi="Times New Roman" w:cs="Times New Roman"/>
          <w:color w:val="333333"/>
          <w:shd w:val="clear" w:color="auto" w:fill="FFFFFF"/>
        </w:rPr>
        <w:t xml:space="preserve">lúpus, envolve a ativação de linfócitos CD8+ e citocinas que inibem a </w:t>
      </w:r>
      <w:proofErr w:type="spellStart"/>
      <w:r w:rsidR="00AB5385" w:rsidRPr="00AB5385">
        <w:rPr>
          <w:rFonts w:ascii="Times New Roman" w:hAnsi="Times New Roman" w:cs="Times New Roman"/>
          <w:color w:val="333333"/>
          <w:shd w:val="clear" w:color="auto" w:fill="FFFFFF"/>
        </w:rPr>
        <w:t>hemopoese</w:t>
      </w:r>
      <w:proofErr w:type="spellEnd"/>
      <w:r w:rsidR="00AB5385" w:rsidRPr="00AB5385">
        <w:rPr>
          <w:rFonts w:ascii="Times New Roman" w:hAnsi="Times New Roman" w:cs="Times New Roman"/>
          <w:color w:val="333333"/>
          <w:shd w:val="clear" w:color="auto" w:fill="FFFFFF"/>
        </w:rPr>
        <w:t>.</w:t>
      </w:r>
      <w:r w:rsidR="00AB5385" w:rsidRPr="00AB5385">
        <w:rPr>
          <w:rFonts w:ascii="Times New Roman" w:hAnsi="Times New Roman" w:cs="Times New Roman"/>
          <w:color w:val="333333"/>
          <w:shd w:val="clear" w:color="auto" w:fill="FFFFFF"/>
        </w:rPr>
        <w:t xml:space="preserve"> Objetivo: </w:t>
      </w:r>
      <w:r w:rsidR="00AB5385" w:rsidRPr="00AB5385">
        <w:rPr>
          <w:rFonts w:ascii="Times New Roman" w:hAnsi="Times New Roman" w:cs="Times New Roman"/>
          <w:color w:val="333333"/>
          <w:shd w:val="clear" w:color="auto" w:fill="FFFFFF"/>
        </w:rPr>
        <w:t xml:space="preserve">O objetivo desse trabalho é apresentar um caso de pancitopenia e linfadenopatia generalizada em manifestação inicial de </w:t>
      </w:r>
      <w:r w:rsidR="00AB5385">
        <w:rPr>
          <w:rFonts w:ascii="Times New Roman" w:hAnsi="Times New Roman" w:cs="Times New Roman"/>
          <w:color w:val="333333"/>
          <w:shd w:val="clear" w:color="auto" w:fill="FFFFFF"/>
        </w:rPr>
        <w:t>LES</w:t>
      </w:r>
      <w:r w:rsidR="00AB5385" w:rsidRPr="00AB5385">
        <w:rPr>
          <w:rFonts w:ascii="Times New Roman" w:hAnsi="Times New Roman" w:cs="Times New Roman"/>
          <w:color w:val="333333"/>
          <w:shd w:val="clear" w:color="auto" w:fill="FFFFFF"/>
        </w:rPr>
        <w:t>.</w:t>
      </w:r>
      <w:r w:rsidR="00AB5385" w:rsidRPr="00AB5385">
        <w:rPr>
          <w:rFonts w:ascii="Times New Roman" w:hAnsi="Times New Roman" w:cs="Times New Roman"/>
          <w:color w:val="333333"/>
          <w:shd w:val="clear" w:color="auto" w:fill="FFFFFF"/>
        </w:rPr>
        <w:t xml:space="preserve"> Relato de caso: </w:t>
      </w:r>
      <w:r w:rsidR="00AB5385" w:rsidRPr="00AB5385">
        <w:rPr>
          <w:rFonts w:ascii="Times New Roman" w:hAnsi="Times New Roman" w:cs="Times New Roman"/>
          <w:color w:val="333333"/>
          <w:shd w:val="clear" w:color="auto" w:fill="FFFFFF"/>
        </w:rPr>
        <w:t xml:space="preserve">Paciente feminina de 18 anos, com relato de astenia pior ao final do dia nos últimos três meses. Nas duas últimas semanas, relata um aumento da região cervical anterior esquerda. Há um ano, paciente referiu surgimento de </w:t>
      </w:r>
      <w:proofErr w:type="spellStart"/>
      <w:r w:rsidR="00AB5385" w:rsidRPr="00AB5385">
        <w:rPr>
          <w:rFonts w:ascii="Times New Roman" w:hAnsi="Times New Roman" w:cs="Times New Roman"/>
          <w:color w:val="333333"/>
          <w:shd w:val="clear" w:color="auto" w:fill="FFFFFF"/>
        </w:rPr>
        <w:t>linfonodomegalia</w:t>
      </w:r>
      <w:proofErr w:type="spellEnd"/>
      <w:r w:rsidR="00AB5385" w:rsidRPr="00AB5385">
        <w:rPr>
          <w:rFonts w:ascii="Times New Roman" w:hAnsi="Times New Roman" w:cs="Times New Roman"/>
          <w:color w:val="333333"/>
          <w:shd w:val="clear" w:color="auto" w:fill="FFFFFF"/>
        </w:rPr>
        <w:t xml:space="preserve"> occipital, submetido a biópsia no dia 22/08/2019 e liberada em 04/09/2019 com resultado de linfadenopatia reacional de padrão folicular. Além disso, apresenta história de plaquetopenia há oito meses, concomitantemente quando diagnosticada com arbovirose. A alta foi dada ao paciente quando as plaquetas estavam em 80.000.</w:t>
      </w:r>
      <w:r w:rsidR="00AB5385" w:rsidRPr="00AB5385">
        <w:rPr>
          <w:rFonts w:ascii="Times New Roman" w:hAnsi="Times New Roman" w:cs="Times New Roman"/>
          <w:color w:val="333333"/>
          <w:shd w:val="clear" w:color="auto" w:fill="FFFFFF"/>
        </w:rPr>
        <w:t xml:space="preserve"> </w:t>
      </w:r>
      <w:r w:rsidR="00AB5385" w:rsidRPr="00AB5385">
        <w:rPr>
          <w:rFonts w:ascii="Times New Roman" w:hAnsi="Times New Roman" w:cs="Times New Roman"/>
          <w:color w:val="333333"/>
          <w:shd w:val="clear" w:color="auto" w:fill="FFFFFF"/>
        </w:rPr>
        <w:t xml:space="preserve">No exame físico, o principal achado foi o </w:t>
      </w:r>
      <w:proofErr w:type="spellStart"/>
      <w:r w:rsidR="00AB5385" w:rsidRPr="00AB5385">
        <w:rPr>
          <w:rFonts w:ascii="Times New Roman" w:hAnsi="Times New Roman" w:cs="Times New Roman"/>
          <w:color w:val="333333"/>
          <w:shd w:val="clear" w:color="auto" w:fill="FFFFFF"/>
        </w:rPr>
        <w:t>rash</w:t>
      </w:r>
      <w:proofErr w:type="spellEnd"/>
      <w:r w:rsidR="00AB5385" w:rsidRPr="00AB5385">
        <w:rPr>
          <w:rFonts w:ascii="Times New Roman" w:hAnsi="Times New Roman" w:cs="Times New Roman"/>
          <w:color w:val="333333"/>
          <w:shd w:val="clear" w:color="auto" w:fill="FFFFFF"/>
        </w:rPr>
        <w:t xml:space="preserve"> malar. Dessa forma, foi solicitado um hemograma no dia 11/08/2020, com pancitopenia e uma Velocidade de Hemossedimentação (VHS), medida pelo método de Pipeta de </w:t>
      </w:r>
      <w:proofErr w:type="spellStart"/>
      <w:r w:rsidR="00AB5385" w:rsidRPr="00AB5385">
        <w:rPr>
          <w:rFonts w:ascii="Times New Roman" w:hAnsi="Times New Roman" w:cs="Times New Roman"/>
          <w:color w:val="333333"/>
          <w:shd w:val="clear" w:color="auto" w:fill="FFFFFF"/>
        </w:rPr>
        <w:t>Westergren</w:t>
      </w:r>
      <w:proofErr w:type="spellEnd"/>
      <w:r w:rsidR="00AB5385" w:rsidRPr="00AB5385">
        <w:rPr>
          <w:rFonts w:ascii="Times New Roman" w:hAnsi="Times New Roman" w:cs="Times New Roman"/>
          <w:color w:val="333333"/>
          <w:shd w:val="clear" w:color="auto" w:fill="FFFFFF"/>
        </w:rPr>
        <w:t>, aumentada: 117 mm. Plaquetas: 28.000, leucócitos: 2.700, hemoglobina: 9,29, hemácias: 3,33 e hematócrito: 27,30. No dia 12/08/2020, foi realizada biópsia do novo linfonodo cervical esquerdo com fragmentos de tecido, medindo 0,8 x 0,6 cm, recebido para exame em uma lâmina com conclusão de hiperplasia folicular.</w:t>
      </w:r>
      <w:r w:rsidR="00AB5385" w:rsidRPr="00AB5385">
        <w:rPr>
          <w:rFonts w:ascii="Times New Roman" w:hAnsi="Times New Roman" w:cs="Times New Roman"/>
          <w:color w:val="333333"/>
          <w:shd w:val="clear" w:color="auto" w:fill="FFFFFF"/>
        </w:rPr>
        <w:t xml:space="preserve"> </w:t>
      </w:r>
      <w:r w:rsidR="00AB5385" w:rsidRPr="00AB5385">
        <w:rPr>
          <w:rFonts w:ascii="Times New Roman" w:hAnsi="Times New Roman" w:cs="Times New Roman"/>
          <w:color w:val="333333"/>
          <w:shd w:val="clear" w:color="auto" w:fill="FFFFFF"/>
        </w:rPr>
        <w:t xml:space="preserve">Solicitado </w:t>
      </w:r>
      <w:proofErr w:type="spellStart"/>
      <w:r w:rsidR="00AB5385" w:rsidRPr="00AB5385">
        <w:rPr>
          <w:rFonts w:ascii="Times New Roman" w:hAnsi="Times New Roman" w:cs="Times New Roman"/>
          <w:color w:val="333333"/>
          <w:shd w:val="clear" w:color="auto" w:fill="FFFFFF"/>
        </w:rPr>
        <w:t>anti-HIV</w:t>
      </w:r>
      <w:proofErr w:type="spellEnd"/>
      <w:r w:rsidR="00AB5385" w:rsidRPr="00AB5385">
        <w:rPr>
          <w:rFonts w:ascii="Times New Roman" w:hAnsi="Times New Roman" w:cs="Times New Roman"/>
          <w:color w:val="333333"/>
          <w:shd w:val="clear" w:color="auto" w:fill="FFFFFF"/>
        </w:rPr>
        <w:t xml:space="preserve">, VDLR, hepatite B e C, TSH negativo e TSH </w:t>
      </w:r>
      <w:proofErr w:type="spellStart"/>
      <w:r w:rsidR="00AB5385" w:rsidRPr="00AB5385">
        <w:rPr>
          <w:rFonts w:ascii="Times New Roman" w:hAnsi="Times New Roman" w:cs="Times New Roman"/>
          <w:color w:val="333333"/>
          <w:shd w:val="clear" w:color="auto" w:fill="FFFFFF"/>
        </w:rPr>
        <w:t>normal</w:t>
      </w:r>
      <w:proofErr w:type="spellEnd"/>
      <w:r w:rsidR="00AB5385" w:rsidRPr="00AB5385">
        <w:rPr>
          <w:rFonts w:ascii="Times New Roman" w:hAnsi="Times New Roman" w:cs="Times New Roman"/>
          <w:color w:val="333333"/>
          <w:shd w:val="clear" w:color="auto" w:fill="FFFFFF"/>
        </w:rPr>
        <w:t>, DNA Nativo reagente, complemento C3: 62 mg/</w:t>
      </w:r>
      <w:proofErr w:type="spellStart"/>
      <w:r w:rsidR="00AB5385" w:rsidRPr="00AB5385">
        <w:rPr>
          <w:rFonts w:ascii="Times New Roman" w:hAnsi="Times New Roman" w:cs="Times New Roman"/>
          <w:color w:val="333333"/>
          <w:shd w:val="clear" w:color="auto" w:fill="FFFFFF"/>
        </w:rPr>
        <w:t>dL</w:t>
      </w:r>
      <w:proofErr w:type="spellEnd"/>
      <w:r w:rsidR="00AB5385" w:rsidRPr="00AB5385">
        <w:rPr>
          <w:rFonts w:ascii="Times New Roman" w:hAnsi="Times New Roman" w:cs="Times New Roman"/>
          <w:color w:val="333333"/>
          <w:shd w:val="clear" w:color="auto" w:fill="FFFFFF"/>
        </w:rPr>
        <w:t>, complemento C4: 7 mg/</w:t>
      </w:r>
      <w:proofErr w:type="spellStart"/>
      <w:r w:rsidR="00AB5385" w:rsidRPr="00AB5385">
        <w:rPr>
          <w:rFonts w:ascii="Times New Roman" w:hAnsi="Times New Roman" w:cs="Times New Roman"/>
          <w:color w:val="333333"/>
          <w:shd w:val="clear" w:color="auto" w:fill="FFFFFF"/>
        </w:rPr>
        <w:t>dL</w:t>
      </w:r>
      <w:proofErr w:type="spellEnd"/>
      <w:r w:rsidR="00AB5385" w:rsidRPr="00AB5385">
        <w:rPr>
          <w:rFonts w:ascii="Times New Roman" w:hAnsi="Times New Roman" w:cs="Times New Roman"/>
          <w:color w:val="333333"/>
          <w:shd w:val="clear" w:color="auto" w:fill="FFFFFF"/>
        </w:rPr>
        <w:t>.</w:t>
      </w:r>
      <w:r w:rsidR="00AB5385" w:rsidRPr="00AB5385">
        <w:rPr>
          <w:rFonts w:ascii="Times New Roman" w:hAnsi="Times New Roman" w:cs="Times New Roman"/>
          <w:color w:val="333333"/>
          <w:shd w:val="clear" w:color="auto" w:fill="FFFFFF"/>
        </w:rPr>
        <w:t xml:space="preserve"> </w:t>
      </w:r>
      <w:r w:rsidR="00AB5385" w:rsidRPr="00AB5385">
        <w:rPr>
          <w:rFonts w:ascii="Times New Roman" w:hAnsi="Times New Roman" w:cs="Times New Roman"/>
          <w:color w:val="333333"/>
          <w:shd w:val="clear" w:color="auto" w:fill="FFFFFF"/>
        </w:rPr>
        <w:t xml:space="preserve">Hipótese: lúpus pelo </w:t>
      </w:r>
      <w:proofErr w:type="spellStart"/>
      <w:r w:rsidR="00AB5385" w:rsidRPr="00AB5385">
        <w:rPr>
          <w:rFonts w:ascii="Times New Roman" w:hAnsi="Times New Roman" w:cs="Times New Roman"/>
          <w:color w:val="333333"/>
          <w:shd w:val="clear" w:color="auto" w:fill="FFFFFF"/>
        </w:rPr>
        <w:t>rash</w:t>
      </w:r>
      <w:proofErr w:type="spellEnd"/>
      <w:r w:rsidR="00AB5385" w:rsidRPr="00AB5385">
        <w:rPr>
          <w:rFonts w:ascii="Times New Roman" w:hAnsi="Times New Roman" w:cs="Times New Roman"/>
          <w:color w:val="333333"/>
          <w:shd w:val="clear" w:color="auto" w:fill="FFFFFF"/>
        </w:rPr>
        <w:t xml:space="preserve"> malar e confirmada pelo FAN e o </w:t>
      </w:r>
      <w:proofErr w:type="spellStart"/>
      <w:r w:rsidR="00AB5385" w:rsidRPr="00AB5385">
        <w:rPr>
          <w:rFonts w:ascii="Times New Roman" w:hAnsi="Times New Roman" w:cs="Times New Roman"/>
          <w:color w:val="333333"/>
          <w:shd w:val="clear" w:color="auto" w:fill="FFFFFF"/>
        </w:rPr>
        <w:t>anti-DNA</w:t>
      </w:r>
      <w:proofErr w:type="spellEnd"/>
      <w:r w:rsidR="00AB5385" w:rsidRPr="00AB5385">
        <w:rPr>
          <w:rFonts w:ascii="Times New Roman" w:hAnsi="Times New Roman" w:cs="Times New Roman"/>
          <w:color w:val="333333"/>
          <w:shd w:val="clear" w:color="auto" w:fill="FFFFFF"/>
        </w:rPr>
        <w:t xml:space="preserve">. </w:t>
      </w:r>
      <w:r w:rsidR="00AB5385" w:rsidRPr="00AB5385">
        <w:rPr>
          <w:rFonts w:ascii="Times New Roman" w:hAnsi="Times New Roman" w:cs="Times New Roman"/>
          <w:color w:val="333333"/>
          <w:shd w:val="clear" w:color="auto" w:fill="FFFFFF"/>
        </w:rPr>
        <w:t xml:space="preserve">Diagnóstico pela pele, FAN, </w:t>
      </w:r>
      <w:proofErr w:type="spellStart"/>
      <w:r w:rsidR="00AB5385" w:rsidRPr="00AB5385">
        <w:rPr>
          <w:rFonts w:ascii="Times New Roman" w:hAnsi="Times New Roman" w:cs="Times New Roman"/>
          <w:color w:val="333333"/>
          <w:shd w:val="clear" w:color="auto" w:fill="FFFFFF"/>
        </w:rPr>
        <w:t>anti-DNA</w:t>
      </w:r>
      <w:proofErr w:type="spellEnd"/>
      <w:r w:rsidR="00AB5385" w:rsidRPr="00AB5385">
        <w:rPr>
          <w:rFonts w:ascii="Times New Roman" w:hAnsi="Times New Roman" w:cs="Times New Roman"/>
          <w:color w:val="333333"/>
          <w:shd w:val="clear" w:color="auto" w:fill="FFFFFF"/>
        </w:rPr>
        <w:t xml:space="preserve"> e as </w:t>
      </w:r>
      <w:proofErr w:type="spellStart"/>
      <w:r w:rsidR="00AB5385" w:rsidRPr="00AB5385">
        <w:rPr>
          <w:rFonts w:ascii="Times New Roman" w:hAnsi="Times New Roman" w:cs="Times New Roman"/>
          <w:color w:val="333333"/>
          <w:shd w:val="clear" w:color="auto" w:fill="FFFFFF"/>
        </w:rPr>
        <w:t>citopenias</w:t>
      </w:r>
      <w:proofErr w:type="spellEnd"/>
      <w:r w:rsidR="00AB5385" w:rsidRPr="00AB5385">
        <w:rPr>
          <w:rFonts w:ascii="Times New Roman" w:hAnsi="Times New Roman" w:cs="Times New Roman"/>
          <w:color w:val="333333"/>
          <w:shd w:val="clear" w:color="auto" w:fill="FFFFFF"/>
        </w:rPr>
        <w:t>.</w:t>
      </w:r>
      <w:r w:rsidR="00AB5385" w:rsidRPr="00AB5385">
        <w:rPr>
          <w:rFonts w:ascii="Times New Roman" w:hAnsi="Times New Roman" w:cs="Times New Roman"/>
          <w:color w:val="333333"/>
          <w:shd w:val="clear" w:color="auto" w:fill="FFFFFF"/>
        </w:rPr>
        <w:t xml:space="preserve"> </w:t>
      </w:r>
      <w:r w:rsidR="00AB5385" w:rsidRPr="00AB5385">
        <w:rPr>
          <w:rFonts w:ascii="Times New Roman" w:hAnsi="Times New Roman" w:cs="Times New Roman"/>
          <w:color w:val="333333"/>
          <w:shd w:val="clear" w:color="auto" w:fill="FFFFFF"/>
        </w:rPr>
        <w:t xml:space="preserve">Tratamento: iniciou-se com prednisona e, após 10 dias, o hemograma estava com melhora de hemoglobina, plaqueta e leucócito. Além disso, foi prescrito </w:t>
      </w:r>
      <w:proofErr w:type="spellStart"/>
      <w:r w:rsidR="00AB5385" w:rsidRPr="00AB5385">
        <w:rPr>
          <w:rFonts w:ascii="Times New Roman" w:hAnsi="Times New Roman" w:cs="Times New Roman"/>
          <w:color w:val="333333"/>
          <w:shd w:val="clear" w:color="auto" w:fill="FFFFFF"/>
        </w:rPr>
        <w:t>hidroxicloroquina</w:t>
      </w:r>
      <w:proofErr w:type="spellEnd"/>
      <w:r w:rsidR="00AB5385" w:rsidRPr="00AB5385">
        <w:rPr>
          <w:rFonts w:ascii="Times New Roman" w:hAnsi="Times New Roman" w:cs="Times New Roman"/>
          <w:color w:val="333333"/>
          <w:shd w:val="clear" w:color="auto" w:fill="FFFFFF"/>
        </w:rPr>
        <w:t xml:space="preserve">, cálcio, vitamina D e </w:t>
      </w:r>
      <w:proofErr w:type="spellStart"/>
      <w:r w:rsidR="00AB5385" w:rsidRPr="00AB5385">
        <w:rPr>
          <w:rFonts w:ascii="Times New Roman" w:hAnsi="Times New Roman" w:cs="Times New Roman"/>
          <w:color w:val="333333"/>
          <w:shd w:val="clear" w:color="auto" w:fill="FFFFFF"/>
        </w:rPr>
        <w:t>azatioprina</w:t>
      </w:r>
      <w:proofErr w:type="spellEnd"/>
      <w:r w:rsidR="00AB5385" w:rsidRPr="00AB5385">
        <w:rPr>
          <w:rFonts w:ascii="Times New Roman" w:hAnsi="Times New Roman" w:cs="Times New Roman"/>
          <w:color w:val="333333"/>
          <w:shd w:val="clear" w:color="auto" w:fill="FFFFFF"/>
        </w:rPr>
        <w:t>.</w:t>
      </w:r>
      <w:r w:rsidR="00AB5385" w:rsidRPr="00AB5385">
        <w:rPr>
          <w:rFonts w:ascii="Times New Roman" w:hAnsi="Times New Roman" w:cs="Times New Roman"/>
          <w:color w:val="333333"/>
          <w:shd w:val="clear" w:color="auto" w:fill="FFFFFF"/>
        </w:rPr>
        <w:t xml:space="preserve"> Conclusão: </w:t>
      </w:r>
      <w:r w:rsidR="00C927B1">
        <w:rPr>
          <w:rFonts w:ascii="Times New Roman" w:hAnsi="Times New Roman" w:cs="Times New Roman"/>
          <w:color w:val="333333"/>
          <w:shd w:val="clear" w:color="auto" w:fill="FFFFFF"/>
        </w:rPr>
        <w:t>Percebe</w:t>
      </w:r>
      <w:r w:rsidR="00AB5385" w:rsidRPr="00AB5385">
        <w:rPr>
          <w:rFonts w:ascii="Times New Roman" w:hAnsi="Times New Roman" w:cs="Times New Roman"/>
          <w:color w:val="333333"/>
          <w:shd w:val="clear" w:color="auto" w:fill="FFFFFF"/>
        </w:rPr>
        <w:t xml:space="preserve">-se a diminuição das células sanguíneas da paciente e a hiperplasia reacional linfoide associada à doença autoimune. Ademais, o tratamento é contínuo e ocorre pelo uso de imunossupressores e corticoides, além da avaliação constante e monitorização da atividade da doença. </w:t>
      </w:r>
    </w:p>
    <w:p w14:paraId="0D53994B" w14:textId="4827239E" w:rsidR="00AB5385" w:rsidRPr="00AB5385" w:rsidRDefault="00AB5385" w:rsidP="00AB5385">
      <w:pPr>
        <w:rPr>
          <w:rFonts w:ascii="Times New Roman" w:hAnsi="Times New Roman" w:cs="Times New Roman"/>
          <w:color w:val="333333"/>
          <w:shd w:val="clear" w:color="auto" w:fill="FFFFFF"/>
        </w:rPr>
      </w:pPr>
    </w:p>
    <w:p w14:paraId="5A6BE7AC" w14:textId="2268960E" w:rsidR="00BF2B63" w:rsidRPr="00BF2B63" w:rsidRDefault="00BF2B63" w:rsidP="00BF2B63">
      <w:pPr>
        <w:jc w:val="both"/>
        <w:rPr>
          <w:rFonts w:asciiTheme="majorBidi" w:hAnsiTheme="majorBidi" w:cstheme="majorBidi"/>
          <w:b/>
          <w:bCs/>
        </w:rPr>
      </w:pPr>
      <w:r w:rsidRPr="00BF2B63">
        <w:rPr>
          <w:rFonts w:asciiTheme="majorBidi" w:hAnsiTheme="majorBidi" w:cstheme="majorBidi"/>
          <w:i/>
        </w:rPr>
        <w:t>Palavras-chave</w:t>
      </w:r>
      <w:r w:rsidRPr="00BF2B63">
        <w:rPr>
          <w:rFonts w:asciiTheme="majorBidi" w:hAnsiTheme="majorBidi" w:cstheme="majorBidi"/>
        </w:rPr>
        <w:t xml:space="preserve">: </w:t>
      </w:r>
      <w:r w:rsidR="00341FE5" w:rsidRPr="00341FE5">
        <w:rPr>
          <w:rFonts w:asciiTheme="majorBidi" w:hAnsiTheme="majorBidi" w:cstheme="majorBidi"/>
        </w:rPr>
        <w:t>lúpus, pancitopenia, doença autoimune, linfadenopatia.</w:t>
      </w:r>
    </w:p>
    <w:sectPr w:rsidR="00BF2B63" w:rsidRPr="00BF2B63" w:rsidSect="00FA0BC9">
      <w:headerReference w:type="default" r:id="rId6"/>
      <w:footerReference w:type="default" r:id="rId7"/>
      <w:pgSz w:w="11900" w:h="16840"/>
      <w:pgMar w:top="1701" w:right="1418" w:bottom="1701"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82A3F" w14:textId="77777777" w:rsidR="00CD04B7" w:rsidRDefault="00CD04B7" w:rsidP="00BF2B63">
      <w:r>
        <w:separator/>
      </w:r>
    </w:p>
  </w:endnote>
  <w:endnote w:type="continuationSeparator" w:id="0">
    <w:p w14:paraId="061B2CCD" w14:textId="77777777" w:rsidR="00CD04B7" w:rsidRDefault="00CD04B7" w:rsidP="00B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570AC" w14:textId="0891DFE9" w:rsidR="00FA0BC9" w:rsidRPr="00C927B1" w:rsidRDefault="00FA0BC9" w:rsidP="00FA0BC9">
    <w:pPr>
      <w:rPr>
        <w:rFonts w:asciiTheme="majorBidi" w:hAnsiTheme="majorBidi" w:cstheme="majorBidi"/>
        <w:i/>
        <w:sz w:val="20"/>
        <w:szCs w:val="20"/>
      </w:rPr>
    </w:pPr>
    <w:r w:rsidRPr="00955A9F">
      <w:rPr>
        <w:rFonts w:asciiTheme="majorBidi" w:hAnsiTheme="majorBidi" w:cstheme="majorBidi"/>
        <w:i/>
        <w:sz w:val="20"/>
        <w:szCs w:val="20"/>
        <w:vertAlign w:val="superscript"/>
      </w:rPr>
      <w:t>1</w:t>
    </w:r>
    <w:r w:rsidR="00C927B1" w:rsidRPr="00C927B1">
      <w:rPr>
        <w:rFonts w:asciiTheme="majorBidi" w:hAnsiTheme="majorBidi" w:cstheme="majorBidi"/>
        <w:i/>
        <w:sz w:val="20"/>
        <w:szCs w:val="20"/>
      </w:rPr>
      <w:t xml:space="preserve">Acadêmica de Medicina - Centro Universitário Fundação Assis </w:t>
    </w:r>
    <w:proofErr w:type="spellStart"/>
    <w:r w:rsidR="00C927B1" w:rsidRPr="00C927B1">
      <w:rPr>
        <w:rFonts w:asciiTheme="majorBidi" w:hAnsiTheme="majorBidi" w:cstheme="majorBidi"/>
        <w:i/>
        <w:sz w:val="20"/>
        <w:szCs w:val="20"/>
      </w:rPr>
      <w:t>Gurgacz</w:t>
    </w:r>
    <w:proofErr w:type="spellEnd"/>
    <w:r w:rsidR="00C927B1" w:rsidRPr="00C927B1">
      <w:rPr>
        <w:rFonts w:asciiTheme="majorBidi" w:hAnsiTheme="majorBidi" w:cstheme="majorBidi"/>
        <w:i/>
        <w:sz w:val="20"/>
        <w:szCs w:val="20"/>
      </w:rPr>
      <w:t xml:space="preserve"> (FAG), Cascavel-PR</w:t>
    </w:r>
    <w:r w:rsidR="00C927B1">
      <w:rPr>
        <w:rFonts w:asciiTheme="majorBidi" w:hAnsiTheme="majorBidi" w:cstheme="majorBidi"/>
        <w:i/>
        <w:sz w:val="20"/>
        <w:szCs w:val="20"/>
      </w:rPr>
      <w:t>,</w:t>
    </w:r>
    <w:r w:rsidR="00C927B1" w:rsidRPr="00C927B1">
      <w:rPr>
        <w:rFonts w:asciiTheme="majorBidi" w:hAnsiTheme="majorBidi" w:cstheme="majorBidi"/>
        <w:i/>
        <w:sz w:val="20"/>
        <w:szCs w:val="20"/>
      </w:rPr>
      <w:t xml:space="preserve"> </w:t>
    </w:r>
    <w:r w:rsidR="00C927B1">
      <w:rPr>
        <w:rFonts w:asciiTheme="majorBidi" w:hAnsiTheme="majorBidi" w:cstheme="majorBidi"/>
        <w:i/>
        <w:sz w:val="20"/>
        <w:szCs w:val="20"/>
      </w:rPr>
      <w:t xml:space="preserve">Brasil, </w:t>
    </w:r>
    <w:r w:rsidR="00C927B1" w:rsidRPr="00C927B1">
      <w:rPr>
        <w:rFonts w:asciiTheme="majorBidi" w:hAnsiTheme="majorBidi" w:cstheme="majorBidi"/>
        <w:i/>
        <w:sz w:val="20"/>
        <w:szCs w:val="20"/>
      </w:rPr>
      <w:t>heloiza@lovatel.adv.b</w:t>
    </w:r>
    <w:r w:rsidR="00C927B1">
      <w:rPr>
        <w:rFonts w:asciiTheme="majorBidi" w:hAnsiTheme="majorBidi" w:cstheme="majorBidi"/>
        <w:i/>
        <w:sz w:val="20"/>
        <w:szCs w:val="20"/>
      </w:rPr>
      <w:t>r.</w:t>
    </w:r>
  </w:p>
  <w:p w14:paraId="43A0BF61" w14:textId="24A1DD2F" w:rsidR="00C927B1" w:rsidRDefault="00FA0BC9" w:rsidP="00FA0BC9">
    <w:pPr>
      <w:rPr>
        <w:rFonts w:asciiTheme="majorBidi" w:hAnsiTheme="majorBidi" w:cstheme="majorBidi"/>
        <w:i/>
        <w:sz w:val="20"/>
        <w:szCs w:val="20"/>
      </w:rPr>
    </w:pPr>
    <w:r w:rsidRPr="00955A9F">
      <w:rPr>
        <w:rFonts w:asciiTheme="majorBidi" w:hAnsiTheme="majorBidi" w:cstheme="majorBidi"/>
        <w:i/>
        <w:sz w:val="20"/>
        <w:szCs w:val="20"/>
        <w:vertAlign w:val="superscript"/>
      </w:rPr>
      <w:t>2</w:t>
    </w:r>
    <w:r w:rsidR="00C927B1" w:rsidRPr="00C927B1">
      <w:rPr>
        <w:rFonts w:asciiTheme="majorBidi" w:hAnsiTheme="majorBidi" w:cstheme="majorBidi"/>
        <w:i/>
        <w:sz w:val="20"/>
        <w:szCs w:val="20"/>
      </w:rPr>
      <w:t xml:space="preserve">Acadêmico de Medicina - Centro Universitário Fundação Assis </w:t>
    </w:r>
    <w:proofErr w:type="spellStart"/>
    <w:r w:rsidR="00C927B1" w:rsidRPr="00C927B1">
      <w:rPr>
        <w:rFonts w:asciiTheme="majorBidi" w:hAnsiTheme="majorBidi" w:cstheme="majorBidi"/>
        <w:i/>
        <w:sz w:val="20"/>
        <w:szCs w:val="20"/>
      </w:rPr>
      <w:t>Gurgacz</w:t>
    </w:r>
    <w:proofErr w:type="spellEnd"/>
    <w:r w:rsidR="00C927B1" w:rsidRPr="00C927B1">
      <w:rPr>
        <w:rFonts w:asciiTheme="majorBidi" w:hAnsiTheme="majorBidi" w:cstheme="majorBidi"/>
        <w:i/>
        <w:sz w:val="20"/>
        <w:szCs w:val="20"/>
      </w:rPr>
      <w:t xml:space="preserve"> (FAG), Cascavel-PR</w:t>
    </w:r>
    <w:r w:rsidR="00C927B1">
      <w:rPr>
        <w:rFonts w:asciiTheme="majorBidi" w:hAnsiTheme="majorBidi" w:cstheme="majorBidi"/>
        <w:i/>
        <w:sz w:val="20"/>
        <w:szCs w:val="20"/>
      </w:rPr>
      <w:t>, Brasil.</w:t>
    </w:r>
  </w:p>
  <w:p w14:paraId="70AF09A5" w14:textId="773097A6" w:rsidR="00C927B1" w:rsidRPr="00C927B1" w:rsidRDefault="00C927B1" w:rsidP="00FA0BC9">
    <w:pPr>
      <w:rPr>
        <w:rFonts w:asciiTheme="majorBidi" w:hAnsiTheme="majorBidi" w:cstheme="majorBidi"/>
        <w:i/>
        <w:sz w:val="20"/>
        <w:szCs w:val="20"/>
      </w:rPr>
    </w:pPr>
    <w:r w:rsidRPr="00C927B1">
      <w:rPr>
        <w:rFonts w:asciiTheme="majorBidi" w:hAnsiTheme="majorBidi" w:cstheme="majorBidi"/>
        <w:i/>
        <w:sz w:val="20"/>
        <w:szCs w:val="20"/>
        <w:vertAlign w:val="superscript"/>
      </w:rPr>
      <w:t>3</w:t>
    </w:r>
    <w:r>
      <w:rPr>
        <w:rFonts w:asciiTheme="majorBidi" w:hAnsiTheme="majorBidi" w:cstheme="majorBidi"/>
        <w:i/>
        <w:sz w:val="20"/>
        <w:szCs w:val="20"/>
      </w:rPr>
      <w:t xml:space="preserve">Médico </w:t>
    </w:r>
    <w:r w:rsidRPr="00C927B1">
      <w:rPr>
        <w:rFonts w:asciiTheme="majorBidi" w:hAnsiTheme="majorBidi" w:cstheme="majorBidi"/>
        <w:i/>
        <w:sz w:val="20"/>
        <w:szCs w:val="20"/>
      </w:rPr>
      <w:t xml:space="preserve">Clínico Geral </w:t>
    </w:r>
    <w:r>
      <w:rPr>
        <w:rFonts w:asciiTheme="majorBidi" w:hAnsiTheme="majorBidi" w:cstheme="majorBidi"/>
        <w:i/>
        <w:sz w:val="20"/>
        <w:szCs w:val="20"/>
      </w:rPr>
      <w:t>-</w:t>
    </w:r>
    <w:r w:rsidRPr="00C927B1">
      <w:rPr>
        <w:rFonts w:asciiTheme="majorBidi" w:hAnsiTheme="majorBidi" w:cstheme="majorBidi"/>
        <w:i/>
        <w:sz w:val="20"/>
        <w:szCs w:val="20"/>
      </w:rPr>
      <w:t xml:space="preserve"> Universidade Federal de Viçosa (UFV), Viçosa-M</w:t>
    </w:r>
    <w:r>
      <w:rPr>
        <w:rFonts w:asciiTheme="majorBidi" w:hAnsiTheme="majorBidi" w:cstheme="majorBidi"/>
        <w:i/>
        <w:sz w:val="20"/>
        <w:szCs w:val="20"/>
      </w:rPr>
      <w:t>G, Brasil.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E27B" w14:textId="77777777" w:rsidR="00CD04B7" w:rsidRDefault="00CD04B7" w:rsidP="00BF2B63">
      <w:r>
        <w:separator/>
      </w:r>
    </w:p>
  </w:footnote>
  <w:footnote w:type="continuationSeparator" w:id="0">
    <w:p w14:paraId="3EB2C7CC" w14:textId="77777777" w:rsidR="00CD04B7" w:rsidRDefault="00CD04B7" w:rsidP="00B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8F08" w14:textId="77777777" w:rsidR="00BF2B63" w:rsidRPr="00955A9F" w:rsidRDefault="00D91FB6"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noProof/>
        <w:color w:val="000000" w:themeColor="text1"/>
        <w:sz w:val="20"/>
        <w:szCs w:val="20"/>
      </w:rPr>
      <w:drawing>
        <wp:anchor distT="0" distB="0" distL="114300" distR="114300" simplePos="0" relativeHeight="251659264" behindDoc="1" locked="0" layoutInCell="1" allowOverlap="1" wp14:anchorId="30DBF7EA" wp14:editId="01C2A0FB">
          <wp:simplePos x="0" y="0"/>
          <wp:positionH relativeFrom="rightMargin">
            <wp:posOffset>-1257300</wp:posOffset>
          </wp:positionH>
          <wp:positionV relativeFrom="page">
            <wp:posOffset>290566</wp:posOffset>
          </wp:positionV>
          <wp:extent cx="1800000" cy="554400"/>
          <wp:effectExtent l="0" t="0" r="3810" b="4445"/>
          <wp:wrapThrough wrapText="bothSides">
            <wp:wrapPolygon edited="0">
              <wp:start x="0" y="0"/>
              <wp:lineTo x="0" y="21278"/>
              <wp:lineTo x="21493" y="21278"/>
              <wp:lineTo x="21493" y="0"/>
              <wp:lineTo x="0" y="0"/>
            </wp:wrapPolygon>
          </wp:wrapThrough>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pic:cNvPicPr>
                </pic:nvPicPr>
                <pic:blipFill rotWithShape="1">
                  <a:blip r:embed="rId1">
                    <a:extLst>
                      <a:ext uri="{28A0092B-C50C-407E-A947-70E740481C1C}">
                        <a14:useLocalDpi xmlns:a14="http://schemas.microsoft.com/office/drawing/2010/main" val="0"/>
                      </a:ext>
                    </a:extLst>
                  </a:blip>
                  <a:srcRect l="5826" t="20543" r="5378" b="18089"/>
                  <a:stretch/>
                </pic:blipFill>
                <pic:spPr bwMode="auto">
                  <a:xfrm>
                    <a:off x="0" y="0"/>
                    <a:ext cx="18000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2B63" w:rsidRPr="00955A9F">
      <w:rPr>
        <w:rFonts w:asciiTheme="majorBidi" w:hAnsiTheme="majorBidi" w:cstheme="majorBidi"/>
        <w:i/>
        <w:iCs/>
        <w:color w:val="000000" w:themeColor="text1"/>
        <w:sz w:val="20"/>
        <w:szCs w:val="20"/>
      </w:rPr>
      <w:t xml:space="preserve">Anais do VI COMOP – </w:t>
    </w:r>
    <w:r w:rsidR="00BF2B63" w:rsidRPr="00955A9F">
      <w:rPr>
        <w:rFonts w:asciiTheme="majorBidi" w:hAnsiTheme="majorBidi" w:cstheme="majorBidi"/>
        <w:b/>
        <w:bCs/>
        <w:i/>
        <w:iCs/>
        <w:color w:val="000000" w:themeColor="text1"/>
        <w:sz w:val="20"/>
        <w:szCs w:val="20"/>
      </w:rPr>
      <w:t>Resumo simples</w:t>
    </w:r>
  </w:p>
  <w:p w14:paraId="5481F34E" w14:textId="77777777" w:rsidR="00BF2B63" w:rsidRPr="00955A9F" w:rsidRDefault="00BF2B63" w:rsidP="00FA0BC9">
    <w:pPr>
      <w:pStyle w:val="Cabealho"/>
      <w:ind w:left="-850" w:right="567"/>
      <w:rPr>
        <w:rFonts w:asciiTheme="majorBidi" w:hAnsiTheme="majorBidi" w:cstheme="majorBidi"/>
        <w:i/>
        <w:iCs/>
        <w:color w:val="000000" w:themeColor="text1"/>
        <w:sz w:val="20"/>
        <w:szCs w:val="20"/>
      </w:rPr>
    </w:pPr>
    <w:r w:rsidRPr="00955A9F">
      <w:rPr>
        <w:rFonts w:asciiTheme="majorBidi" w:hAnsiTheme="majorBidi" w:cstheme="majorBidi"/>
        <w:i/>
        <w:iCs/>
        <w:color w:val="000000" w:themeColor="text1"/>
        <w:sz w:val="20"/>
        <w:szCs w:val="20"/>
      </w:rPr>
      <w:t xml:space="preserve">Congresso Médico do Oeste do Paraná </w:t>
    </w:r>
  </w:p>
  <w:p w14:paraId="185FE988" w14:textId="77777777" w:rsidR="00BF2B63" w:rsidRPr="00955A9F" w:rsidRDefault="00BF2B63" w:rsidP="00FA0BC9">
    <w:pPr>
      <w:pStyle w:val="Cabealho"/>
      <w:ind w:left="-850" w:right="567"/>
      <w:rPr>
        <w:sz w:val="20"/>
        <w:szCs w:val="20"/>
      </w:rPr>
    </w:pPr>
    <w:r w:rsidRPr="00955A9F">
      <w:rPr>
        <w:rFonts w:asciiTheme="majorBidi" w:hAnsiTheme="majorBidi" w:cstheme="majorBidi"/>
        <w:i/>
        <w:iCs/>
        <w:color w:val="000000" w:themeColor="text1"/>
        <w:sz w:val="20"/>
        <w:szCs w:val="20"/>
      </w:rPr>
      <w:t>Evento online – 04 a 07 de novembro de 202</w:t>
    </w:r>
    <w:r w:rsidR="00D91FB6" w:rsidRPr="00955A9F">
      <w:rPr>
        <w:rFonts w:asciiTheme="majorBidi" w:hAnsiTheme="majorBidi" w:cstheme="majorBidi"/>
        <w:i/>
        <w:iCs/>
        <w:color w:val="000000" w:themeColor="text1"/>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63"/>
    <w:rsid w:val="000776C9"/>
    <w:rsid w:val="00255C28"/>
    <w:rsid w:val="002A3A8B"/>
    <w:rsid w:val="002C52D6"/>
    <w:rsid w:val="00341FE5"/>
    <w:rsid w:val="0059555D"/>
    <w:rsid w:val="005A6EBE"/>
    <w:rsid w:val="00616DA7"/>
    <w:rsid w:val="00955A9F"/>
    <w:rsid w:val="00AB5385"/>
    <w:rsid w:val="00B4634E"/>
    <w:rsid w:val="00BF2B63"/>
    <w:rsid w:val="00C927B1"/>
    <w:rsid w:val="00CD04B7"/>
    <w:rsid w:val="00CE227A"/>
    <w:rsid w:val="00D91FB6"/>
    <w:rsid w:val="00FA0BC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165C"/>
  <w15:chartTrackingRefBased/>
  <w15:docId w15:val="{03CBCFB6-54C0-3944-A25D-7957202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2B63"/>
    <w:pPr>
      <w:tabs>
        <w:tab w:val="center" w:pos="4252"/>
        <w:tab w:val="right" w:pos="8504"/>
      </w:tabs>
    </w:pPr>
  </w:style>
  <w:style w:type="character" w:customStyle="1" w:styleId="CabealhoChar">
    <w:name w:val="Cabeçalho Char"/>
    <w:basedOn w:val="Fontepargpadro"/>
    <w:link w:val="Cabealho"/>
    <w:uiPriority w:val="99"/>
    <w:rsid w:val="00BF2B63"/>
  </w:style>
  <w:style w:type="paragraph" w:styleId="Rodap">
    <w:name w:val="footer"/>
    <w:basedOn w:val="Normal"/>
    <w:link w:val="RodapChar"/>
    <w:uiPriority w:val="99"/>
    <w:unhideWhenUsed/>
    <w:rsid w:val="00BF2B63"/>
    <w:pPr>
      <w:tabs>
        <w:tab w:val="center" w:pos="4252"/>
        <w:tab w:val="right" w:pos="8504"/>
      </w:tabs>
    </w:pPr>
  </w:style>
  <w:style w:type="character" w:customStyle="1" w:styleId="RodapChar">
    <w:name w:val="Rodapé Char"/>
    <w:basedOn w:val="Fontepargpadro"/>
    <w:link w:val="Rodap"/>
    <w:uiPriority w:val="99"/>
    <w:rsid w:val="00BF2B63"/>
  </w:style>
  <w:style w:type="paragraph" w:styleId="NormalWeb">
    <w:name w:val="Normal (Web)"/>
    <w:basedOn w:val="Normal"/>
    <w:uiPriority w:val="99"/>
    <w:semiHidden/>
    <w:unhideWhenUsed/>
    <w:rsid w:val="00AB5385"/>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44478">
      <w:bodyDiv w:val="1"/>
      <w:marLeft w:val="0"/>
      <w:marRight w:val="0"/>
      <w:marTop w:val="0"/>
      <w:marBottom w:val="0"/>
      <w:divBdr>
        <w:top w:val="none" w:sz="0" w:space="0" w:color="auto"/>
        <w:left w:val="none" w:sz="0" w:space="0" w:color="auto"/>
        <w:bottom w:val="none" w:sz="0" w:space="0" w:color="auto"/>
        <w:right w:val="none" w:sz="0" w:space="0" w:color="auto"/>
      </w:divBdr>
    </w:div>
    <w:div w:id="388306612">
      <w:bodyDiv w:val="1"/>
      <w:marLeft w:val="0"/>
      <w:marRight w:val="0"/>
      <w:marTop w:val="0"/>
      <w:marBottom w:val="0"/>
      <w:divBdr>
        <w:top w:val="none" w:sz="0" w:space="0" w:color="auto"/>
        <w:left w:val="none" w:sz="0" w:space="0" w:color="auto"/>
        <w:bottom w:val="none" w:sz="0" w:space="0" w:color="auto"/>
        <w:right w:val="none" w:sz="0" w:space="0" w:color="auto"/>
      </w:divBdr>
    </w:div>
    <w:div w:id="676619523">
      <w:bodyDiv w:val="1"/>
      <w:marLeft w:val="0"/>
      <w:marRight w:val="0"/>
      <w:marTop w:val="0"/>
      <w:marBottom w:val="0"/>
      <w:divBdr>
        <w:top w:val="none" w:sz="0" w:space="0" w:color="auto"/>
        <w:left w:val="none" w:sz="0" w:space="0" w:color="auto"/>
        <w:bottom w:val="none" w:sz="0" w:space="0" w:color="auto"/>
        <w:right w:val="none" w:sz="0" w:space="0" w:color="auto"/>
      </w:divBdr>
    </w:div>
    <w:div w:id="1300571060">
      <w:bodyDiv w:val="1"/>
      <w:marLeft w:val="0"/>
      <w:marRight w:val="0"/>
      <w:marTop w:val="0"/>
      <w:marBottom w:val="0"/>
      <w:divBdr>
        <w:top w:val="none" w:sz="0" w:space="0" w:color="auto"/>
        <w:left w:val="none" w:sz="0" w:space="0" w:color="auto"/>
        <w:bottom w:val="none" w:sz="0" w:space="0" w:color="auto"/>
        <w:right w:val="none" w:sz="0" w:space="0" w:color="auto"/>
      </w:divBdr>
    </w:div>
    <w:div w:id="1943953805">
      <w:bodyDiv w:val="1"/>
      <w:marLeft w:val="0"/>
      <w:marRight w:val="0"/>
      <w:marTop w:val="0"/>
      <w:marBottom w:val="0"/>
      <w:divBdr>
        <w:top w:val="none" w:sz="0" w:space="0" w:color="auto"/>
        <w:left w:val="none" w:sz="0" w:space="0" w:color="auto"/>
        <w:bottom w:val="none" w:sz="0" w:space="0" w:color="auto"/>
        <w:right w:val="none" w:sz="0" w:space="0" w:color="auto"/>
      </w:divBdr>
    </w:div>
    <w:div w:id="19965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498</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da Ros Moro</dc:creator>
  <cp:keywords/>
  <dc:description/>
  <cp:lastModifiedBy>Lucas Guimarães</cp:lastModifiedBy>
  <cp:revision>3</cp:revision>
  <dcterms:created xsi:type="dcterms:W3CDTF">2020-10-21T14:35:00Z</dcterms:created>
  <dcterms:modified xsi:type="dcterms:W3CDTF">2020-10-21T20:12:00Z</dcterms:modified>
</cp:coreProperties>
</file>