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F868" w14:textId="4DD50EA7" w:rsidR="0028008D" w:rsidRDefault="0028008D" w:rsidP="00C0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 DA CITOTOXICIDADE DA NANOSÍLICA MAGNÉTICA EM LINHAGEM DE FIBROBLASTOS</w:t>
      </w:r>
    </w:p>
    <w:p w14:paraId="019FED38" w14:textId="77777777" w:rsidR="0028008D" w:rsidRDefault="0028008D" w:rsidP="00C06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2A7D3" w14:textId="633090DD" w:rsidR="008C3B38" w:rsidRPr="00C06D06" w:rsidRDefault="00D5477B" w:rsidP="00C06D0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Franciele da Silva </w:t>
      </w:r>
      <w:r w:rsidRPr="004203FA">
        <w:rPr>
          <w:rFonts w:ascii="Times New Roman" w:hAnsi="Times New Roman" w:cs="Times New Roman"/>
          <w:sz w:val="24"/>
          <w:szCs w:val="24"/>
        </w:rPr>
        <w:t>Bruckmann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03FA">
        <w:rPr>
          <w:rFonts w:ascii="Times New Roman" w:hAnsi="Times New Roman" w:cs="Times New Roman"/>
          <w:sz w:val="24"/>
          <w:szCs w:val="24"/>
        </w:rPr>
        <w:t>;</w:t>
      </w:r>
      <w:r w:rsidR="00280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8D">
        <w:rPr>
          <w:rFonts w:ascii="Times New Roman" w:hAnsi="Times New Roman" w:cs="Times New Roman"/>
          <w:sz w:val="24"/>
          <w:szCs w:val="24"/>
        </w:rPr>
        <w:t>Altevir</w:t>
      </w:r>
      <w:proofErr w:type="spellEnd"/>
      <w:r w:rsidR="00280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8D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="0028008D">
        <w:rPr>
          <w:rFonts w:ascii="Times New Roman" w:hAnsi="Times New Roman" w:cs="Times New Roman"/>
          <w:sz w:val="24"/>
          <w:szCs w:val="24"/>
        </w:rPr>
        <w:t xml:space="preserve"> Viana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03FA">
        <w:rPr>
          <w:rFonts w:ascii="Times New Roman" w:hAnsi="Times New Roman" w:cs="Times New Roman"/>
          <w:sz w:val="24"/>
          <w:szCs w:val="24"/>
        </w:rPr>
        <w:t xml:space="preserve">; </w:t>
      </w:r>
      <w:r w:rsidR="0028008D">
        <w:rPr>
          <w:rFonts w:ascii="Times New Roman" w:hAnsi="Times New Roman" w:cs="Times New Roman"/>
          <w:sz w:val="24"/>
          <w:szCs w:val="24"/>
        </w:rPr>
        <w:t xml:space="preserve">Luciana Maria </w:t>
      </w:r>
      <w:proofErr w:type="spellStart"/>
      <w:r w:rsidR="0028008D">
        <w:rPr>
          <w:rFonts w:ascii="Times New Roman" w:hAnsi="Times New Roman" w:cs="Times New Roman"/>
          <w:sz w:val="24"/>
          <w:szCs w:val="24"/>
        </w:rPr>
        <w:t>Fontanari</w:t>
      </w:r>
      <w:proofErr w:type="spellEnd"/>
      <w:r w:rsidR="0028008D">
        <w:rPr>
          <w:rFonts w:ascii="Times New Roman" w:hAnsi="Times New Roman" w:cs="Times New Roman"/>
          <w:sz w:val="24"/>
          <w:szCs w:val="24"/>
        </w:rPr>
        <w:t xml:space="preserve"> Krause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03FA">
        <w:rPr>
          <w:rFonts w:ascii="Times New Roman" w:hAnsi="Times New Roman" w:cs="Times New Roman"/>
          <w:sz w:val="24"/>
          <w:szCs w:val="24"/>
        </w:rPr>
        <w:t xml:space="preserve">; </w:t>
      </w:r>
      <w:r w:rsidR="0028008D">
        <w:rPr>
          <w:rFonts w:ascii="Times New Roman" w:hAnsi="Times New Roman" w:cs="Times New Roman"/>
          <w:sz w:val="24"/>
          <w:szCs w:val="24"/>
        </w:rPr>
        <w:t>Sérgio Roberto Mortari</w:t>
      </w:r>
      <w:r w:rsidR="0028008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8008D">
        <w:rPr>
          <w:rFonts w:ascii="Times New Roman" w:hAnsi="Times New Roman" w:cs="Times New Roman"/>
          <w:sz w:val="24"/>
          <w:szCs w:val="24"/>
        </w:rPr>
        <w:t xml:space="preserve">; </w:t>
      </w:r>
      <w:r w:rsidRPr="004203FA">
        <w:rPr>
          <w:rFonts w:ascii="Times New Roman" w:hAnsi="Times New Roman" w:cs="Times New Roman"/>
          <w:sz w:val="24"/>
          <w:szCs w:val="24"/>
        </w:rPr>
        <w:t>Cristiano</w:t>
      </w:r>
      <w:r>
        <w:rPr>
          <w:rFonts w:ascii="Times New Roman" w:hAnsi="Times New Roman" w:cs="Times New Roman"/>
          <w:sz w:val="24"/>
          <w:szCs w:val="24"/>
        </w:rPr>
        <w:t xml:space="preserve"> Rodrigo Bohn Rhoden</w:t>
      </w:r>
      <w:r w:rsidR="00BF51C9">
        <w:rPr>
          <w:rFonts w:ascii="Times New Roman" w:hAnsi="Times New Roman" w:cs="Times New Roman"/>
          <w:sz w:val="24"/>
          <w:szCs w:val="24"/>
        </w:rPr>
        <w:t>*</w:t>
      </w:r>
      <w:r w:rsidR="0028008D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3490F1F" w14:textId="146B1A92" w:rsidR="00DC5F56" w:rsidRPr="00C06D06" w:rsidRDefault="008C3B38" w:rsidP="00C06D06">
      <w:pPr>
        <w:pStyle w:val="Ttulo3"/>
        <w:shd w:val="clear" w:color="auto" w:fill="FFFFFF"/>
        <w:spacing w:line="300" w:lineRule="atLeast"/>
        <w:jc w:val="center"/>
        <w:rPr>
          <w:rFonts w:ascii="Helvetica" w:hAnsi="Helvetica" w:cs="Helvetica"/>
          <w:b w:val="0"/>
          <w:bCs w:val="0"/>
          <w:color w:val="000000" w:themeColor="text1"/>
          <w:spacing w:val="5"/>
          <w:sz w:val="20"/>
          <w:szCs w:val="20"/>
        </w:rPr>
      </w:pPr>
      <w:r w:rsidRPr="00C06D06">
        <w:rPr>
          <w:b w:val="0"/>
          <w:bCs w:val="0"/>
          <w:color w:val="000000" w:themeColor="text1"/>
          <w:sz w:val="20"/>
          <w:szCs w:val="20"/>
        </w:rPr>
        <w:t xml:space="preserve">¹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C06D06" w:rsidRPr="007E3797">
        <w:rPr>
          <w:b w:val="0"/>
          <w:bCs w:val="0"/>
          <w:color w:val="000000" w:themeColor="text1"/>
          <w:sz w:val="20"/>
          <w:szCs w:val="20"/>
        </w:rPr>
        <w:t>francielebruckmann2@gmail.com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); 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²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 Universidade Franciscana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. (</w:t>
      </w:r>
      <w:r w:rsidR="0028008D">
        <w:rPr>
          <w:b w:val="0"/>
          <w:bCs w:val="0"/>
          <w:color w:val="222222"/>
          <w:sz w:val="20"/>
          <w:szCs w:val="20"/>
          <w:shd w:val="clear" w:color="auto" w:fill="FFFFFF"/>
        </w:rPr>
        <w:t>rossato</w:t>
      </w:r>
      <w:r w:rsidR="004203FA" w:rsidRPr="004203FA">
        <w:rPr>
          <w:b w:val="0"/>
          <w:bCs w:val="0"/>
          <w:color w:val="222222"/>
          <w:sz w:val="20"/>
          <w:szCs w:val="20"/>
          <w:shd w:val="clear" w:color="auto" w:fill="FFFFFF"/>
        </w:rPr>
        <w:t>.</w:t>
      </w:r>
      <w:r w:rsidR="0028008D">
        <w:rPr>
          <w:b w:val="0"/>
          <w:bCs w:val="0"/>
          <w:color w:val="222222"/>
          <w:sz w:val="20"/>
          <w:szCs w:val="20"/>
          <w:shd w:val="clear" w:color="auto" w:fill="FFFFFF"/>
        </w:rPr>
        <w:t>viana@hotmail.</w:t>
      </w:r>
      <w:r w:rsidR="004203FA" w:rsidRPr="004203FA">
        <w:rPr>
          <w:b w:val="0"/>
          <w:bCs w:val="0"/>
          <w:color w:val="222222"/>
          <w:sz w:val="20"/>
          <w:szCs w:val="20"/>
          <w:shd w:val="clear" w:color="auto" w:fill="FFFFFF"/>
        </w:rPr>
        <w:t>com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)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; </w:t>
      </w:r>
      <w:r w:rsidR="00C06D06" w:rsidRPr="00C06D06">
        <w:rPr>
          <w:b w:val="0"/>
          <w:bCs w:val="0"/>
          <w:color w:val="000000" w:themeColor="text1"/>
          <w:sz w:val="20"/>
          <w:szCs w:val="20"/>
          <w:vertAlign w:val="superscript"/>
        </w:rPr>
        <w:t xml:space="preserve">3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28008D">
        <w:rPr>
          <w:b w:val="0"/>
          <w:bCs w:val="0"/>
          <w:color w:val="000000" w:themeColor="text1"/>
          <w:spacing w:val="5"/>
          <w:sz w:val="20"/>
          <w:szCs w:val="20"/>
        </w:rPr>
        <w:t>lfontanari@yahoo.com</w:t>
      </w:r>
      <w:r w:rsidR="0072126C">
        <w:rPr>
          <w:b w:val="0"/>
          <w:bCs w:val="0"/>
          <w:color w:val="000000" w:themeColor="text1"/>
          <w:spacing w:val="5"/>
          <w:sz w:val="20"/>
          <w:szCs w:val="20"/>
        </w:rPr>
        <w:t>.br</w:t>
      </w:r>
      <w:r w:rsidR="00C06D06" w:rsidRPr="00C06D06">
        <w:rPr>
          <w:b w:val="0"/>
          <w:bCs w:val="0"/>
          <w:color w:val="000000" w:themeColor="text1"/>
          <w:spacing w:val="5"/>
          <w:sz w:val="20"/>
          <w:szCs w:val="20"/>
        </w:rPr>
        <w:t>)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; 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  <w:vertAlign w:val="superscript"/>
        </w:rPr>
        <w:t>4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 Universidade Franciscana</w:t>
      </w:r>
      <w:r w:rsidR="0028008D">
        <w:rPr>
          <w:b w:val="0"/>
          <w:bCs w:val="0"/>
          <w:color w:val="000000" w:themeColor="text1"/>
          <w:spacing w:val="5"/>
          <w:sz w:val="20"/>
          <w:szCs w:val="20"/>
        </w:rPr>
        <w:t xml:space="preserve"> (</w:t>
      </w:r>
      <w:r w:rsidR="0028008D" w:rsidRPr="0028008D">
        <w:rPr>
          <w:b w:val="0"/>
          <w:bCs w:val="0"/>
          <w:color w:val="000000" w:themeColor="text1"/>
          <w:spacing w:val="5"/>
          <w:sz w:val="20"/>
          <w:szCs w:val="20"/>
        </w:rPr>
        <w:t>mortari@ufn.edu.br</w:t>
      </w:r>
      <w:r w:rsidR="0028008D">
        <w:rPr>
          <w:b w:val="0"/>
          <w:bCs w:val="0"/>
          <w:color w:val="000000" w:themeColor="text1"/>
          <w:spacing w:val="5"/>
          <w:sz w:val="20"/>
          <w:szCs w:val="20"/>
        </w:rPr>
        <w:t xml:space="preserve">); </w:t>
      </w:r>
      <w:r w:rsidR="0028008D">
        <w:rPr>
          <w:b w:val="0"/>
          <w:bCs w:val="0"/>
          <w:color w:val="000000" w:themeColor="text1"/>
          <w:spacing w:val="5"/>
          <w:sz w:val="20"/>
          <w:szCs w:val="20"/>
          <w:vertAlign w:val="superscript"/>
        </w:rPr>
        <w:t>5</w:t>
      </w:r>
      <w:r w:rsidR="0028008D">
        <w:rPr>
          <w:b w:val="0"/>
          <w:bCs w:val="0"/>
          <w:color w:val="000000" w:themeColor="text1"/>
          <w:spacing w:val="5"/>
          <w:sz w:val="20"/>
          <w:szCs w:val="20"/>
        </w:rPr>
        <w:t xml:space="preserve"> Universidade Franciscana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 xml:space="preserve"> (</w:t>
      </w:r>
      <w:r w:rsidR="004203FA">
        <w:rPr>
          <w:b w:val="0"/>
          <w:bCs w:val="0"/>
          <w:color w:val="000000" w:themeColor="text1"/>
          <w:spacing w:val="5"/>
          <w:sz w:val="20"/>
          <w:szCs w:val="20"/>
        </w:rPr>
        <w:t>cristianorbr@gmail.com*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>)</w:t>
      </w:r>
      <w:r w:rsidR="004203FA">
        <w:rPr>
          <w:b w:val="0"/>
          <w:bCs w:val="0"/>
          <w:color w:val="000000" w:themeColor="text1"/>
          <w:spacing w:val="5"/>
          <w:sz w:val="20"/>
          <w:szCs w:val="20"/>
        </w:rPr>
        <w:t>.</w:t>
      </w:r>
    </w:p>
    <w:p w14:paraId="7BC35D2E" w14:textId="6F5C3AEF" w:rsidR="00C4062D" w:rsidRDefault="00DC5F56" w:rsidP="00C06D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3DB">
        <w:rPr>
          <w:rFonts w:ascii="Times New Roman" w:hAnsi="Times New Roman" w:cs="Times New Roman"/>
          <w:bCs/>
          <w:sz w:val="24"/>
          <w:szCs w:val="24"/>
        </w:rPr>
        <w:t>Resumo</w:t>
      </w:r>
    </w:p>
    <w:p w14:paraId="056E5DE7" w14:textId="7E307526" w:rsidR="0088728F" w:rsidRPr="00664F1F" w:rsidRDefault="006128D4" w:rsidP="0088728F">
      <w:pPr>
        <w:pStyle w:val="Textodecomentri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nanotecnologia destaca-se por ser uma área promissora no quesito inovação, devido aos inúmeros trabalhos desenvolvidos nas diferentes áreas que contemplam es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ciência (BAYDA, S. et al., 2020). Dentre as </w:t>
      </w:r>
      <w:r w:rsidR="00DB157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nanopartículas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B157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nanosílica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157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apresenta diversas aplicações tais como, 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atividade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antibacteriana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(HOU et al., 2018)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antifúngica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(ARSHAD et al., 2018)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entrega direcionada de fármacos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incorpora</w:t>
      </w:r>
      <w:r w:rsidR="00DB157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ção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sistemas magnético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Nos últimos tempos as nanopartículas magnéticas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(MNPs)</w:t>
      </w:r>
      <w:r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têm despertado o interesse da comunidade científica, especialmente pela capacidade de serem veiculadas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organismo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direcionadas ao sítio alvo mediante aplicação de um campo magnético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(KOROLEVA.; GORBACHEVSKI.; YURTOV, 2017).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sua vasta aplicabilidade, </w:t>
      </w:r>
      <w:r w:rsidR="008C00A6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 trabalho teve como objetivo avaliar a citotoxicidade d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nanosílica magnética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contendo diferentes proporções de Fe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linhagem de células L929. 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linhagem L929 foi cultivada em meio DMEM, suplementada com 10% de soro fetal bovino e 1% de antibióticos (penicilina/estreptomicina), os quais, foram incubados a uma temperatura de 37 °C, em incubadora com atmosfera umidificada e 5% de CO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t-BR"/>
        </w:rPr>
        <w:t>2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As células foram tratadas com concentrações de 1, 5, 10, 25, 50, 100 e 500 µg/mL, de acordo com uma boa atividade citotóxica em células tumorais demonstrada na literatura, </w:t>
      </w:r>
      <w:r w:rsidR="00B87FA3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permanecend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em contato com os tratamentos por um período de 24 horas, em uma concentração de células de 1x10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4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poço</w:t>
      </w:r>
      <w:r w:rsidR="00DB1573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(HANAFI-BOJD et al., 2017). </w:t>
      </w:r>
      <w:r w:rsidR="003D5D07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viabilidade celular foi avaliada por meio dos ensaios de MTT e vermelho neutro</w:t>
      </w:r>
      <w:r w:rsidR="004915D3" w:rsidRPr="00664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para 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comparar os tratamentos foi realizada a análise de variância (ANOVA) de uma via, seguido do teste </w:t>
      </w:r>
      <w:r w:rsidR="003D5D07" w:rsidRPr="00664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post hoc</w:t>
      </w:r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Tukey</w:t>
      </w:r>
      <w:proofErr w:type="spellEnd"/>
      <w:r w:rsidR="003D5D07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, foram considerados estatisticamente diferentes valores com P&lt;0,05*, P&lt;0,01** P&lt;0,001***.</w:t>
      </w:r>
      <w:r w:rsidR="004915D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57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do ensaio de MTT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,  verificou-se que a única concentração segura foi a de 1 μg/mL em relação ao controle negativo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o ensaio do vermelho neutro foi possível observar que as menores concentrações de ambos os tratamentos não apresentaram diferença significativa em relação ao controle negativo, novamente mostrando que quanto maior a proporção de Fe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maior a toxicidade 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celula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(GUO et al., 2015)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ensaios 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citotoxicidade 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demonstra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aumento da concentração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as MNPs caus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efeito significativo 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8728F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a viabilidade celular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Posteriormente 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novos estudos serão realizados para determinar a segurança e a eficáci</w:t>
      </w:r>
      <w:r w:rsidR="001A6A8B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>a terapêutica</w:t>
      </w:r>
      <w:r w:rsidR="00B87FA3" w:rsidRPr="00664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nanopartículas.</w:t>
      </w:r>
    </w:p>
    <w:p w14:paraId="2DC7F8EE" w14:textId="761527A7" w:rsidR="00C4062D" w:rsidRPr="00DC5F56" w:rsidRDefault="00C4062D" w:rsidP="0088728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BE129D" w14:textId="6DC8FB4E" w:rsidR="00F31B9A" w:rsidRPr="00DC5F56" w:rsidRDefault="00DC5F56" w:rsidP="00C406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28008D">
        <w:rPr>
          <w:rFonts w:ascii="Times New Roman" w:hAnsi="Times New Roman" w:cs="Times New Roman"/>
          <w:sz w:val="24"/>
          <w:szCs w:val="24"/>
        </w:rPr>
        <w:t xml:space="preserve">Magnetização, Nanopartículas, </w:t>
      </w:r>
      <w:r w:rsidR="00AF54F8">
        <w:rPr>
          <w:rFonts w:ascii="Times New Roman" w:hAnsi="Times New Roman" w:cs="Times New Roman"/>
          <w:sz w:val="24"/>
          <w:szCs w:val="24"/>
        </w:rPr>
        <w:t>Nanotecnologia</w:t>
      </w:r>
      <w:r w:rsidR="0028008D">
        <w:rPr>
          <w:rFonts w:ascii="Times New Roman" w:hAnsi="Times New Roman" w:cs="Times New Roman"/>
          <w:sz w:val="24"/>
          <w:szCs w:val="24"/>
        </w:rPr>
        <w:t>.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7A139" w14:textId="543FA276" w:rsidR="00EC7730" w:rsidRPr="004F6E34" w:rsidRDefault="00DC5F56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E34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</w:p>
    <w:p w14:paraId="2848639B" w14:textId="77777777" w:rsidR="00724929" w:rsidRPr="004F6E34" w:rsidRDefault="00724929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E70B1" w14:textId="630086AA" w:rsidR="00724929" w:rsidRPr="004F6E34" w:rsidRDefault="00724929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E34">
        <w:rPr>
          <w:rFonts w:ascii="Times New Roman" w:hAnsi="Times New Roman" w:cs="Times New Roman"/>
          <w:sz w:val="24"/>
          <w:szCs w:val="24"/>
        </w:rPr>
        <w:t>Fapergs</w:t>
      </w:r>
      <w:r w:rsidR="0028008D" w:rsidRPr="004F6E34">
        <w:rPr>
          <w:rFonts w:ascii="Times New Roman" w:hAnsi="Times New Roman" w:cs="Times New Roman"/>
          <w:sz w:val="24"/>
          <w:szCs w:val="24"/>
        </w:rPr>
        <w:t>, CNPq</w:t>
      </w:r>
      <w:r w:rsidR="004203FA" w:rsidRPr="004F6E34">
        <w:rPr>
          <w:rFonts w:ascii="Times New Roman" w:hAnsi="Times New Roman" w:cs="Times New Roman"/>
          <w:sz w:val="24"/>
          <w:szCs w:val="24"/>
        </w:rPr>
        <w:t xml:space="preserve"> e a</w:t>
      </w:r>
      <w:r w:rsidRPr="004F6E34">
        <w:rPr>
          <w:rFonts w:ascii="Times New Roman" w:hAnsi="Times New Roman" w:cs="Times New Roman"/>
          <w:sz w:val="24"/>
          <w:szCs w:val="24"/>
        </w:rPr>
        <w:t xml:space="preserve"> Universidade Franciscana </w:t>
      </w:r>
    </w:p>
    <w:p w14:paraId="4400EA8A" w14:textId="77777777" w:rsidR="003E7889" w:rsidRPr="004F6E34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889" w:rsidRPr="004F6E34" w:rsidSect="00714F2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68EE7" w14:textId="77777777" w:rsidR="005E4496" w:rsidRDefault="005E4496" w:rsidP="00BF68BA">
      <w:pPr>
        <w:spacing w:after="0" w:line="240" w:lineRule="auto"/>
      </w:pPr>
      <w:r>
        <w:separator/>
      </w:r>
    </w:p>
  </w:endnote>
  <w:endnote w:type="continuationSeparator" w:id="0">
    <w:p w14:paraId="37E5D0F0" w14:textId="77777777" w:rsidR="005E4496" w:rsidRDefault="005E4496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0217" w14:textId="77777777" w:rsidR="005E4496" w:rsidRDefault="005E4496" w:rsidP="00BF68BA">
      <w:pPr>
        <w:spacing w:after="0" w:line="240" w:lineRule="auto"/>
      </w:pPr>
      <w:r>
        <w:separator/>
      </w:r>
    </w:p>
  </w:footnote>
  <w:footnote w:type="continuationSeparator" w:id="0">
    <w:p w14:paraId="318E843C" w14:textId="77777777" w:rsidR="005E4496" w:rsidRDefault="005E4496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006DA"/>
    <w:rsid w:val="0003352F"/>
    <w:rsid w:val="000418C5"/>
    <w:rsid w:val="000B5AB4"/>
    <w:rsid w:val="000D7265"/>
    <w:rsid w:val="000E630C"/>
    <w:rsid w:val="001A014B"/>
    <w:rsid w:val="001A56C9"/>
    <w:rsid w:val="001A6A8B"/>
    <w:rsid w:val="00233E35"/>
    <w:rsid w:val="00243660"/>
    <w:rsid w:val="00265463"/>
    <w:rsid w:val="0028008D"/>
    <w:rsid w:val="002C1C70"/>
    <w:rsid w:val="002C2BA3"/>
    <w:rsid w:val="0030363A"/>
    <w:rsid w:val="003059C6"/>
    <w:rsid w:val="00307AD8"/>
    <w:rsid w:val="00317FB7"/>
    <w:rsid w:val="00367366"/>
    <w:rsid w:val="0039202A"/>
    <w:rsid w:val="003A2C1A"/>
    <w:rsid w:val="003D5D07"/>
    <w:rsid w:val="003E5FE1"/>
    <w:rsid w:val="003E7889"/>
    <w:rsid w:val="003F244E"/>
    <w:rsid w:val="00412F0A"/>
    <w:rsid w:val="004203FA"/>
    <w:rsid w:val="00460040"/>
    <w:rsid w:val="004658B5"/>
    <w:rsid w:val="00486866"/>
    <w:rsid w:val="004915D3"/>
    <w:rsid w:val="004B44A5"/>
    <w:rsid w:val="004C67A3"/>
    <w:rsid w:val="004C78A4"/>
    <w:rsid w:val="004E1A10"/>
    <w:rsid w:val="004F6E34"/>
    <w:rsid w:val="00534E0F"/>
    <w:rsid w:val="005432D6"/>
    <w:rsid w:val="0055640E"/>
    <w:rsid w:val="005A682E"/>
    <w:rsid w:val="005E4496"/>
    <w:rsid w:val="005F2B5C"/>
    <w:rsid w:val="005F7D4D"/>
    <w:rsid w:val="0060795D"/>
    <w:rsid w:val="00610C46"/>
    <w:rsid w:val="006128D4"/>
    <w:rsid w:val="00664F1F"/>
    <w:rsid w:val="006B4A79"/>
    <w:rsid w:val="00714F2F"/>
    <w:rsid w:val="0072126C"/>
    <w:rsid w:val="00722209"/>
    <w:rsid w:val="00723BCE"/>
    <w:rsid w:val="00724929"/>
    <w:rsid w:val="00727B33"/>
    <w:rsid w:val="00751E74"/>
    <w:rsid w:val="00757516"/>
    <w:rsid w:val="007D0639"/>
    <w:rsid w:val="007D13E9"/>
    <w:rsid w:val="007E3797"/>
    <w:rsid w:val="007E4415"/>
    <w:rsid w:val="00821A12"/>
    <w:rsid w:val="00826A3F"/>
    <w:rsid w:val="0088728F"/>
    <w:rsid w:val="008C00A6"/>
    <w:rsid w:val="008C3B38"/>
    <w:rsid w:val="008C58B3"/>
    <w:rsid w:val="008C742C"/>
    <w:rsid w:val="008D2CD7"/>
    <w:rsid w:val="009219DB"/>
    <w:rsid w:val="00933F91"/>
    <w:rsid w:val="009913DB"/>
    <w:rsid w:val="009F524A"/>
    <w:rsid w:val="00A349FA"/>
    <w:rsid w:val="00AD00FE"/>
    <w:rsid w:val="00AE1553"/>
    <w:rsid w:val="00AF54F8"/>
    <w:rsid w:val="00B83E32"/>
    <w:rsid w:val="00B87FA3"/>
    <w:rsid w:val="00BB0670"/>
    <w:rsid w:val="00BB26E2"/>
    <w:rsid w:val="00BB5913"/>
    <w:rsid w:val="00BC0F61"/>
    <w:rsid w:val="00BC7C06"/>
    <w:rsid w:val="00BF51C9"/>
    <w:rsid w:val="00BF68BA"/>
    <w:rsid w:val="00C06D06"/>
    <w:rsid w:val="00C4062D"/>
    <w:rsid w:val="00C53F85"/>
    <w:rsid w:val="00C66834"/>
    <w:rsid w:val="00C94CE3"/>
    <w:rsid w:val="00CA0197"/>
    <w:rsid w:val="00CA1F87"/>
    <w:rsid w:val="00CC0917"/>
    <w:rsid w:val="00D21661"/>
    <w:rsid w:val="00D2230E"/>
    <w:rsid w:val="00D5477B"/>
    <w:rsid w:val="00D6409D"/>
    <w:rsid w:val="00DA7881"/>
    <w:rsid w:val="00DB06C1"/>
    <w:rsid w:val="00DB1573"/>
    <w:rsid w:val="00DB4183"/>
    <w:rsid w:val="00DC5F56"/>
    <w:rsid w:val="00DE22B1"/>
    <w:rsid w:val="00DE4DBA"/>
    <w:rsid w:val="00EA4C98"/>
    <w:rsid w:val="00EC362A"/>
    <w:rsid w:val="00EC7730"/>
    <w:rsid w:val="00ED2E98"/>
    <w:rsid w:val="00ED7D3A"/>
    <w:rsid w:val="00F31B9A"/>
    <w:rsid w:val="00F33A1B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06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customStyle="1" w:styleId="Ttulo3Char">
    <w:name w:val="Título 3 Char"/>
    <w:basedOn w:val="Fontepargpadro"/>
    <w:link w:val="Ttulo3"/>
    <w:uiPriority w:val="9"/>
    <w:rsid w:val="00C06D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C06D06"/>
  </w:style>
  <w:style w:type="paragraph" w:styleId="Textodebalo">
    <w:name w:val="Balloon Text"/>
    <w:basedOn w:val="Normal"/>
    <w:link w:val="TextodebaloChar"/>
    <w:uiPriority w:val="99"/>
    <w:semiHidden/>
    <w:unhideWhenUsed/>
    <w:rsid w:val="0030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C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203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203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3FA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2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2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francielebruckmann2017@hotmail.com</cp:lastModifiedBy>
  <cp:revision>6</cp:revision>
  <dcterms:created xsi:type="dcterms:W3CDTF">2020-06-26T14:37:00Z</dcterms:created>
  <dcterms:modified xsi:type="dcterms:W3CDTF">2020-06-26T19:55:00Z</dcterms:modified>
</cp:coreProperties>
</file>