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7C34BF" w14:textId="77777777" w:rsidR="008B1845" w:rsidRDefault="008B184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</w:p>
    <w:p w14:paraId="7C004459" w14:textId="77777777" w:rsidR="008B1845" w:rsidRDefault="003D0B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RESUMO EXPANDIDO EPCA 2024</w:t>
      </w:r>
    </w:p>
    <w:p w14:paraId="314AF6AE" w14:textId="77777777" w:rsidR="008B1845" w:rsidRDefault="008B184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208490BD" w14:textId="77777777" w:rsidR="00301470" w:rsidRPr="00301470" w:rsidRDefault="00301470" w:rsidP="00301470">
      <w:pPr>
        <w:pStyle w:val="Ttulo2"/>
        <w:ind w:left="297" w:right="195"/>
        <w:jc w:val="center"/>
        <w:rPr>
          <w:rFonts w:ascii="Times New Roman" w:hAnsi="Times New Roman" w:cs="Times New Roman"/>
          <w:sz w:val="24"/>
          <w:szCs w:val="24"/>
        </w:rPr>
      </w:pPr>
      <w:r w:rsidRPr="00301470">
        <w:rPr>
          <w:rFonts w:ascii="Times New Roman" w:hAnsi="Times New Roman" w:cs="Times New Roman"/>
          <w:sz w:val="24"/>
          <w:szCs w:val="24"/>
        </w:rPr>
        <w:t>VOZES QUILOMBOLAS: JUVENTUDE NA LUTA PELA PERMANÊNCIA E POR UMA UNIVERSIDADE ANTIRRACISTA</w:t>
      </w:r>
    </w:p>
    <w:p w14:paraId="18B1710A" w14:textId="77777777" w:rsidR="00301470" w:rsidRPr="006E3234" w:rsidRDefault="00301470" w:rsidP="00301470">
      <w:pPr>
        <w:pStyle w:val="Corpodetexto"/>
        <w:rPr>
          <w:rFonts w:ascii="Arial" w:hAnsi="Arial" w:cs="Arial"/>
          <w:sz w:val="26"/>
        </w:rPr>
      </w:pPr>
    </w:p>
    <w:p w14:paraId="2915BE5F" w14:textId="77777777" w:rsidR="008B1845" w:rsidRDefault="008B184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4234FC82" w14:textId="5CD5E965" w:rsidR="008B1845" w:rsidRDefault="003D0B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(A</w:t>
      </w:r>
      <w:r w:rsidR="004D4246">
        <w:rPr>
          <w:rFonts w:ascii="Arial" w:eastAsia="Arial" w:hAnsi="Arial" w:cs="Arial"/>
          <w:b/>
          <w:color w:val="000000"/>
        </w:rPr>
        <w:t>ILTO</w:t>
      </w:r>
      <w:r w:rsidR="00DB4C35">
        <w:rPr>
          <w:rFonts w:ascii="Arial" w:eastAsia="Arial" w:hAnsi="Arial" w:cs="Arial"/>
          <w:b/>
          <w:color w:val="000000"/>
        </w:rPr>
        <w:t>N BORGES</w:t>
      </w:r>
      <w:r>
        <w:rPr>
          <w:rFonts w:ascii="Arial" w:eastAsia="Arial" w:hAnsi="Arial" w:cs="Arial"/>
          <w:b/>
          <w:color w:val="000000"/>
        </w:rPr>
        <w:t xml:space="preserve"> - </w:t>
      </w:r>
      <w:r w:rsidR="004D4246">
        <w:rPr>
          <w:rFonts w:ascii="Arial" w:eastAsia="Arial" w:hAnsi="Arial" w:cs="Arial"/>
          <w:b/>
          <w:color w:val="000000"/>
        </w:rPr>
        <w:t>UFPA</w:t>
      </w:r>
      <w:r>
        <w:rPr>
          <w:rFonts w:ascii="Arial" w:eastAsia="Arial" w:hAnsi="Arial" w:cs="Arial"/>
          <w:b/>
          <w:color w:val="000000"/>
        </w:rPr>
        <w:t>)</w:t>
      </w:r>
    </w:p>
    <w:p w14:paraId="3BD9F32F" w14:textId="77777777" w:rsidR="008B1845" w:rsidRDefault="003D0B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RESUMO </w:t>
      </w:r>
    </w:p>
    <w:p w14:paraId="33531E5A" w14:textId="77777777" w:rsidR="008B1845" w:rsidRDefault="008B184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35A263C3" w14:textId="365DEADA" w:rsidR="00301470" w:rsidRPr="00301470" w:rsidRDefault="00301470" w:rsidP="00301470">
      <w:pPr>
        <w:pStyle w:val="Corpodetexto"/>
        <w:jc w:val="both"/>
      </w:pPr>
      <w:r w:rsidRPr="00301470">
        <w:t>Este trabalho</w:t>
      </w:r>
      <w:r w:rsidR="00D90CEB">
        <w:t xml:space="preserve"> </w:t>
      </w:r>
      <w:r w:rsidRPr="00301470">
        <w:t>aborda as vivências e as lutas da juventude quilombola em busca de reconhecimento e permanência em ambientes acadêmicos.Tem por objetivo geral analisar as contribuições do Memorial Vozes Quilombolas para a construção de uma narrativa antirracista no ambiente acadêmico. A pesquisa fundamenta-se na necessidade urgente de se criar universidades que promovam a equidade racial e a valorização das culturas quilombolas, considerando as barreiras que esses jovens enfrentam dentro do sistema educacional. Diante desse cenário surge a problemática: De que forma as narrativas contidas no Memorial Vozes Quilombolas contribuem para a construção de uma universidade antirracista e para a valorização da cultura quilombola? O estudo foi conduzido por meio de entrevistas, grupos focais e revisão bibliográfica, buscando compreender as experiências, expectativas e os desafios da juventude quilombola na inserção e permanência nas universidades. Os resultados indicam que, além de questões socioeconômicas, a juventude quilombola enfrenta desigualdades raciais e a desvalorização de suas culturas, tornando seu acesso à educação superior ainda mais complexa. À luz das narrativas coletadas, é possível identificar uma luta por reconhecimento identitário e a construção de ambientes acadêmicos mais inclusivos e antirracistas. As vozes quilombolas exalam um desejo de não apenas serem aceitas nas universidades, mas também de transformá-las a partir de suas próprias perspectivas culturais e históricas. Conclui-se que a promoção de políticas afirmativas e a formação de núcleos de estudos sobre diversidade e inclusão nas instituições são fundamentais para garantir a permanência dessa juventude, assim como a construção de uma universidade verdadeiramente antirracista. O trabalho reafirma a importância de escutar e valorizar as vozes quilombolas no processo educacional, contribuindo para a justiça social e a equidade racial no Brasil.</w:t>
      </w:r>
    </w:p>
    <w:p w14:paraId="2939AA8B" w14:textId="77777777" w:rsidR="00301470" w:rsidRPr="005E7822" w:rsidRDefault="00301470" w:rsidP="00301470">
      <w:pPr>
        <w:pStyle w:val="Corpodetexto"/>
        <w:jc w:val="both"/>
        <w:rPr>
          <w:rFonts w:ascii="Arial" w:hAnsi="Arial" w:cs="Arial"/>
        </w:rPr>
      </w:pPr>
    </w:p>
    <w:p w14:paraId="3EF4531F" w14:textId="77777777" w:rsidR="00301470" w:rsidRPr="006E3234" w:rsidRDefault="003D0BE7" w:rsidP="00301470">
      <w:pPr>
        <w:pStyle w:val="Corpodetexto"/>
        <w:jc w:val="both"/>
        <w:rPr>
          <w:rFonts w:ascii="Arial" w:hAnsi="Arial" w:cs="Arial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Palavras-chave: </w:t>
      </w:r>
      <w:r w:rsidR="00301470" w:rsidRPr="00301470">
        <w:t>Juventude quilombola, Permanência na universidade, antirracismo, Identidade cultural, Equidade racial</w:t>
      </w:r>
      <w:r w:rsidR="00301470" w:rsidRPr="00DD23C6">
        <w:rPr>
          <w:rFonts w:ascii="Arial" w:hAnsi="Arial" w:cs="Arial"/>
        </w:rPr>
        <w:t>.</w:t>
      </w:r>
    </w:p>
    <w:p w14:paraId="3E2593E5" w14:textId="77777777" w:rsidR="00301470" w:rsidRDefault="00301470" w:rsidP="00301470">
      <w:pPr>
        <w:pStyle w:val="Corpodetexto"/>
        <w:spacing w:line="362" w:lineRule="auto"/>
        <w:ind w:left="100" w:right="638"/>
        <w:rPr>
          <w:sz w:val="23"/>
        </w:rPr>
      </w:pPr>
    </w:p>
    <w:p w14:paraId="26053279" w14:textId="42A7848B" w:rsidR="008B1845" w:rsidRDefault="008B184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44F75835" w14:textId="77777777" w:rsidR="00DB4C35" w:rsidRDefault="00DB4C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7436A701" w14:textId="77777777" w:rsidR="00DB4C35" w:rsidRDefault="00DB4C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142EB483" w14:textId="77777777" w:rsidR="00DB4C35" w:rsidRDefault="00DB4C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627FCCE6" w14:textId="77777777" w:rsidR="00DB4C35" w:rsidRDefault="00DB4C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658A8A42" w14:textId="77777777" w:rsidR="00DB4C35" w:rsidRDefault="00DB4C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4C80CB70" w14:textId="77777777" w:rsidR="00DB4C35" w:rsidRDefault="00DB4C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306E08F3" w14:textId="77777777" w:rsidR="008B1845" w:rsidRDefault="008B184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7967AD43" w14:textId="77777777" w:rsidR="00DB4C35" w:rsidRDefault="00DB4C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2F5E4200" w14:textId="4CF34912" w:rsidR="00EB27C0" w:rsidRPr="005D74F8" w:rsidRDefault="00EB27C0" w:rsidP="00075028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5D74F8">
        <w:rPr>
          <w:rFonts w:ascii="Times New Roman" w:eastAsia="Arial" w:hAnsi="Times New Roman" w:cs="Times New Roman"/>
          <w:b/>
          <w:color w:val="000000"/>
          <w:sz w:val="24"/>
          <w:szCs w:val="24"/>
        </w:rPr>
        <w:t>INTRODUÇÃO</w:t>
      </w:r>
    </w:p>
    <w:p w14:paraId="2A11CBCA" w14:textId="77777777" w:rsidR="00940C6D" w:rsidRPr="00EA2D45" w:rsidRDefault="00940C6D" w:rsidP="000750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05869625" w14:textId="77777777" w:rsidR="008B1845" w:rsidRDefault="008B1845" w:rsidP="000750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Arial" w:eastAsia="Arial" w:hAnsi="Arial" w:cs="Arial"/>
          <w:color w:val="000000"/>
        </w:rPr>
      </w:pPr>
    </w:p>
    <w:p w14:paraId="31AEF9EB" w14:textId="542FE7A3" w:rsidR="00EA2D45" w:rsidRPr="00EA2D45" w:rsidRDefault="00EA2D45" w:rsidP="000750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EA2D4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O trabalho </w:t>
      </w:r>
      <w:r w:rsidR="00030DA1">
        <w:rPr>
          <w:rFonts w:ascii="Times New Roman" w:eastAsia="Arial" w:hAnsi="Times New Roman" w:cs="Times New Roman"/>
          <w:color w:val="000000"/>
          <w:sz w:val="24"/>
          <w:szCs w:val="24"/>
        </w:rPr>
        <w:t>m</w:t>
      </w:r>
      <w:r w:rsidRPr="00EA2D45">
        <w:rPr>
          <w:rFonts w:ascii="Times New Roman" w:eastAsia="Arial" w:hAnsi="Times New Roman" w:cs="Times New Roman"/>
          <w:color w:val="000000"/>
          <w:sz w:val="24"/>
          <w:szCs w:val="24"/>
        </w:rPr>
        <w:t>“VOZES QUILOMBOLAS: JUVENTUDE NA LUTA PELA PERMANÊNCIA E POR UMA UNIVERSIDADE ANTIRRACISTA” utiliza o audiovisual</w:t>
      </w:r>
      <w:r w:rsidR="00030DA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/documentário </w:t>
      </w:r>
      <w:r w:rsidRPr="00EA2D45">
        <w:rPr>
          <w:rFonts w:ascii="Times New Roman" w:eastAsia="Arial" w:hAnsi="Times New Roman" w:cs="Times New Roman"/>
          <w:color w:val="000000"/>
          <w:sz w:val="24"/>
          <w:szCs w:val="24"/>
        </w:rPr>
        <w:t>para mostrar como a comunidade quilombola se organiza em práticas sociais que celebram sua identidade e resistência. O memorial não é apenas um registro histórico, mas uma plataforma que valoriza as experiências de jovens quilombolas, que lutam por reconhecimento e direitos</w:t>
      </w:r>
      <w:r w:rsidR="00030DA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dentro da universidade.</w:t>
      </w:r>
    </w:p>
    <w:p w14:paraId="20B68490" w14:textId="77777777" w:rsidR="00EA2D45" w:rsidRPr="00EA2D45" w:rsidRDefault="00EA2D45" w:rsidP="000750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EA2D45">
        <w:rPr>
          <w:rFonts w:ascii="Times New Roman" w:eastAsia="Arial" w:hAnsi="Times New Roman" w:cs="Times New Roman"/>
          <w:color w:val="000000"/>
          <w:sz w:val="24"/>
          <w:szCs w:val="24"/>
        </w:rPr>
        <w:t>Segundo Gomes (2018), as vozes quilombolas, frequentemente silenciadas, encontram neste memorial um espaço que reafirma sua riqueza cultural. A juventude desempenha um papel essencial ao desafiar as opressões que ainda persistem, buscando a permanência nas universidades e um acesso equitativo à educação.</w:t>
      </w:r>
    </w:p>
    <w:p w14:paraId="15085A23" w14:textId="77777777" w:rsidR="00EA2D45" w:rsidRPr="00EA2D45" w:rsidRDefault="00EA2D45" w:rsidP="000750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EA2D45">
        <w:rPr>
          <w:rFonts w:ascii="Times New Roman" w:eastAsia="Arial" w:hAnsi="Times New Roman" w:cs="Times New Roman"/>
          <w:color w:val="000000"/>
          <w:sz w:val="24"/>
          <w:szCs w:val="24"/>
        </w:rPr>
        <w:t>No contexto do racismo estrutural que afeta o acesso dos estudantes quilombolas ao ensino superior, a luta por uma universidade antirracista é um chamado à ação coletiva (Ponso, 2019). Este movimento não se limita a garantir espaços físicos, mas também visa valorizar saberes quilombolas, com jovens se organizando em grupos de estudo e ações afirmativas, destacando a necessidade de políticas públicas que integrem a diversidade cultural (Amorim, 2022).</w:t>
      </w:r>
    </w:p>
    <w:p w14:paraId="7C76B1AD" w14:textId="77777777" w:rsidR="00EA2D45" w:rsidRPr="00EA2D45" w:rsidRDefault="00EA2D45" w:rsidP="000750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EA2D45">
        <w:rPr>
          <w:rFonts w:ascii="Times New Roman" w:eastAsia="Arial" w:hAnsi="Times New Roman" w:cs="Times New Roman"/>
          <w:color w:val="000000"/>
          <w:sz w:val="24"/>
          <w:szCs w:val="24"/>
        </w:rPr>
        <w:t>O memorial aborda os desafios enfrentados, como a falta de recursos e apoio institucional, e utiliza relatos e expressões artísticas para transmitir as experiências e anseios desses jovens. A construção de uma universidade antirracista requer a desconstrução de mecanismos de exclusão e um diálogo transformador entre culturas. A luta por permanência acadêmica e reconhecimento da identidade quilombola forma um ciclo virtuoso, onde a educação se torna uma ferramenta de empoderamento e transformação social (De Almeida, 2022).</w:t>
      </w:r>
    </w:p>
    <w:p w14:paraId="010F1256" w14:textId="77777777" w:rsidR="002C5294" w:rsidRPr="005D74F8" w:rsidRDefault="002C5294" w:rsidP="000750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EA2D45">
        <w:rPr>
          <w:rFonts w:ascii="Times New Roman" w:eastAsia="Arial" w:hAnsi="Times New Roman" w:cs="Times New Roman"/>
          <w:color w:val="000000"/>
          <w:sz w:val="24"/>
          <w:szCs w:val="24"/>
        </w:rPr>
        <w:t>Assim, o memorial "Vozes Quilombolas" é um testemunho da luta juvenil e um chamado à ação para a sociedade, incentivando uma reflexão sobre práticas e preconceitos e promovendo a construção de um futuro equitativo. O objetivo da pesquisa é analisar as contribuições do Memorial Vozes Quilombolas para a criação de uma narrativa antirracista no ambiente acadêmico.</w:t>
      </w:r>
    </w:p>
    <w:p w14:paraId="2A4592E5" w14:textId="77777777" w:rsidR="002C5294" w:rsidRDefault="002C5294" w:rsidP="000750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Arial" w:eastAsia="Arial" w:hAnsi="Arial" w:cs="Arial"/>
          <w:color w:val="000000"/>
        </w:rPr>
      </w:pPr>
    </w:p>
    <w:p w14:paraId="001458F0" w14:textId="77777777" w:rsidR="00A30D34" w:rsidRDefault="00A30D34" w:rsidP="00A30D34">
      <w:pPr>
        <w:widowControl w:val="0"/>
        <w:tabs>
          <w:tab w:val="left" w:pos="521"/>
        </w:tabs>
        <w:autoSpaceDE w:val="0"/>
        <w:autoSpaceDN w:val="0"/>
        <w:spacing w:after="0" w:line="240" w:lineRule="auto"/>
        <w:rPr>
          <w:rFonts w:ascii="Arial" w:eastAsia="Arial" w:hAnsi="Arial" w:cs="Arial"/>
          <w:color w:val="000000"/>
        </w:rPr>
      </w:pPr>
    </w:p>
    <w:p w14:paraId="27A499F9" w14:textId="61FD894B" w:rsidR="00A30D34" w:rsidRPr="005D74F8" w:rsidRDefault="00A30D34" w:rsidP="005D74F8">
      <w:pPr>
        <w:pStyle w:val="PargrafodaLista"/>
        <w:widowControl w:val="0"/>
        <w:numPr>
          <w:ilvl w:val="1"/>
          <w:numId w:val="3"/>
        </w:numPr>
        <w:tabs>
          <w:tab w:val="left" w:pos="521"/>
        </w:tabs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D74F8">
        <w:rPr>
          <w:rFonts w:ascii="Times New Roman" w:hAnsi="Times New Roman" w:cs="Times New Roman"/>
          <w:b/>
          <w:bCs/>
          <w:sz w:val="24"/>
          <w:szCs w:val="24"/>
        </w:rPr>
        <w:t xml:space="preserve">RAIZES DE RESISTÊNCIA: A JUVENTUDE QUILOMBOLA EM LUTA POR EQUIDADE </w:t>
      </w:r>
    </w:p>
    <w:p w14:paraId="743365A6" w14:textId="77777777" w:rsidR="002C5294" w:rsidRPr="005D74F8" w:rsidRDefault="002C5294" w:rsidP="000750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1DEBD28C" w14:textId="77777777" w:rsidR="002C5294" w:rsidRPr="00EA2D45" w:rsidRDefault="002C5294" w:rsidP="000750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Arial" w:eastAsia="Arial" w:hAnsi="Arial" w:cs="Arial"/>
          <w:color w:val="000000"/>
        </w:rPr>
      </w:pPr>
    </w:p>
    <w:p w14:paraId="7C6C7AB6" w14:textId="77777777" w:rsidR="009458EF" w:rsidRPr="009458EF" w:rsidRDefault="009458EF" w:rsidP="00D411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458EF">
        <w:rPr>
          <w:rFonts w:ascii="Times New Roman" w:eastAsia="Arial" w:hAnsi="Times New Roman" w:cs="Times New Roman"/>
          <w:color w:val="000000"/>
          <w:sz w:val="24"/>
          <w:szCs w:val="24"/>
        </w:rPr>
        <w:t>investiga a inserção de jovens quilombolas no contexto universitário brasileiro, focando nas condições de permanência e na representação identitária. A pesquisa busca entender como as experiências e narrativas desses estudantes influenciam a construção de uma universidade antirracista, enfrentando as dificuldades de um sistema educacional excludente.</w:t>
      </w:r>
    </w:p>
    <w:p w14:paraId="68AC8DAD" w14:textId="77777777" w:rsidR="009458EF" w:rsidRPr="009458EF" w:rsidRDefault="009458EF" w:rsidP="009458E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458EF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Em um cenário de desigualdade racial e social, as vozes dos jovens quilombolas destacam a luta pela permanência nos cursos superiores, onde lidam com a necessidade de conciliar suas identidades étnicas e culturais com um ambiente frequentemente hostil. O Memorial Vozes Quilombolas é apresentado como uma iniciativa que documenta e </w:t>
      </w:r>
      <w:r w:rsidRPr="009458EF">
        <w:rPr>
          <w:rFonts w:ascii="Times New Roman" w:eastAsia="Arial" w:hAnsi="Times New Roman" w:cs="Times New Roman"/>
          <w:color w:val="000000"/>
          <w:sz w:val="24"/>
          <w:szCs w:val="24"/>
        </w:rPr>
        <w:lastRenderedPageBreak/>
        <w:t>valoriza essas experiências, servindo como um espaço de resistência e afirmação da identidade quilombola no ambiente acadêmico.</w:t>
      </w:r>
    </w:p>
    <w:p w14:paraId="3EC425E7" w14:textId="77777777" w:rsidR="009458EF" w:rsidRPr="005D74F8" w:rsidRDefault="009458EF" w:rsidP="009458E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458EF">
        <w:rPr>
          <w:rFonts w:ascii="Times New Roman" w:eastAsia="Arial" w:hAnsi="Times New Roman" w:cs="Times New Roman"/>
          <w:color w:val="000000"/>
          <w:sz w:val="24"/>
          <w:szCs w:val="24"/>
        </w:rPr>
        <w:t>A pesquisa busca responder à questão: como as narrativas do Memorial contribuem para a construção de uma universidade antirracista e a valorização da cultura quilombola? A investigação permitirá identificar não apenas os desafios, mas também as estratégias de resistência e soluções para promover um ambiente inclusivo nas instituições de ensino superior. Ao valorizar as histórias dos jovens quilombolas, a pesquisa visa contribuir para práticas pedagógicas que integrem a diversidade cultural e racial, promovendo um ambiente acadêmico verdadeiramente acolhedor. O objetivo geral é analisar as contribuições do Memorial Vozes Quilombolas para a construção de uma narrativa antirracista no ambiente acadêmico.</w:t>
      </w:r>
    </w:p>
    <w:p w14:paraId="3F55ED3E" w14:textId="77777777" w:rsidR="00241813" w:rsidRDefault="00241813" w:rsidP="00D04CFD">
      <w:pPr>
        <w:widowControl w:val="0"/>
        <w:tabs>
          <w:tab w:val="left" w:pos="521"/>
        </w:tabs>
        <w:autoSpaceDE w:val="0"/>
        <w:autoSpaceDN w:val="0"/>
        <w:spacing w:after="0" w:line="240" w:lineRule="auto"/>
        <w:rPr>
          <w:rFonts w:ascii="Arial" w:eastAsia="Arial" w:hAnsi="Arial" w:cs="Arial"/>
          <w:color w:val="000000"/>
        </w:rPr>
      </w:pPr>
    </w:p>
    <w:p w14:paraId="053435D4" w14:textId="19F8C648" w:rsidR="00D41157" w:rsidRPr="005D74F8" w:rsidRDefault="004A3596" w:rsidP="00FE2990">
      <w:pPr>
        <w:pStyle w:val="PargrafodaLista"/>
        <w:widowControl w:val="0"/>
        <w:numPr>
          <w:ilvl w:val="0"/>
          <w:numId w:val="1"/>
        </w:numPr>
        <w:tabs>
          <w:tab w:val="left" w:pos="521"/>
        </w:tabs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D74F8">
        <w:rPr>
          <w:rFonts w:ascii="Times New Roman" w:hAnsi="Times New Roman" w:cs="Times New Roman"/>
          <w:b/>
          <w:bCs/>
          <w:sz w:val="24"/>
          <w:szCs w:val="24"/>
        </w:rPr>
        <w:t>RAIZES DE RESISTÊNCIA: A JUVENTUDE QUILOMBOLA EM LUTA POR EQUIDADE</w:t>
      </w:r>
      <w:r w:rsidR="00D04CFD" w:rsidRPr="005D74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8E34D3C" w14:textId="77777777" w:rsidR="004A3596" w:rsidRPr="009458EF" w:rsidRDefault="004A3596" w:rsidP="004A3596">
      <w:pPr>
        <w:pStyle w:val="PargrafodaLista"/>
        <w:widowControl w:val="0"/>
        <w:tabs>
          <w:tab w:val="left" w:pos="521"/>
        </w:tabs>
        <w:autoSpaceDE w:val="0"/>
        <w:autoSpaceDN w:val="0"/>
        <w:spacing w:after="0" w:line="240" w:lineRule="auto"/>
        <w:rPr>
          <w:rFonts w:ascii="Arial" w:eastAsia="Arial" w:hAnsi="Arial" w:cs="Arial"/>
          <w:color w:val="000000"/>
        </w:rPr>
      </w:pPr>
    </w:p>
    <w:p w14:paraId="073532D0" w14:textId="77777777" w:rsidR="00D4160B" w:rsidRPr="00D4160B" w:rsidRDefault="00D4160B" w:rsidP="00D4160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D4160B">
        <w:rPr>
          <w:rFonts w:ascii="Times New Roman" w:eastAsia="Arial" w:hAnsi="Times New Roman" w:cs="Times New Roman"/>
          <w:color w:val="000000"/>
          <w:sz w:val="24"/>
          <w:szCs w:val="24"/>
        </w:rPr>
        <w:t>O tema "Memorial Vozes Quilombolas: Juventude na Luta pela Permanência e por uma Universidade Antirracista" é relevante por abordar as questões sociais e acadêmicas das comunidades quilombolas, focando na luta por direitos e inclusão no ambiente universitário. Os quilombos, como remanescentes de comunidades afrodescendentes, possuem uma rica história de resistência, e a juventude quilombola emerge como agente de transformação, buscando a manutenção de suas identidades e a implementação de políticas que promovam a equidade.</w:t>
      </w:r>
    </w:p>
    <w:p w14:paraId="1EEB0871" w14:textId="77777777" w:rsidR="00D4160B" w:rsidRPr="00D4160B" w:rsidRDefault="00D4160B" w:rsidP="00D4160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D4160B">
        <w:rPr>
          <w:rFonts w:ascii="Times New Roman" w:eastAsia="Arial" w:hAnsi="Times New Roman" w:cs="Times New Roman"/>
          <w:color w:val="000000"/>
          <w:sz w:val="24"/>
          <w:szCs w:val="24"/>
        </w:rPr>
        <w:t>A pesquisa se insere em um contexto onde a desigualdade racial e social ainda impede o acesso e a permanência de estudantes quilombolas nas universidades. Apesar das políticas de cotas e ações afirmativas, esses jovens enfrentam preconceitos, condições socioeconômicas adversas e a falta de políticas que reconheçam suas especificidades. O memorial busca ser um espaço de escuta e visibilidade, promovendo uma reflexão sobre o papel das instituições de ensino na construção de um ambiente antirracista.</w:t>
      </w:r>
    </w:p>
    <w:p w14:paraId="39AF9757" w14:textId="77777777" w:rsidR="00D4160B" w:rsidRPr="00D4160B" w:rsidRDefault="00D4160B" w:rsidP="00D4160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D4160B">
        <w:rPr>
          <w:rFonts w:ascii="Times New Roman" w:eastAsia="Arial" w:hAnsi="Times New Roman" w:cs="Times New Roman"/>
          <w:color w:val="000000"/>
          <w:sz w:val="24"/>
          <w:szCs w:val="24"/>
        </w:rPr>
        <w:t>A permanência na universidade é crucial, já que a simples entrada não garante uma formação adequada, dada a hostilidade que muitos estudantes enfrentam. Portanto, é fundamental discutir estratégias que assegurem inclusão e participação ativa desses alunos. O memorial também abordará questões identitárias e culturais frequentemente negligenciadas, defendendo que a diversidade deve ser celebrada nas universidades.</w:t>
      </w:r>
    </w:p>
    <w:p w14:paraId="204DB89A" w14:textId="77777777" w:rsidR="00D4160B" w:rsidRPr="00D4160B" w:rsidRDefault="00D4160B" w:rsidP="00D4160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D4160B">
        <w:rPr>
          <w:rFonts w:ascii="Times New Roman" w:eastAsia="Arial" w:hAnsi="Times New Roman" w:cs="Times New Roman"/>
          <w:color w:val="000000"/>
          <w:sz w:val="24"/>
          <w:szCs w:val="24"/>
        </w:rPr>
        <w:t>O objetivo é que a pesquisa contribua para a formação de políticas públicas mais inclusivas e promova o diálogo sobre a valorização das vozes quilombolas, reafirmando o compromisso ético e social da pesquisa e da educação, visando uma transformação significativa no cenário educacional brasileiro.</w:t>
      </w:r>
    </w:p>
    <w:p w14:paraId="769DA9F3" w14:textId="77777777" w:rsidR="005D74F8" w:rsidRDefault="005D74F8" w:rsidP="005D74F8">
      <w:pPr>
        <w:widowControl w:val="0"/>
        <w:tabs>
          <w:tab w:val="left" w:pos="521"/>
        </w:tabs>
        <w:autoSpaceDE w:val="0"/>
        <w:autoSpaceDN w:val="0"/>
        <w:spacing w:after="0" w:line="240" w:lineRule="auto"/>
        <w:rPr>
          <w:rFonts w:ascii="Arial" w:eastAsia="Arial" w:hAnsi="Arial" w:cs="Arial"/>
          <w:color w:val="000000"/>
        </w:rPr>
      </w:pPr>
    </w:p>
    <w:p w14:paraId="198DCCDC" w14:textId="1F53833C" w:rsidR="005D74F8" w:rsidRPr="005D74F8" w:rsidRDefault="005D74F8" w:rsidP="005D74F8">
      <w:pPr>
        <w:pStyle w:val="PargrafodaLista"/>
        <w:widowControl w:val="0"/>
        <w:numPr>
          <w:ilvl w:val="0"/>
          <w:numId w:val="1"/>
        </w:numPr>
        <w:tabs>
          <w:tab w:val="left" w:pos="521"/>
        </w:tabs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D74F8">
        <w:rPr>
          <w:rFonts w:ascii="Times New Roman" w:hAnsi="Times New Roman" w:cs="Times New Roman"/>
          <w:b/>
          <w:bCs/>
          <w:sz w:val="24"/>
          <w:szCs w:val="24"/>
        </w:rPr>
        <w:t xml:space="preserve">CONCEITOS FUNDAMENTAIS SOBRE QUILOMBOLAS E SUAS HISTÓRIAS </w:t>
      </w:r>
    </w:p>
    <w:p w14:paraId="7BA5E658" w14:textId="66A8053A" w:rsidR="00D41157" w:rsidRDefault="00D41157" w:rsidP="000750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Arial" w:eastAsia="Arial" w:hAnsi="Arial" w:cs="Arial"/>
          <w:color w:val="000000"/>
        </w:rPr>
      </w:pPr>
    </w:p>
    <w:p w14:paraId="29448F23" w14:textId="40DDBF78" w:rsidR="004C6D8F" w:rsidRPr="009B4F91" w:rsidRDefault="009B4F91" w:rsidP="00DF144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B4F91">
        <w:rPr>
          <w:rFonts w:ascii="Times New Roman" w:eastAsia="Arial" w:hAnsi="Times New Roman" w:cs="Times New Roman"/>
          <w:color w:val="000000"/>
          <w:sz w:val="24"/>
          <w:szCs w:val="24"/>
        </w:rPr>
        <w:t>Os quilombolas, descendentes de africanos que fugiram da escravidão no Brasil, estabeleceram comunidades autônomas conhecidas como quilombos, que surgiram como um ato de resistência à opressão (Gomes, 2017). Essas comunidades, frequentemente localizadas em áreas remotas, transcendem o espaço físico, representando uma rica tapeçaria cultural, social e histórica, marcada por práticas de solidariedade e preservação de tradições.</w:t>
      </w:r>
    </w:p>
    <w:p w14:paraId="261E8AFD" w14:textId="77777777" w:rsidR="009B4F91" w:rsidRPr="009B4F91" w:rsidRDefault="009B4F91" w:rsidP="009B4F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B4F91">
        <w:rPr>
          <w:rFonts w:ascii="Times New Roman" w:eastAsia="Arial" w:hAnsi="Times New Roman" w:cs="Times New Roman"/>
          <w:color w:val="000000"/>
          <w:sz w:val="24"/>
          <w:szCs w:val="24"/>
        </w:rPr>
        <w:lastRenderedPageBreak/>
        <w:t>O Quilombo dos Palmares, um dos mais famosos, existiu entre os séculos XVII e XVIII em Alagoas, liderado por Zumbi dos Palmares, e tornou-se um símbolo da luta pela liberdade e identidade negra (Gomes, 2018). Com o fim da escravidão em 1888, muitos quilombos foram desmantelados, mas a identidade quilombola persistiu. Comunidades contemporâneas mantêm práticas culturais, como danças e religiões de origem africana, e têm uma conexão profunda com a terra, vista como</w:t>
      </w:r>
      <w:r w:rsidRPr="009B4F91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9B4F91">
        <w:rPr>
          <w:rFonts w:ascii="Times New Roman" w:eastAsia="Arial" w:hAnsi="Times New Roman" w:cs="Times New Roman"/>
          <w:color w:val="000000"/>
          <w:sz w:val="24"/>
          <w:szCs w:val="24"/>
        </w:rPr>
        <w:t>sagrada e portadora da memória ancestral (Horácio, 2022).</w:t>
      </w:r>
    </w:p>
    <w:p w14:paraId="1454C124" w14:textId="5F2FC108" w:rsidR="004C6D8F" w:rsidRPr="009B4F91" w:rsidRDefault="009B4F91" w:rsidP="00DF144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B4F91">
        <w:rPr>
          <w:rFonts w:ascii="Times New Roman" w:eastAsia="Arial" w:hAnsi="Times New Roman" w:cs="Times New Roman"/>
          <w:color w:val="000000"/>
          <w:sz w:val="24"/>
          <w:szCs w:val="24"/>
        </w:rPr>
        <w:t>Atualmente, o reconhecimento dos direitos quilombolas é fundamental nas discussões sobre justiça social. A Constituição Federal de 1988 assegura a esses grupos o direito à terra, mas a luta pela demarcação enfrenta desafios significativos, como conflitos agrários e a falta de políticas públicas eficazes (Jesus, 2018).</w:t>
      </w:r>
    </w:p>
    <w:p w14:paraId="00CD1851" w14:textId="4D102BCA" w:rsidR="004C6D8F" w:rsidRPr="00DF1447" w:rsidRDefault="009B4F91" w:rsidP="00DF144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9B4F91">
        <w:rPr>
          <w:rFonts w:ascii="Times New Roman" w:eastAsia="Arial" w:hAnsi="Times New Roman" w:cs="Times New Roman"/>
          <w:color w:val="000000"/>
          <w:sz w:val="24"/>
          <w:szCs w:val="24"/>
        </w:rPr>
        <w:t>Os quilombolas são não apenas uma parte importante da história do Brasil, mas também símbolos de resistência em um contexto de desigualdades sociais e raciais. Valorizá-los e reconhecer seus direitos é essencial para promover a equidade racial e social no país, além de celebrar a herança cultural afro-brasileira que contribuiu para a formação da identidade nacional (Leão, 2021).</w:t>
      </w:r>
    </w:p>
    <w:p w14:paraId="7FAD2A36" w14:textId="21AF48A8" w:rsidR="004C6D8F" w:rsidRPr="001B0F74" w:rsidRDefault="001B0F74" w:rsidP="00DF144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B0F74">
        <w:rPr>
          <w:rFonts w:ascii="Times New Roman" w:eastAsia="Arial" w:hAnsi="Times New Roman" w:cs="Times New Roman"/>
          <w:color w:val="000000"/>
          <w:sz w:val="24"/>
          <w:szCs w:val="24"/>
        </w:rPr>
        <w:t>A metodologia deste trabalho é qualitativa, envolvendo levantamento bibliográfico e pesquisa de campo por meio de entrevistas, filmagens, fotografias e gravações de áudio. A escolha dessa abordagem se justifica por sua capacidade de retratar a subjetividade, considerando a relação dinâmica entre o mundo real e o sujeito, conforme Prodanov (2013, p. 70), que afirma que a pesquisa qualitativa não pode ser traduzida em números.</w:t>
      </w:r>
    </w:p>
    <w:p w14:paraId="6F386A84" w14:textId="051D8090" w:rsidR="004C6D8F" w:rsidRPr="001B0F74" w:rsidRDefault="001B0F74" w:rsidP="00DF144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B0F74">
        <w:rPr>
          <w:rFonts w:ascii="Times New Roman" w:eastAsia="Arial" w:hAnsi="Times New Roman" w:cs="Times New Roman"/>
          <w:color w:val="000000"/>
          <w:sz w:val="24"/>
          <w:szCs w:val="24"/>
        </w:rPr>
        <w:t>A pesquisa foca nas vozes quilombolas, especialmente na juventude, abordando sua luta pela permanência e por uma universidade antirracista. O objetivo é demonstrar, por meio do audiovisual, como a comunidade quilombola desenvolve práticas sociais que celebram sua identidade e resistência.</w:t>
      </w:r>
    </w:p>
    <w:p w14:paraId="3084C888" w14:textId="77777777" w:rsidR="001B0F74" w:rsidRPr="001B0F74" w:rsidRDefault="001B0F74" w:rsidP="001B0F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B0F74">
        <w:rPr>
          <w:rFonts w:ascii="Times New Roman" w:eastAsia="Arial" w:hAnsi="Times New Roman" w:cs="Times New Roman"/>
          <w:color w:val="000000"/>
          <w:sz w:val="24"/>
          <w:szCs w:val="24"/>
        </w:rPr>
        <w:t>Utilizou-se uma abordagem etnográfica (Castro, 2023), visando compreender os processos comunicacionais na comunidade em sua cotidianidade, com um enfoque microssocial. O método etnográfico é descrito como descritivo e aplica técnicas compatíveis com a pesquisa qualitativa (Severino, 2013, p. 74).</w:t>
      </w:r>
    </w:p>
    <w:p w14:paraId="710DD35C" w14:textId="77777777" w:rsidR="001B0F74" w:rsidRPr="001B0F74" w:rsidRDefault="001B0F74" w:rsidP="001B0F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B0F74">
        <w:rPr>
          <w:rFonts w:ascii="Times New Roman" w:eastAsia="Arial" w:hAnsi="Times New Roman" w:cs="Times New Roman"/>
          <w:color w:val="000000"/>
          <w:sz w:val="24"/>
          <w:szCs w:val="24"/>
        </w:rPr>
        <w:t>Por pertencer à comunidade, o pesquisador adotou a observação participante, o que facilitou a imersão nas experiências dos interlocutores. Severino (2013) destaca que esse modelo exige um acompanhamento atento das atividades dos sujeitos pesquisados, permitindo uma assimilação coerente das suas manifestações e atitudes.</w:t>
      </w:r>
    </w:p>
    <w:p w14:paraId="019BBAF2" w14:textId="77777777" w:rsidR="002F49DF" w:rsidRPr="009B4F91" w:rsidRDefault="002F49DF" w:rsidP="009B4F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Arial" w:eastAsia="Arial" w:hAnsi="Arial" w:cs="Arial"/>
          <w:color w:val="000000"/>
        </w:rPr>
      </w:pPr>
    </w:p>
    <w:p w14:paraId="748FC61D" w14:textId="1AC004C0" w:rsidR="00DF1447" w:rsidRDefault="004D4246" w:rsidP="00DF144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4</w:t>
      </w:r>
      <w:r w:rsidR="003D0BE7">
        <w:rPr>
          <w:rFonts w:ascii="Arial" w:eastAsia="Arial" w:hAnsi="Arial" w:cs="Arial"/>
          <w:b/>
          <w:color w:val="000000"/>
        </w:rPr>
        <w:t xml:space="preserve">. ANÁLISE E COMENTÁRIO DO CONTEÚDO </w:t>
      </w:r>
    </w:p>
    <w:p w14:paraId="639FE022" w14:textId="77777777" w:rsidR="00DF1447" w:rsidRPr="00DF1447" w:rsidRDefault="00DF1447" w:rsidP="00DF144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Arial" w:hAnsi="Times New Roman" w:cs="Times New Roman"/>
          <w:b/>
          <w:color w:val="000000"/>
        </w:rPr>
      </w:pPr>
    </w:p>
    <w:p w14:paraId="2105E8F0" w14:textId="77777777" w:rsidR="00DF1447" w:rsidRPr="00DF1447" w:rsidRDefault="00DF1447" w:rsidP="00DF144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447">
        <w:rPr>
          <w:rFonts w:ascii="Times New Roman" w:eastAsia="Arial" w:hAnsi="Times New Roman" w:cs="Times New Roman"/>
          <w:b/>
          <w:color w:val="000000"/>
        </w:rPr>
        <w:t xml:space="preserve">            </w:t>
      </w:r>
      <w:r w:rsidR="00092978" w:rsidRPr="00DF1447">
        <w:rPr>
          <w:rFonts w:ascii="Times New Roman" w:hAnsi="Times New Roman" w:cs="Times New Roman"/>
          <w:sz w:val="24"/>
          <w:szCs w:val="24"/>
        </w:rPr>
        <w:t>A luta pela permanência e pela construção de uma universidade antiracista é um desdobramento essencial da busca por justiça social e igualdade de oportunidades. A identidade, nesse contexto, é uma construção complexa que envolve a intersecção de raça, classe, gênero e outros fatores sociais que moldam a experiência individual e coletiva. A resistência surge, então, como uma forma de afirmação dessa identidade, desafiando estruturas de opressão que historicamente marginalizaram grupos étnicos e raciais (Alves, 2017).</w:t>
      </w:r>
    </w:p>
    <w:p w14:paraId="537DF876" w14:textId="597B54E8" w:rsidR="00E55C9B" w:rsidRDefault="004C6D8F" w:rsidP="00E55C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F1447">
        <w:rPr>
          <w:rFonts w:ascii="Times New Roman" w:hAnsi="Times New Roman" w:cs="Times New Roman"/>
          <w:sz w:val="24"/>
          <w:szCs w:val="24"/>
        </w:rPr>
        <w:t xml:space="preserve">Foi feito um minidocumentário, sobre a luta pela </w:t>
      </w:r>
      <w:r w:rsidR="00B91C55" w:rsidRPr="00DF1447">
        <w:rPr>
          <w:rFonts w:ascii="Times New Roman" w:hAnsi="Times New Roman" w:cs="Times New Roman"/>
          <w:sz w:val="24"/>
          <w:szCs w:val="24"/>
        </w:rPr>
        <w:t>permanência</w:t>
      </w:r>
      <w:r w:rsidRPr="00DF1447">
        <w:rPr>
          <w:rFonts w:ascii="Times New Roman" w:hAnsi="Times New Roman" w:cs="Times New Roman"/>
          <w:sz w:val="24"/>
          <w:szCs w:val="24"/>
        </w:rPr>
        <w:t xml:space="preserve"> e por uma universidade </w:t>
      </w:r>
      <w:r w:rsidR="00B91C55" w:rsidRPr="00DF1447">
        <w:rPr>
          <w:rFonts w:ascii="Times New Roman" w:hAnsi="Times New Roman" w:cs="Times New Roman"/>
          <w:sz w:val="24"/>
          <w:szCs w:val="24"/>
        </w:rPr>
        <w:t>antirracista</w:t>
      </w:r>
      <w:r w:rsidRPr="00DF1447">
        <w:rPr>
          <w:rFonts w:ascii="Times New Roman" w:hAnsi="Times New Roman" w:cs="Times New Roman"/>
          <w:sz w:val="24"/>
          <w:szCs w:val="24"/>
        </w:rPr>
        <w:t xml:space="preserve"> com estudantes quilombolas, onde foram entrevistados</w:t>
      </w:r>
      <w:r w:rsidRPr="00DF144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F1447">
        <w:rPr>
          <w:rFonts w:ascii="Times New Roman" w:hAnsi="Times New Roman" w:cs="Times New Roman"/>
          <w:sz w:val="24"/>
          <w:szCs w:val="24"/>
        </w:rPr>
        <w:t xml:space="preserve">03 </w:t>
      </w:r>
      <w:r w:rsidRPr="00DF1447">
        <w:rPr>
          <w:rFonts w:ascii="Times New Roman" w:hAnsi="Times New Roman" w:cs="Times New Roman"/>
          <w:sz w:val="24"/>
          <w:szCs w:val="24"/>
        </w:rPr>
        <w:lastRenderedPageBreak/>
        <w:t>estudantes quilombolas, com intuito de trazer à luz as experiências, desafios e conquistas dessas estudantes, destacando a importância da representatividade e da inclusão nas instituições de ensino superior.</w:t>
      </w:r>
    </w:p>
    <w:p w14:paraId="701A2BAA" w14:textId="77777777" w:rsidR="00E55C9B" w:rsidRPr="00E55C9B" w:rsidRDefault="00E55C9B" w:rsidP="00E55C9B">
      <w:pPr>
        <w:pStyle w:val="Ttulo2"/>
        <w:tabs>
          <w:tab w:val="left" w:pos="341"/>
        </w:tabs>
        <w:spacing w:line="24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55C9B">
        <w:rPr>
          <w:rFonts w:ascii="Times New Roman" w:hAnsi="Times New Roman" w:cs="Times New Roman"/>
          <w:b w:val="0"/>
          <w:sz w:val="24"/>
          <w:szCs w:val="24"/>
        </w:rPr>
        <w:t>Durante as entrevistas, os estudantes quilombolas compartilharam suas histórias pessoais, as dificuldades que enfrentaram para acessar a educação superior, as barreiras sociais e econômicas, bem como as iniciativas que têm sido implementadas para apoiar a sua permanência. Além disso, o minidocumentário explorou como esses estudantes estão contribuindo para a construção de uma universidade mais inclusiva e consciente das questões raciais.</w:t>
      </w:r>
    </w:p>
    <w:p w14:paraId="013DF625" w14:textId="77777777" w:rsidR="008B1845" w:rsidRDefault="008B184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035A2A83" w14:textId="6A22D5F7" w:rsidR="00B44008" w:rsidRPr="005D74F8" w:rsidRDefault="003D0BE7" w:rsidP="00B44008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5D74F8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CONSIDERAÇÕ FINAIS  </w:t>
      </w:r>
    </w:p>
    <w:p w14:paraId="39787878" w14:textId="77777777" w:rsidR="00B44008" w:rsidRDefault="00B44008" w:rsidP="00B440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6D5D20A3" w14:textId="2D8FE651" w:rsidR="00F62166" w:rsidRPr="00F62166" w:rsidRDefault="00F62166" w:rsidP="00885FBF">
      <w:pPr>
        <w:pStyle w:val="Ttulo2"/>
        <w:tabs>
          <w:tab w:val="left" w:pos="341"/>
        </w:tabs>
        <w:spacing w:before="0" w:line="240" w:lineRule="auto"/>
        <w:ind w:firstLine="72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62166">
        <w:rPr>
          <w:rFonts w:ascii="Times New Roman" w:hAnsi="Times New Roman" w:cs="Times New Roman"/>
          <w:b w:val="0"/>
          <w:sz w:val="24"/>
          <w:szCs w:val="24"/>
        </w:rPr>
        <w:t>A comunidade quilombola é um espaço rico em cultura, história e resistência, moldando a identidade de seus membros e sua percepção sobre lutas sociais. A juventude desempenha um papel fundamental na preservação dos ideais comunitários, enfrentando desafios e reivindicando direitos, especialmente no acesso à educação de qualidade e na luta por uma universidade antirracista que valorize a diversidade.</w:t>
      </w:r>
    </w:p>
    <w:p w14:paraId="28BA02DB" w14:textId="77777777" w:rsidR="00F62166" w:rsidRDefault="00F62166" w:rsidP="00885FBF">
      <w:pPr>
        <w:pStyle w:val="Ttulo2"/>
        <w:tabs>
          <w:tab w:val="left" w:pos="341"/>
        </w:tabs>
        <w:spacing w:before="0" w:line="240" w:lineRule="auto"/>
        <w:ind w:firstLine="72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62166">
        <w:rPr>
          <w:rFonts w:ascii="Times New Roman" w:hAnsi="Times New Roman" w:cs="Times New Roman"/>
          <w:b w:val="0"/>
          <w:sz w:val="24"/>
          <w:szCs w:val="24"/>
        </w:rPr>
        <w:t>Documentar as histórias de jovens quilombolas, por meio de entrevistas e registros audiovisuais, é um ato poderoso que fortalece a identidade coletiva e inspira futuras gerações a continuarem a luta por reconhecimento e valorização de suas trajetórias. Essas narrativas não apenas preservam a memória coletiva, mas também conectam gerações e empoderam a juventude, resgatando a identidade cultural.</w:t>
      </w:r>
    </w:p>
    <w:p w14:paraId="3475DACB" w14:textId="4634546C" w:rsidR="00885FBF" w:rsidRPr="00885FBF" w:rsidRDefault="00885FBF" w:rsidP="00885FBF">
      <w:pPr>
        <w:pStyle w:val="Normal2"/>
        <w:ind w:firstLine="709"/>
        <w:rPr>
          <w:rFonts w:ascii="Times New Roman" w:hAnsi="Times New Roman" w:cs="Times New Roman"/>
          <w:sz w:val="24"/>
          <w:szCs w:val="24"/>
        </w:rPr>
      </w:pPr>
      <w:r w:rsidRPr="00885FBF">
        <w:rPr>
          <w:rFonts w:ascii="Times New Roman" w:hAnsi="Times New Roman" w:cs="Times New Roman"/>
          <w:sz w:val="24"/>
          <w:szCs w:val="24"/>
        </w:rPr>
        <w:t xml:space="preserve">Este trabalho destaca a realidade da comunidade quilombola, utilizando o audiovisual como ferramenta para documentar suas vivências e valores. Ele não apenas qualifica a </w:t>
      </w:r>
      <w:r w:rsidR="00F756FE">
        <w:rPr>
          <w:rFonts w:ascii="Times New Roman" w:hAnsi="Times New Roman" w:cs="Times New Roman"/>
          <w:sz w:val="24"/>
          <w:szCs w:val="24"/>
        </w:rPr>
        <w:t>vida desses estudantes quilombolas dentro da universidade</w:t>
      </w:r>
      <w:r w:rsidRPr="00885FBF">
        <w:rPr>
          <w:rFonts w:ascii="Times New Roman" w:hAnsi="Times New Roman" w:cs="Times New Roman"/>
          <w:sz w:val="24"/>
          <w:szCs w:val="24"/>
        </w:rPr>
        <w:t>, mas também serve como legado para as futuras gerações, contribuindo para a preservação da cultura quilombola. No ambiente acadêmico, esse tipo de estudo é essencial para promover a diversidade de saberes, reconhecer vozes marginalizadas e incluir as experiências quilombolas no debate social. Assim, o projeto cumpre um papel educacional e um compromisso social com a valorização da identidade quilombola.</w:t>
      </w:r>
    </w:p>
    <w:p w14:paraId="6BE4DFF8" w14:textId="77777777" w:rsidR="00885FBF" w:rsidRPr="00885FBF" w:rsidRDefault="00885FBF" w:rsidP="00885FBF">
      <w:pPr>
        <w:pStyle w:val="Normal2"/>
      </w:pPr>
    </w:p>
    <w:p w14:paraId="030C45EF" w14:textId="77777777" w:rsidR="00F62166" w:rsidRPr="00F62166" w:rsidRDefault="00F62166" w:rsidP="00F62166">
      <w:pPr>
        <w:pStyle w:val="Ttulo2"/>
        <w:tabs>
          <w:tab w:val="left" w:pos="341"/>
        </w:tabs>
        <w:spacing w:line="240" w:lineRule="auto"/>
        <w:ind w:firstLine="72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558A11B7" w14:textId="77777777" w:rsidR="008B4A56" w:rsidRDefault="008B4A56" w:rsidP="00F62166">
      <w:pPr>
        <w:pStyle w:val="Ttulo2"/>
        <w:tabs>
          <w:tab w:val="left" w:pos="341"/>
        </w:tabs>
        <w:spacing w:line="360" w:lineRule="auto"/>
        <w:jc w:val="both"/>
        <w:rPr>
          <w:rFonts w:ascii="Arial" w:hAnsi="Arial" w:cs="Arial"/>
          <w:b w:val="0"/>
        </w:rPr>
      </w:pPr>
    </w:p>
    <w:p w14:paraId="2CD66B74" w14:textId="77777777" w:rsidR="008B4A56" w:rsidRDefault="008B4A56" w:rsidP="008B4A56">
      <w:pPr>
        <w:pStyle w:val="Ttulo2"/>
        <w:tabs>
          <w:tab w:val="left" w:pos="341"/>
        </w:tabs>
        <w:spacing w:line="360" w:lineRule="auto"/>
        <w:ind w:firstLine="720"/>
        <w:jc w:val="both"/>
        <w:rPr>
          <w:rFonts w:ascii="Arial" w:hAnsi="Arial" w:cs="Arial"/>
          <w:b w:val="0"/>
        </w:rPr>
      </w:pPr>
    </w:p>
    <w:p w14:paraId="718D4E5F" w14:textId="77777777" w:rsidR="00115CDF" w:rsidRDefault="00115CDF" w:rsidP="00115CDF">
      <w:pPr>
        <w:pStyle w:val="Normal2"/>
      </w:pPr>
    </w:p>
    <w:p w14:paraId="29C85BE3" w14:textId="77777777" w:rsidR="00115CDF" w:rsidRDefault="00115CDF" w:rsidP="00115CDF">
      <w:pPr>
        <w:pStyle w:val="Normal2"/>
      </w:pPr>
    </w:p>
    <w:p w14:paraId="0BAEDC3F" w14:textId="77777777" w:rsidR="00115CDF" w:rsidRPr="00115CDF" w:rsidRDefault="00115CDF" w:rsidP="00115CDF">
      <w:pPr>
        <w:pStyle w:val="Normal2"/>
      </w:pPr>
    </w:p>
    <w:p w14:paraId="38E5100A" w14:textId="77777777" w:rsidR="008B4A56" w:rsidRDefault="008B4A56" w:rsidP="008B4A56">
      <w:pPr>
        <w:pStyle w:val="Ttulo2"/>
        <w:tabs>
          <w:tab w:val="left" w:pos="341"/>
        </w:tabs>
        <w:spacing w:line="360" w:lineRule="auto"/>
        <w:ind w:firstLine="720"/>
        <w:jc w:val="both"/>
        <w:rPr>
          <w:rFonts w:ascii="Arial" w:hAnsi="Arial" w:cs="Arial"/>
          <w:b w:val="0"/>
        </w:rPr>
      </w:pPr>
    </w:p>
    <w:p w14:paraId="691B9A72" w14:textId="6C64DF66" w:rsidR="00ED5DB6" w:rsidRPr="005D74F8" w:rsidRDefault="003D0BE7" w:rsidP="00B813D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5D74F8">
        <w:rPr>
          <w:rFonts w:ascii="Times New Roman" w:eastAsia="Arial" w:hAnsi="Times New Roman" w:cs="Times New Roman"/>
          <w:b/>
          <w:color w:val="000000"/>
          <w:sz w:val="24"/>
          <w:szCs w:val="24"/>
        </w:rPr>
        <w:t>REFERÊNCIAS BIBLIOGRÁFICAS</w:t>
      </w:r>
    </w:p>
    <w:p w14:paraId="2BE0C613" w14:textId="141A3BA4" w:rsidR="00ED5DB6" w:rsidRPr="00B813D4" w:rsidRDefault="00ED5DB6" w:rsidP="00B813D4">
      <w:pPr>
        <w:pStyle w:val="Ttulo2"/>
        <w:tabs>
          <w:tab w:val="left" w:pos="341"/>
        </w:tabs>
        <w:spacing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D5DB6">
        <w:rPr>
          <w:rFonts w:ascii="Times New Roman" w:hAnsi="Times New Roman" w:cs="Times New Roman"/>
          <w:b w:val="0"/>
          <w:sz w:val="24"/>
          <w:szCs w:val="24"/>
        </w:rPr>
        <w:t>AMORIM, Lourenço. O movimento negro no Brasil: A luta pela igualdade com o reconhecimento da diferença, Saberes: Revista do Observatório dos Movimentos</w:t>
      </w:r>
      <w:r w:rsidR="00B813D4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D5DB6">
        <w:rPr>
          <w:rFonts w:ascii="Times New Roman" w:hAnsi="Times New Roman" w:cs="Times New Roman"/>
          <w:b w:val="0"/>
          <w:sz w:val="24"/>
          <w:szCs w:val="24"/>
        </w:rPr>
        <w:t>Sociais, UFPE, v. 1, p. 11-28, 2022.</w:t>
      </w:r>
    </w:p>
    <w:p w14:paraId="35FBCC0A" w14:textId="46274718" w:rsidR="004E74C5" w:rsidRPr="004E74C5" w:rsidRDefault="004E74C5" w:rsidP="004E74C5">
      <w:pPr>
        <w:pStyle w:val="Ttulo2"/>
        <w:tabs>
          <w:tab w:val="left" w:pos="341"/>
        </w:tabs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E74C5">
        <w:rPr>
          <w:rFonts w:ascii="Times New Roman" w:hAnsi="Times New Roman" w:cs="Times New Roman"/>
          <w:b w:val="0"/>
          <w:sz w:val="24"/>
          <w:szCs w:val="24"/>
        </w:rPr>
        <w:t>DE ALMEIDA, Alfredo Berno de. Direitos Territoriais das Comunidades Negras Rurais: Os quilombos e as novas etnias. In: Documentos do ISA, n. 05, 2018, p. 206. Disponível em:&lt;http://www.socioambiental.org/banco_imagens/pdfs/10104.pdf&gt;. Acesso em: 03 out. 2024.</w:t>
      </w:r>
    </w:p>
    <w:p w14:paraId="09A7397E" w14:textId="719A110F" w:rsidR="004E74C5" w:rsidRDefault="004E74C5" w:rsidP="004E74C5">
      <w:pPr>
        <w:pStyle w:val="Ttulo2"/>
        <w:tabs>
          <w:tab w:val="left" w:pos="341"/>
        </w:tabs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E74C5">
        <w:rPr>
          <w:rFonts w:ascii="Times New Roman" w:hAnsi="Times New Roman" w:cs="Times New Roman"/>
          <w:b w:val="0"/>
          <w:sz w:val="24"/>
          <w:szCs w:val="24"/>
        </w:rPr>
        <w:t>GOMES,  Nilma  Lino. Diversidade  étnico-racial  e  Educação  no  contexto  brasileiro: Algumas  reflexões.  In:  GOMES,  Nilma  Lino (Org.).   Um  olhar  além  das  fronteiras:educação e relações raciais. Belo Horizonte: Autêntica, 2017, p.97-109.</w:t>
      </w:r>
    </w:p>
    <w:p w14:paraId="4F3B3AB2" w14:textId="77777777" w:rsidR="004E74C5" w:rsidRPr="004E74C5" w:rsidRDefault="004E74C5" w:rsidP="004E74C5">
      <w:pPr>
        <w:pStyle w:val="Normal2"/>
      </w:pPr>
    </w:p>
    <w:p w14:paraId="4E7DBCCF" w14:textId="6F553B09" w:rsidR="004E74C5" w:rsidRPr="00E23C94" w:rsidRDefault="004E74C5" w:rsidP="004E74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</w:rPr>
      </w:pPr>
      <w:r w:rsidRPr="004D0FA5">
        <w:rPr>
          <w:rFonts w:ascii="Arial" w:hAnsi="Arial" w:cs="Arial"/>
        </w:rPr>
        <w:t xml:space="preserve">GOMES,  Nilma  Lino. O  Movimento  Negro  educador: Saberes  construídos  nas  </w:t>
      </w:r>
    </w:p>
    <w:p w14:paraId="078F9F5D" w14:textId="313C023F" w:rsidR="00E23C94" w:rsidRPr="00E23C94" w:rsidRDefault="00E23C94" w:rsidP="00E23C94">
      <w:pPr>
        <w:pStyle w:val="Ttulo2"/>
        <w:tabs>
          <w:tab w:val="left" w:pos="341"/>
        </w:tabs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23C94">
        <w:rPr>
          <w:rFonts w:ascii="Times New Roman" w:hAnsi="Times New Roman" w:cs="Times New Roman"/>
          <w:b w:val="0"/>
          <w:sz w:val="24"/>
          <w:szCs w:val="24"/>
        </w:rPr>
        <w:t>HORÁCIO,  Heiberle  H. Regime de conhecimento e Narrativas Xacriabá: “Educação Territorializada”, ecologias de saberes e políticas como alternativas epistemológicas. In: HORÁCIO,  Heiberle  H. Educação,  Interfaces,  Saberes  Tradicionais  e  Populares: reflexões a partir do Norte de Minas e contribuições concernentes. Campinas/SP: Editora Canastra, 2022, p.16-35.</w:t>
      </w:r>
    </w:p>
    <w:p w14:paraId="2BE16224" w14:textId="77777777" w:rsidR="00E23C94" w:rsidRPr="00E23C94" w:rsidRDefault="00E23C94" w:rsidP="00E23C94">
      <w:pPr>
        <w:pStyle w:val="Ttulo2"/>
        <w:tabs>
          <w:tab w:val="left" w:pos="341"/>
        </w:tabs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23C94">
        <w:rPr>
          <w:rFonts w:ascii="Times New Roman" w:hAnsi="Times New Roman" w:cs="Times New Roman"/>
          <w:b w:val="0"/>
          <w:sz w:val="24"/>
          <w:szCs w:val="24"/>
        </w:rPr>
        <w:t>JESUS, Rodrigo E. Ações Afirmativas, educação e relações raciais: conservação, atualização ou reinvenção do Brasil? Segunda parte, capítulo 4. Repercussões políticas e científicas da “Revolução dos Micróbios”. 2018. Tese (Doutorado) ―Faculdade de Educação, Universidade Federal de Minas Gerais, 2018. Belo Horizonte. p. 73-106. 2018.</w:t>
      </w:r>
    </w:p>
    <w:p w14:paraId="1C298E7F" w14:textId="6EC2FB09" w:rsidR="00E23C94" w:rsidRPr="00E23C94" w:rsidRDefault="00E23C94" w:rsidP="00E23C94">
      <w:pPr>
        <w:pStyle w:val="Ttulo2"/>
        <w:tabs>
          <w:tab w:val="left" w:pos="341"/>
        </w:tabs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23C94">
        <w:rPr>
          <w:rFonts w:ascii="Times New Roman" w:hAnsi="Times New Roman" w:cs="Times New Roman"/>
          <w:b w:val="0"/>
          <w:sz w:val="24"/>
          <w:szCs w:val="24"/>
        </w:rPr>
        <w:t>LEÃO, Geraldo. Entre sonhos e projetos de jovens, a escola... In: DAYRELL, Juarez; MOREIRA, Maria Ignês Costa; STENGEL, Márcia. JUBRA – Juventudes contemporâneas, um mosaico de possibilidades. Belo Horizonte: PUC Minas, 2021.</w:t>
      </w:r>
    </w:p>
    <w:p w14:paraId="014C57C3" w14:textId="77777777" w:rsidR="00E23C94" w:rsidRPr="00E23C94" w:rsidRDefault="00E23C94" w:rsidP="00E23C94">
      <w:pPr>
        <w:pStyle w:val="Ttulo2"/>
        <w:tabs>
          <w:tab w:val="left" w:pos="341"/>
        </w:tabs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23C94">
        <w:rPr>
          <w:rFonts w:ascii="Times New Roman" w:hAnsi="Times New Roman" w:cs="Times New Roman"/>
          <w:b w:val="0"/>
          <w:sz w:val="24"/>
          <w:szCs w:val="24"/>
        </w:rPr>
        <w:t>LINHARES, Luiz Fernando. Comunidade negra rural: um velho tema, uma nova discussão. Revista Palmares em Ação, v. 1, n. 1, 2022.</w:t>
      </w:r>
    </w:p>
    <w:p w14:paraId="68F7D4B6" w14:textId="59237FF9" w:rsidR="008B1845" w:rsidRDefault="008B1845" w:rsidP="00E23C9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sectPr w:rsidR="008B1845" w:rsidSect="00301470">
      <w:headerReference w:type="default" r:id="rId8"/>
      <w:footerReference w:type="default" r:id="rId9"/>
      <w:pgSz w:w="11906" w:h="16838" w:code="9"/>
      <w:pgMar w:top="1417" w:right="1701" w:bottom="1417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F6EE55" w14:textId="77777777" w:rsidR="004903DA" w:rsidRDefault="004903DA">
      <w:pPr>
        <w:spacing w:after="0" w:line="240" w:lineRule="auto"/>
      </w:pPr>
      <w:r>
        <w:separator/>
      </w:r>
    </w:p>
  </w:endnote>
  <w:endnote w:type="continuationSeparator" w:id="0">
    <w:p w14:paraId="36FBE6CC" w14:textId="77777777" w:rsidR="004903DA" w:rsidRDefault="00490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D66F0D1-2D32-466E-A846-E1735D5C3430}"/>
    <w:embedBold r:id="rId2" w:fontKey="{A2BC0ED7-954A-4301-B1B7-E25C876D9D2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5504DD60-3DA9-4B12-8B0B-5A0920A1EAC3}"/>
    <w:embedBold r:id="rId4" w:fontKey="{BA5F524F-DDDE-4430-A670-60A89394975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78C7768-7FD2-4124-AB35-AAE291A80F77}"/>
    <w:embedItalic r:id="rId6" w:fontKey="{EE67A2E3-F578-499D-AA2C-DC3C629B28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C3C59BC-CCFE-4516-A71E-8FD1E6B067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57CA244-167A-4B1F-93A8-10757DB923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053D45" w14:textId="77777777" w:rsidR="008B1845" w:rsidRDefault="008B18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15"/>
      <w:rPr>
        <w:b/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420D1B" w14:textId="77777777" w:rsidR="004903DA" w:rsidRDefault="004903DA">
      <w:pPr>
        <w:spacing w:after="0" w:line="240" w:lineRule="auto"/>
      </w:pPr>
      <w:r>
        <w:separator/>
      </w:r>
    </w:p>
  </w:footnote>
  <w:footnote w:type="continuationSeparator" w:id="0">
    <w:p w14:paraId="5CD91397" w14:textId="77777777" w:rsidR="004903DA" w:rsidRDefault="004903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8D4658" w14:textId="77777777" w:rsidR="008B1845" w:rsidRDefault="003D0B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43CFEF92" wp14:editId="1B268530">
          <wp:extent cx="5400040" cy="1080135"/>
          <wp:effectExtent l="0" t="0" r="0" b="0"/>
          <wp:docPr id="2146953463" name="image1.jpg" descr="Cabeçalho_ModeloArtigo_Prancheta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abeçalho_ModeloArtigo_Prancheta 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1080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AD22E0"/>
    <w:multiLevelType w:val="hybridMultilevel"/>
    <w:tmpl w:val="740C64E4"/>
    <w:lvl w:ilvl="0" w:tplc="EA60EFE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5916F4"/>
    <w:multiLevelType w:val="multilevel"/>
    <w:tmpl w:val="91A8528C"/>
    <w:lvl w:ilvl="0">
      <w:start w:val="1"/>
      <w:numFmt w:val="decimal"/>
      <w:lvlText w:val="%1."/>
      <w:lvlJc w:val="left"/>
      <w:pPr>
        <w:ind w:left="352" w:hanging="25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80" w:hanging="420"/>
      </w:pPr>
      <w:rPr>
        <w:rFonts w:hint="default"/>
        <w:w w:val="100"/>
        <w:lang w:val="pt-PT" w:eastAsia="en-US" w:bidi="ar-SA"/>
      </w:rPr>
    </w:lvl>
    <w:lvl w:ilvl="2">
      <w:numFmt w:val="bullet"/>
      <w:lvlText w:val=""/>
      <w:lvlJc w:val="left"/>
      <w:pPr>
        <w:ind w:left="821" w:hanging="42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580" w:hanging="4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820" w:hanging="4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231" w:hanging="4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642" w:hanging="4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054" w:hanging="4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465" w:hanging="420"/>
      </w:pPr>
      <w:rPr>
        <w:rFonts w:hint="default"/>
        <w:lang w:val="pt-PT" w:eastAsia="en-US" w:bidi="ar-SA"/>
      </w:rPr>
    </w:lvl>
  </w:abstractNum>
  <w:abstractNum w:abstractNumId="2" w15:restartNumberingAfterBreak="0">
    <w:nsid w:val="5FBB6488"/>
    <w:multiLevelType w:val="multilevel"/>
    <w:tmpl w:val="15ACEB6C"/>
    <w:lvl w:ilvl="0">
      <w:start w:val="1"/>
      <w:numFmt w:val="decimal"/>
      <w:lvlText w:val="%1"/>
      <w:lvlJc w:val="left"/>
      <w:pPr>
        <w:ind w:left="360" w:hanging="360"/>
      </w:pPr>
      <w:rPr>
        <w:rFonts w:eastAsia="Calibri" w:hint="default"/>
        <w:b/>
        <w:color w:val="auto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eastAsia="Calibri"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="Calibri"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Calibri"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="Calibri"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Calibri"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="Calibri"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="Calibri" w:hint="default"/>
        <w:b/>
        <w:color w:val="auto"/>
      </w:rPr>
    </w:lvl>
  </w:abstractNum>
  <w:num w:numId="1" w16cid:durableId="879127834">
    <w:abstractNumId w:val="0"/>
  </w:num>
  <w:num w:numId="2" w16cid:durableId="1488130174">
    <w:abstractNumId w:val="1"/>
  </w:num>
  <w:num w:numId="3" w16cid:durableId="3759293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845"/>
    <w:rsid w:val="00030DA1"/>
    <w:rsid w:val="00056BD8"/>
    <w:rsid w:val="00075028"/>
    <w:rsid w:val="00086B29"/>
    <w:rsid w:val="00092978"/>
    <w:rsid w:val="000C0137"/>
    <w:rsid w:val="000F74BA"/>
    <w:rsid w:val="00115CDF"/>
    <w:rsid w:val="001B0F74"/>
    <w:rsid w:val="00207AB3"/>
    <w:rsid w:val="00241813"/>
    <w:rsid w:val="00294B48"/>
    <w:rsid w:val="002C5294"/>
    <w:rsid w:val="002F49DF"/>
    <w:rsid w:val="00301470"/>
    <w:rsid w:val="00377B28"/>
    <w:rsid w:val="003B32AB"/>
    <w:rsid w:val="003D0BE7"/>
    <w:rsid w:val="00416337"/>
    <w:rsid w:val="0044515E"/>
    <w:rsid w:val="004903DA"/>
    <w:rsid w:val="004A3596"/>
    <w:rsid w:val="004C6D8F"/>
    <w:rsid w:val="004D4246"/>
    <w:rsid w:val="004E74C5"/>
    <w:rsid w:val="00505FFC"/>
    <w:rsid w:val="005D74F8"/>
    <w:rsid w:val="006448D6"/>
    <w:rsid w:val="00645F72"/>
    <w:rsid w:val="006E2E3C"/>
    <w:rsid w:val="00770F9D"/>
    <w:rsid w:val="00817248"/>
    <w:rsid w:val="008572C7"/>
    <w:rsid w:val="00885FBF"/>
    <w:rsid w:val="0089270B"/>
    <w:rsid w:val="008B1845"/>
    <w:rsid w:val="008B4A56"/>
    <w:rsid w:val="00940C6D"/>
    <w:rsid w:val="009458EF"/>
    <w:rsid w:val="009717A0"/>
    <w:rsid w:val="009B4F91"/>
    <w:rsid w:val="00A05EF3"/>
    <w:rsid w:val="00A30D34"/>
    <w:rsid w:val="00AE547C"/>
    <w:rsid w:val="00B04103"/>
    <w:rsid w:val="00B44008"/>
    <w:rsid w:val="00B813D4"/>
    <w:rsid w:val="00B91C55"/>
    <w:rsid w:val="00BB3F48"/>
    <w:rsid w:val="00BD5B4F"/>
    <w:rsid w:val="00C22844"/>
    <w:rsid w:val="00D04CFD"/>
    <w:rsid w:val="00D41157"/>
    <w:rsid w:val="00D4160B"/>
    <w:rsid w:val="00D90CEB"/>
    <w:rsid w:val="00DB4C35"/>
    <w:rsid w:val="00DF1447"/>
    <w:rsid w:val="00E23C94"/>
    <w:rsid w:val="00E55C9B"/>
    <w:rsid w:val="00E614EA"/>
    <w:rsid w:val="00EA2D45"/>
    <w:rsid w:val="00EB27C0"/>
    <w:rsid w:val="00ED5DB6"/>
    <w:rsid w:val="00EE4995"/>
    <w:rsid w:val="00F62166"/>
    <w:rsid w:val="00F64D19"/>
    <w:rsid w:val="00F756FE"/>
    <w:rsid w:val="00F87F12"/>
    <w:rsid w:val="00FD3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6393D"/>
  <w15:docId w15:val="{3DA44CC7-BFDC-4E83-B7DD-50F7864BF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2"/>
    <w:next w:val="Normal2"/>
    <w:uiPriority w:val="9"/>
    <w:qFormat/>
    <w:rsid w:val="00470971"/>
    <w:pPr>
      <w:widowControl w:val="0"/>
      <w:spacing w:after="0" w:line="240" w:lineRule="auto"/>
      <w:ind w:left="213" w:right="62"/>
      <w:jc w:val="center"/>
      <w:outlineLvl w:val="0"/>
    </w:pPr>
    <w:rPr>
      <w:rFonts w:ascii="Arial Narrow" w:eastAsia="Arial Narrow" w:hAnsi="Arial Narrow" w:cs="Arial Narrow"/>
      <w:b/>
    </w:rPr>
  </w:style>
  <w:style w:type="paragraph" w:styleId="Ttulo2">
    <w:name w:val="heading 2"/>
    <w:basedOn w:val="Normal2"/>
    <w:next w:val="Normal2"/>
    <w:uiPriority w:val="9"/>
    <w:unhideWhenUsed/>
    <w:qFormat/>
    <w:rsid w:val="0047097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2"/>
    <w:next w:val="Normal2"/>
    <w:uiPriority w:val="9"/>
    <w:semiHidden/>
    <w:unhideWhenUsed/>
    <w:qFormat/>
    <w:rsid w:val="0047097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2"/>
    <w:next w:val="Normal2"/>
    <w:uiPriority w:val="9"/>
    <w:semiHidden/>
    <w:unhideWhenUsed/>
    <w:qFormat/>
    <w:rsid w:val="0047097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2"/>
    <w:next w:val="Normal2"/>
    <w:uiPriority w:val="9"/>
    <w:semiHidden/>
    <w:unhideWhenUsed/>
    <w:qFormat/>
    <w:rsid w:val="0047097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2"/>
    <w:next w:val="Normal2"/>
    <w:uiPriority w:val="9"/>
    <w:semiHidden/>
    <w:unhideWhenUsed/>
    <w:qFormat/>
    <w:rsid w:val="0047097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2"/>
    <w:next w:val="Normal2"/>
    <w:uiPriority w:val="10"/>
    <w:qFormat/>
    <w:rsid w:val="0047097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rsid w:val="00470971"/>
  </w:style>
  <w:style w:type="table" w:customStyle="1" w:styleId="TableNormal0">
    <w:name w:val="Table Normal"/>
    <w:rsid w:val="0047097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470971"/>
  </w:style>
  <w:style w:type="table" w:customStyle="1" w:styleId="TableNormal1">
    <w:name w:val="Table Normal"/>
    <w:rsid w:val="0047097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47097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rsid w:val="0047097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77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72D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772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772DC"/>
  </w:style>
  <w:style w:type="paragraph" w:styleId="Rodap">
    <w:name w:val="footer"/>
    <w:basedOn w:val="Normal"/>
    <w:link w:val="RodapChar"/>
    <w:uiPriority w:val="99"/>
    <w:unhideWhenUsed/>
    <w:rsid w:val="006772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772DC"/>
  </w:style>
  <w:style w:type="paragraph" w:styleId="Corpodetexto">
    <w:name w:val="Body Text"/>
    <w:basedOn w:val="Normal"/>
    <w:link w:val="CorpodetextoChar"/>
    <w:uiPriority w:val="1"/>
    <w:qFormat/>
    <w:rsid w:val="0030147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301470"/>
    <w:rPr>
      <w:rFonts w:ascii="Times New Roman" w:eastAsia="Times New Roman" w:hAnsi="Times New Roman" w:cs="Times New Roman"/>
      <w:sz w:val="24"/>
      <w:szCs w:val="24"/>
      <w:lang w:val="pt-PT" w:eastAsia="en-US"/>
    </w:rPr>
  </w:style>
  <w:style w:type="paragraph" w:styleId="PargrafodaLista">
    <w:name w:val="List Paragraph"/>
    <w:basedOn w:val="Normal"/>
    <w:uiPriority w:val="1"/>
    <w:qFormat/>
    <w:rsid w:val="00940C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14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86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84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3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73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4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01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9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4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75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58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79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432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6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65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02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02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97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43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3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09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70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46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8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0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43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15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81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76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72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9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44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52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2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11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673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624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513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82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984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3542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2285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8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6739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2127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79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76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40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26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5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872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637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336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86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705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2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9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7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8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63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2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30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24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5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51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731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833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2401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4455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7271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894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115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4643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47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7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3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28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10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42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084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34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338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50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931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587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5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9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54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3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396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30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0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22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0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3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8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36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6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1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9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0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1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353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78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2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oqMhiVqQ0u9iV2u4W2s2JIIGag==">CgMxLjA4AHIhMWZ3cjJtZGZJemJzSWVtaHcyTVprVU1ucldIaXZKU0dO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2423</Words>
  <Characters>13085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ailto</dc:creator>
  <cp:lastModifiedBy>borgescomunicacao29@hotmail.com</cp:lastModifiedBy>
  <cp:revision>11</cp:revision>
  <dcterms:created xsi:type="dcterms:W3CDTF">2024-10-16T23:38:00Z</dcterms:created>
  <dcterms:modified xsi:type="dcterms:W3CDTF">2024-10-16T23:53:00Z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0x01010065A529ADCD4D7541AB86B5A45FD3FA75</vt:lpwstr>
  </property>
</Properties>
</file>