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48D2" w14:textId="77777777" w:rsidR="00A802DE" w:rsidRDefault="00A802DE" w:rsidP="00A802DE">
      <w:pPr>
        <w:tabs>
          <w:tab w:val="left" w:pos="478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47C">
        <w:rPr>
          <w:rFonts w:ascii="Times New Roman" w:hAnsi="Times New Roman"/>
          <w:b/>
          <w:sz w:val="24"/>
          <w:szCs w:val="24"/>
        </w:rPr>
        <w:t xml:space="preserve">A REPRESENTAÇÃO CRISTÃ NA OBRA </w:t>
      </w:r>
      <w:r w:rsidRPr="006F647C">
        <w:rPr>
          <w:rFonts w:ascii="Times New Roman" w:hAnsi="Times New Roman"/>
          <w:b/>
          <w:i/>
          <w:iCs/>
          <w:sz w:val="24"/>
          <w:szCs w:val="24"/>
        </w:rPr>
        <w:t>AS CRÔNICAS DE NÁRNIA: O LEÃO, A FEITICEIRA E O GUARDA-ROUPA</w:t>
      </w:r>
      <w:r w:rsidRPr="006F647C">
        <w:rPr>
          <w:rFonts w:ascii="Times New Roman" w:hAnsi="Times New Roman"/>
          <w:b/>
          <w:sz w:val="24"/>
          <w:szCs w:val="24"/>
        </w:rPr>
        <w:t xml:space="preserve"> DE C.S LEWIS.</w:t>
      </w:r>
    </w:p>
    <w:p w14:paraId="763D52A3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9839D1" w14:textId="77777777" w:rsidR="00A802DE" w:rsidRDefault="00A802DE" w:rsidP="00A802D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Maíra </w:t>
      </w:r>
      <w:proofErr w:type="spellStart"/>
      <w:r>
        <w:rPr>
          <w:rFonts w:ascii="Times New Roman" w:hAnsi="Times New Roman"/>
          <w:b/>
          <w:sz w:val="24"/>
        </w:rPr>
        <w:t>Kérlia</w:t>
      </w:r>
      <w:proofErr w:type="spellEnd"/>
      <w:r>
        <w:rPr>
          <w:rFonts w:ascii="Times New Roman" w:hAnsi="Times New Roman"/>
          <w:b/>
          <w:sz w:val="24"/>
        </w:rPr>
        <w:t xml:space="preserve"> da Silva</w:t>
      </w:r>
      <w:r>
        <w:rPr>
          <w:rStyle w:val="Refdenotaderodap"/>
          <w:rFonts w:ascii="Times New Roman" w:hAnsi="Times New Roman"/>
          <w:b/>
          <w:sz w:val="24"/>
        </w:rPr>
        <w:footnoteReference w:id="1"/>
      </w:r>
      <w:r w:rsidRPr="006F647C">
        <w:rPr>
          <w:rFonts w:ascii="Times New Roman" w:hAnsi="Times New Roman"/>
          <w:b/>
          <w:sz w:val="24"/>
        </w:rPr>
        <w:t xml:space="preserve"> </w:t>
      </w:r>
    </w:p>
    <w:p w14:paraId="4FEED17B" w14:textId="77777777" w:rsidR="00A802DE" w:rsidRPr="006F647C" w:rsidRDefault="00A802DE" w:rsidP="00A802D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Munike</w:t>
      </w:r>
      <w:proofErr w:type="spellEnd"/>
      <w:r>
        <w:rPr>
          <w:rFonts w:ascii="Times New Roman" w:hAnsi="Times New Roman"/>
          <w:b/>
          <w:sz w:val="24"/>
        </w:rPr>
        <w:t xml:space="preserve"> Martins </w:t>
      </w:r>
      <w:proofErr w:type="spellStart"/>
      <w:r>
        <w:rPr>
          <w:rFonts w:ascii="Times New Roman" w:hAnsi="Times New Roman"/>
          <w:b/>
          <w:sz w:val="24"/>
        </w:rPr>
        <w:t>Bonet</w:t>
      </w:r>
      <w:proofErr w:type="spellEnd"/>
      <w:r>
        <w:rPr>
          <w:rStyle w:val="Refdenotaderodap"/>
          <w:rFonts w:ascii="Times New Roman" w:hAnsi="Times New Roman"/>
          <w:b/>
          <w:sz w:val="24"/>
        </w:rPr>
        <w:footnoteReference w:id="2"/>
      </w:r>
    </w:p>
    <w:p w14:paraId="17E72B43" w14:textId="77777777" w:rsidR="00A802DE" w:rsidRDefault="00A802DE" w:rsidP="00A802D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735912" w14:textId="3132916E" w:rsidR="00A802DE" w:rsidRDefault="00A802DE" w:rsidP="00A802D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D5C1A">
        <w:rPr>
          <w:rFonts w:ascii="Times New Roman" w:hAnsi="Times New Roman"/>
          <w:sz w:val="24"/>
        </w:rPr>
        <w:t xml:space="preserve">A presente pesquisa realiza a análise do texto </w:t>
      </w:r>
      <w:r w:rsidRPr="00D23A32">
        <w:rPr>
          <w:rFonts w:ascii="Times New Roman" w:hAnsi="Times New Roman"/>
          <w:i/>
          <w:iCs/>
          <w:sz w:val="24"/>
        </w:rPr>
        <w:t>O Leão, a Feiticeira e o Guarda-roupa</w:t>
      </w:r>
      <w:r>
        <w:rPr>
          <w:rFonts w:ascii="Times New Roman" w:hAnsi="Times New Roman"/>
          <w:i/>
          <w:iCs/>
          <w:sz w:val="24"/>
        </w:rPr>
        <w:t xml:space="preserve"> </w:t>
      </w:r>
      <w:r w:rsidR="00851FC3" w:rsidRPr="00065A8A">
        <w:rPr>
          <w:rFonts w:ascii="Times New Roman" w:hAnsi="Times New Roman"/>
          <w:sz w:val="24"/>
        </w:rPr>
        <w:t>(2009)</w:t>
      </w:r>
      <w:r w:rsidRPr="00065A8A">
        <w:rPr>
          <w:rFonts w:ascii="Times New Roman" w:hAnsi="Times New Roman"/>
          <w:sz w:val="24"/>
        </w:rPr>
        <w:t>,</w:t>
      </w:r>
      <w:r w:rsidRPr="00851FC3">
        <w:rPr>
          <w:rFonts w:ascii="Times New Roman" w:hAnsi="Times New Roman"/>
          <w:sz w:val="24"/>
        </w:rPr>
        <w:t xml:space="preserve"> </w:t>
      </w:r>
      <w:r w:rsidRPr="002D5C1A">
        <w:rPr>
          <w:rFonts w:ascii="Times New Roman" w:hAnsi="Times New Roman"/>
          <w:sz w:val="24"/>
        </w:rPr>
        <w:t>do irlandês Clive Staples Lewis</w:t>
      </w:r>
      <w:r>
        <w:rPr>
          <w:rFonts w:ascii="Times New Roman" w:hAnsi="Times New Roman"/>
          <w:sz w:val="24"/>
        </w:rPr>
        <w:t>, o qual faz parte de uma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23A32">
        <w:rPr>
          <w:rFonts w:ascii="Times New Roman" w:hAnsi="Times New Roman"/>
          <w:color w:val="000000"/>
          <w:sz w:val="24"/>
          <w:szCs w:val="24"/>
        </w:rPr>
        <w:t>coletânea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C1A">
        <w:rPr>
          <w:rFonts w:ascii="Times New Roman" w:hAnsi="Times New Roman"/>
          <w:color w:val="000000"/>
          <w:sz w:val="24"/>
          <w:szCs w:val="24"/>
        </w:rPr>
        <w:t>de sete livros de contos infantis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5C1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autor, </w:t>
      </w:r>
      <w:r w:rsidRPr="002D5C1A">
        <w:rPr>
          <w:rFonts w:ascii="Times New Roman" w:hAnsi="Times New Roman"/>
          <w:sz w:val="24"/>
          <w:szCs w:val="24"/>
        </w:rPr>
        <w:t>além de escritor foi professor universitário, romancista, poeta, crítico literário e ensaísta, de talento ímpar e singular. C.S Lewis, com suas magníficas obras, tornou-se uma referência de grande sucesso</w:t>
      </w:r>
      <w:r>
        <w:rPr>
          <w:rFonts w:ascii="Times New Roman" w:hAnsi="Times New Roman"/>
          <w:sz w:val="24"/>
          <w:szCs w:val="24"/>
        </w:rPr>
        <w:t xml:space="preserve"> no campo da literatura</w:t>
      </w:r>
      <w:r w:rsidRPr="002D5C1A">
        <w:rPr>
          <w:rFonts w:ascii="Times New Roman" w:hAnsi="Times New Roman"/>
          <w:sz w:val="24"/>
          <w:szCs w:val="24"/>
        </w:rPr>
        <w:t xml:space="preserve">. Embora sua coletânea seja vasta, este trabalho </w:t>
      </w:r>
      <w:r>
        <w:rPr>
          <w:rFonts w:ascii="Times New Roman" w:hAnsi="Times New Roman"/>
          <w:sz w:val="24"/>
          <w:szCs w:val="24"/>
        </w:rPr>
        <w:t>ocupa-se, especificamente, da análise</w:t>
      </w:r>
      <w:r w:rsidRPr="002D5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2D5C1A">
        <w:rPr>
          <w:rFonts w:ascii="Times New Roman" w:hAnsi="Times New Roman"/>
          <w:color w:val="000000"/>
          <w:sz w:val="24"/>
          <w:szCs w:val="24"/>
        </w:rPr>
        <w:t xml:space="preserve">o texto </w:t>
      </w:r>
      <w:r w:rsidRPr="002D5C1A">
        <w:rPr>
          <w:rFonts w:ascii="Times New Roman" w:hAnsi="Times New Roman"/>
          <w:i/>
          <w:color w:val="000000"/>
          <w:sz w:val="24"/>
          <w:szCs w:val="24"/>
        </w:rPr>
        <w:t>O Leão, a Feiticeira e o Guarda-roupa</w:t>
      </w:r>
      <w:r w:rsidRPr="002D5C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FC3" w:rsidRPr="00851FC3">
        <w:rPr>
          <w:rFonts w:ascii="Times New Roman" w:hAnsi="Times New Roman"/>
          <w:sz w:val="24"/>
          <w:szCs w:val="24"/>
        </w:rPr>
        <w:t>(2009)</w:t>
      </w:r>
      <w:r w:rsidRPr="00851FC3">
        <w:rPr>
          <w:rFonts w:ascii="Times New Roman" w:hAnsi="Times New Roman"/>
          <w:sz w:val="24"/>
          <w:szCs w:val="24"/>
        </w:rPr>
        <w:t xml:space="preserve">, </w:t>
      </w:r>
      <w:r w:rsidRPr="002D5C1A">
        <w:rPr>
          <w:rFonts w:ascii="Times New Roman" w:hAnsi="Times New Roman"/>
          <w:sz w:val="24"/>
          <w:szCs w:val="24"/>
        </w:rPr>
        <w:t xml:space="preserve">com o objetivo de evidenciar os elementos cristãos que se revelam </w:t>
      </w:r>
      <w:r>
        <w:rPr>
          <w:rFonts w:ascii="Times New Roman" w:hAnsi="Times New Roman"/>
          <w:sz w:val="24"/>
          <w:szCs w:val="24"/>
        </w:rPr>
        <w:t xml:space="preserve">de forma implícita </w:t>
      </w:r>
      <w:r w:rsidRPr="002D5C1A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narrativa. </w:t>
      </w:r>
      <w:r>
        <w:rPr>
          <w:rFonts w:ascii="Times New Roman" w:hAnsi="Times New Roman"/>
          <w:sz w:val="24"/>
        </w:rPr>
        <w:t>P</w:t>
      </w:r>
      <w:r w:rsidRPr="002D5C1A">
        <w:rPr>
          <w:rFonts w:ascii="Times New Roman" w:hAnsi="Times New Roman"/>
          <w:sz w:val="24"/>
        </w:rPr>
        <w:t>artindo desse pressuposto, investiga</w:t>
      </w:r>
      <w:r>
        <w:rPr>
          <w:rFonts w:ascii="Times New Roman" w:hAnsi="Times New Roman"/>
          <w:sz w:val="24"/>
        </w:rPr>
        <w:t>mos</w:t>
      </w:r>
      <w:r w:rsidRPr="002D5C1A">
        <w:rPr>
          <w:rFonts w:ascii="Times New Roman" w:hAnsi="Times New Roman"/>
          <w:sz w:val="24"/>
        </w:rPr>
        <w:t xml:space="preserve"> as representações do Cristianismo por meio de um paralelo entre os personagens da obra e os ícones cristãos encontrados na Bíblia. Da mesma forma, realiza</w:t>
      </w:r>
      <w:r>
        <w:rPr>
          <w:rFonts w:ascii="Times New Roman" w:hAnsi="Times New Roman"/>
          <w:sz w:val="24"/>
        </w:rPr>
        <w:t>mos</w:t>
      </w:r>
      <w:r w:rsidRPr="002D5C1A">
        <w:rPr>
          <w:rFonts w:ascii="Times New Roman" w:hAnsi="Times New Roman"/>
          <w:sz w:val="24"/>
        </w:rPr>
        <w:t xml:space="preserve"> um paralelo entre os acontecimentos ocorridos n</w:t>
      </w:r>
      <w:r>
        <w:rPr>
          <w:rFonts w:ascii="Times New Roman" w:hAnsi="Times New Roman"/>
          <w:sz w:val="24"/>
        </w:rPr>
        <w:t>o enredo da obra</w:t>
      </w:r>
      <w:r w:rsidRPr="002D5C1A">
        <w:rPr>
          <w:rFonts w:ascii="Times New Roman" w:hAnsi="Times New Roman"/>
          <w:sz w:val="24"/>
        </w:rPr>
        <w:t xml:space="preserve"> com os fatos bíblicos, a fim de </w:t>
      </w:r>
      <w:r>
        <w:rPr>
          <w:rFonts w:ascii="Times New Roman" w:hAnsi="Times New Roman"/>
          <w:sz w:val="24"/>
        </w:rPr>
        <w:t>evidenciar</w:t>
      </w:r>
      <w:r w:rsidRPr="002D5C1A">
        <w:rPr>
          <w:rFonts w:ascii="Times New Roman" w:hAnsi="Times New Roman"/>
          <w:sz w:val="24"/>
        </w:rPr>
        <w:t xml:space="preserve"> os elementos cristãos presentes no decorrer da narrativa</w:t>
      </w:r>
      <w:r>
        <w:rPr>
          <w:rFonts w:ascii="Times New Roman" w:hAnsi="Times New Roman"/>
          <w:sz w:val="24"/>
        </w:rPr>
        <w:t>,</w:t>
      </w:r>
      <w:r w:rsidRPr="002D5C1A">
        <w:rPr>
          <w:rFonts w:ascii="Times New Roman" w:hAnsi="Times New Roman"/>
          <w:sz w:val="24"/>
        </w:rPr>
        <w:t xml:space="preserve"> e salientar o intertexto bíblico como alternativa de leitura e representação religiosa na obra de C.S Lewis. Para tanto, toma</w:t>
      </w:r>
      <w:r>
        <w:rPr>
          <w:rFonts w:ascii="Times New Roman" w:hAnsi="Times New Roman"/>
          <w:sz w:val="24"/>
        </w:rPr>
        <w:t>mos</w:t>
      </w:r>
      <w:r w:rsidRPr="002D5C1A">
        <w:rPr>
          <w:rFonts w:ascii="Times New Roman" w:hAnsi="Times New Roman"/>
          <w:sz w:val="24"/>
        </w:rPr>
        <w:t xml:space="preserve"> como base teórica os autores </w:t>
      </w:r>
      <w:proofErr w:type="spellStart"/>
      <w:r w:rsidRPr="002D5C1A">
        <w:rPr>
          <w:rFonts w:ascii="Times New Roman" w:hAnsi="Times New Roman"/>
          <w:sz w:val="24"/>
        </w:rPr>
        <w:t>Alister</w:t>
      </w:r>
      <w:proofErr w:type="spellEnd"/>
      <w:r w:rsidRPr="002D5C1A">
        <w:rPr>
          <w:rFonts w:ascii="Times New Roman" w:hAnsi="Times New Roman"/>
          <w:sz w:val="24"/>
        </w:rPr>
        <w:t xml:space="preserve"> McGrath (2013), Raquel Lima Botelho (2005), Emanuel </w:t>
      </w:r>
      <w:proofErr w:type="spellStart"/>
      <w:r w:rsidRPr="002D5C1A">
        <w:rPr>
          <w:rFonts w:ascii="Times New Roman" w:hAnsi="Times New Roman"/>
          <w:sz w:val="24"/>
        </w:rPr>
        <w:t>Ernandes</w:t>
      </w:r>
      <w:proofErr w:type="spellEnd"/>
      <w:r w:rsidRPr="002D5C1A">
        <w:rPr>
          <w:rFonts w:ascii="Times New Roman" w:hAnsi="Times New Roman"/>
          <w:sz w:val="24"/>
        </w:rPr>
        <w:t xml:space="preserve"> Pereira de Lira (2011), entre outros. Inspirado nos nomes bíblicos Adão e Eva</w:t>
      </w:r>
      <w:r>
        <w:rPr>
          <w:rFonts w:ascii="Times New Roman" w:hAnsi="Times New Roman"/>
          <w:sz w:val="24"/>
        </w:rPr>
        <w:t>,</w:t>
      </w:r>
      <w:r w:rsidRPr="002D5C1A">
        <w:rPr>
          <w:rFonts w:ascii="Times New Roman" w:hAnsi="Times New Roman"/>
          <w:sz w:val="24"/>
        </w:rPr>
        <w:t xml:space="preserve"> Lewis criou os termos Filho de Adão e Filha de Eva </w:t>
      </w:r>
      <w:r w:rsidRPr="002D5C1A">
        <w:rPr>
          <w:rFonts w:ascii="Times New Roman" w:hAnsi="Times New Roman"/>
          <w:color w:val="000000"/>
          <w:sz w:val="24"/>
        </w:rPr>
        <w:t>para se referir aos humanos</w:t>
      </w:r>
      <w:r>
        <w:rPr>
          <w:rFonts w:ascii="Times New Roman" w:hAnsi="Times New Roman"/>
          <w:color w:val="000000"/>
          <w:sz w:val="24"/>
        </w:rPr>
        <w:t xml:space="preserve"> na ocasião são Pedro, Susana, Edmundo e Lúcia</w:t>
      </w:r>
      <w:r w:rsidRPr="002D5C1A">
        <w:rPr>
          <w:rFonts w:ascii="Times New Roman" w:hAnsi="Times New Roman"/>
          <w:color w:val="000000"/>
          <w:sz w:val="24"/>
        </w:rPr>
        <w:t>. Neles,</w:t>
      </w:r>
      <w:r w:rsidRPr="002D5C1A">
        <w:rPr>
          <w:rFonts w:ascii="Times New Roman" w:hAnsi="Times New Roman"/>
          <w:sz w:val="24"/>
        </w:rPr>
        <w:t xml:space="preserve"> a relação mais evidente com o livro sagrado acontece quando Lewis chama os personagens humanos que visitam Nárnia de Filhos de Adão e Filhas de Eva. Dessa forma, observamos que as quatro crianças protagonistas são as representações bíblicas do homem e da mulher. </w:t>
      </w:r>
      <w:r>
        <w:rPr>
          <w:rFonts w:ascii="Times New Roman" w:hAnsi="Times New Roman"/>
          <w:sz w:val="24"/>
        </w:rPr>
        <w:t xml:space="preserve">Outro elemento, é a analogia que </w:t>
      </w:r>
      <w:r w:rsidRPr="002D5C1A">
        <w:rPr>
          <w:rFonts w:ascii="Times New Roman" w:hAnsi="Times New Roman"/>
          <w:sz w:val="24"/>
        </w:rPr>
        <w:t xml:space="preserve">aproxima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 com Jesus Cristo </w:t>
      </w:r>
      <w:r>
        <w:rPr>
          <w:rFonts w:ascii="Times New Roman" w:hAnsi="Times New Roman"/>
          <w:sz w:val="24"/>
        </w:rPr>
        <w:t>e</w:t>
      </w:r>
      <w:r w:rsidRPr="002D5C1A">
        <w:rPr>
          <w:rFonts w:ascii="Times New Roman" w:hAnsi="Times New Roman"/>
          <w:sz w:val="24"/>
        </w:rPr>
        <w:t xml:space="preserve"> o fato de ambos vencerem a morte, a ressurreição enfatiza o extremo poder e soberania que os dois possuem. Assim como Jesus sabia que iria ressuscitar ao terceiro dia,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 também já estava ciente do seu retorno à vida. Nesse sentido, a morte não foi um obstáculo para Jesus, tampouco, para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, ambos conseguiram cumprir o propósito de resgate do pecador, se entregando para salvá-lo. Na pesquisa realizada foi possível constatar também as semelhanças dos acontecimentos e situações na narrativa, com os eventos bíblicos, a saber, o sacrifício de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 na mesa de pedra se assemelha ao de Jesus na cruz, o escárnio que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 sofreu, tal qual Cristo também passou. A presença das mulheres na ressurreição de </w:t>
      </w:r>
      <w:proofErr w:type="spellStart"/>
      <w:r w:rsidRPr="002D5C1A">
        <w:rPr>
          <w:rFonts w:ascii="Times New Roman" w:hAnsi="Times New Roman"/>
          <w:sz w:val="24"/>
        </w:rPr>
        <w:t>Aslam</w:t>
      </w:r>
      <w:proofErr w:type="spellEnd"/>
      <w:r w:rsidRPr="002D5C1A">
        <w:rPr>
          <w:rFonts w:ascii="Times New Roman" w:hAnsi="Times New Roman"/>
          <w:sz w:val="24"/>
        </w:rPr>
        <w:t xml:space="preserve">, personificadas por Susana e Lúcia, também comprova o paralelo bíblico com a obra estudada, pois quando Jesus ressuscitou foram duas mulheres visitar seu túmulo. As leituras de livros e artigos colaboraram de maneira significativa para </w:t>
      </w:r>
      <w:r w:rsidRPr="002D5C1A">
        <w:rPr>
          <w:rFonts w:ascii="Times New Roman" w:hAnsi="Times New Roman"/>
          <w:sz w:val="24"/>
        </w:rPr>
        <w:lastRenderedPageBreak/>
        <w:t xml:space="preserve">compor o trabalho, e ajudaram a enfatizar os significados cristãos encontrados mediante as alegorias criadas pelo autor na obra. </w:t>
      </w:r>
    </w:p>
    <w:p w14:paraId="562CD610" w14:textId="77777777" w:rsidR="00A802DE" w:rsidRDefault="00A802DE" w:rsidP="00A802DE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111D0B71" w14:textId="77777777" w:rsidR="00A802DE" w:rsidRDefault="00A802DE" w:rsidP="00A802DE">
      <w:pPr>
        <w:tabs>
          <w:tab w:val="left" w:pos="4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11E2">
        <w:rPr>
          <w:rFonts w:ascii="Times New Roman" w:hAnsi="Times New Roman"/>
          <w:bCs/>
          <w:sz w:val="24"/>
          <w:szCs w:val="24"/>
        </w:rPr>
        <w:t>Palavras-chave:</w:t>
      </w:r>
      <w:r w:rsidRPr="002411E2">
        <w:rPr>
          <w:rFonts w:ascii="Times New Roman" w:hAnsi="Times New Roman"/>
          <w:sz w:val="24"/>
          <w:szCs w:val="24"/>
        </w:rPr>
        <w:t xml:space="preserve"> </w:t>
      </w:r>
      <w:r w:rsidRPr="002411E2">
        <w:rPr>
          <w:rFonts w:ascii="Times New Roman" w:hAnsi="Times New Roman"/>
          <w:i/>
          <w:iCs/>
          <w:sz w:val="24"/>
          <w:szCs w:val="24"/>
        </w:rPr>
        <w:t>Crônicas de Nárnia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411E2">
        <w:rPr>
          <w:rFonts w:ascii="Times New Roman" w:hAnsi="Times New Roman"/>
          <w:sz w:val="24"/>
          <w:szCs w:val="24"/>
        </w:rPr>
        <w:t xml:space="preserve"> C.</w:t>
      </w:r>
      <w:r>
        <w:rPr>
          <w:rFonts w:ascii="Times New Roman" w:hAnsi="Times New Roman"/>
          <w:sz w:val="24"/>
          <w:szCs w:val="24"/>
        </w:rPr>
        <w:t xml:space="preserve">S Lewis – Bíblia </w:t>
      </w:r>
      <w:r>
        <w:rPr>
          <w:rFonts w:ascii="Times New Roman" w:hAnsi="Times New Roman"/>
          <w:sz w:val="24"/>
          <w:szCs w:val="24"/>
        </w:rPr>
        <w:softHyphen/>
        <w:t xml:space="preserve">– </w:t>
      </w:r>
      <w:r w:rsidRPr="002411E2">
        <w:rPr>
          <w:rFonts w:ascii="Times New Roman" w:hAnsi="Times New Roman"/>
          <w:sz w:val="24"/>
          <w:szCs w:val="24"/>
        </w:rPr>
        <w:t>Cristianismo.</w:t>
      </w:r>
    </w:p>
    <w:p w14:paraId="224CA98C" w14:textId="77777777" w:rsidR="00D40B49" w:rsidRDefault="00D40B49" w:rsidP="00D40B49">
      <w:pPr>
        <w:rPr>
          <w:rFonts w:ascii="Times New Roman" w:hAnsi="Times New Roman"/>
        </w:rPr>
      </w:pPr>
    </w:p>
    <w:p w14:paraId="72111BE0" w14:textId="77777777" w:rsidR="00D40B49" w:rsidRPr="00431E66" w:rsidRDefault="00D40B49" w:rsidP="00D40B49">
      <w:pPr>
        <w:rPr>
          <w:rFonts w:ascii="Times New Roman" w:hAnsi="Times New Roman"/>
        </w:rPr>
      </w:pP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A359D" w14:textId="77777777" w:rsidR="00F3325A" w:rsidRDefault="00F3325A" w:rsidP="00D40B49">
      <w:pPr>
        <w:spacing w:after="0" w:line="240" w:lineRule="auto"/>
      </w:pPr>
      <w:r>
        <w:separator/>
      </w:r>
    </w:p>
  </w:endnote>
  <w:endnote w:type="continuationSeparator" w:id="0">
    <w:p w14:paraId="5394CE58" w14:textId="77777777" w:rsidR="00F3325A" w:rsidRDefault="00F3325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5F70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54BF33B3" wp14:editId="462F4B3E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038DB" w14:textId="77777777" w:rsidR="009239A9" w:rsidRDefault="00F33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1064" w14:textId="77777777" w:rsidR="00F3325A" w:rsidRDefault="00F3325A" w:rsidP="00D40B49">
      <w:pPr>
        <w:spacing w:after="0" w:line="240" w:lineRule="auto"/>
      </w:pPr>
      <w:r>
        <w:separator/>
      </w:r>
    </w:p>
  </w:footnote>
  <w:footnote w:type="continuationSeparator" w:id="0">
    <w:p w14:paraId="66FBD092" w14:textId="77777777" w:rsidR="00F3325A" w:rsidRDefault="00F3325A" w:rsidP="00D40B49">
      <w:pPr>
        <w:spacing w:after="0" w:line="240" w:lineRule="auto"/>
      </w:pPr>
      <w:r>
        <w:continuationSeparator/>
      </w:r>
    </w:p>
  </w:footnote>
  <w:footnote w:id="1">
    <w:p w14:paraId="1F6674F9" w14:textId="77777777" w:rsidR="00A802DE" w:rsidRPr="00326A46" w:rsidRDefault="00A802DE" w:rsidP="00A802DE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326A46">
        <w:rPr>
          <w:rFonts w:ascii="Times New Roman" w:hAnsi="Times New Roman"/>
        </w:rPr>
        <w:t>Aluno da UNIFAAHF; Letras; maykerlia12@gmail.com</w:t>
      </w:r>
    </w:p>
  </w:footnote>
  <w:footnote w:id="2">
    <w:p w14:paraId="38A23A11" w14:textId="435A9D45" w:rsidR="00A802DE" w:rsidRPr="00326A46" w:rsidRDefault="00A802DE" w:rsidP="00A802DE">
      <w:pPr>
        <w:pStyle w:val="Textodenotaderodap"/>
        <w:jc w:val="both"/>
        <w:rPr>
          <w:rFonts w:ascii="Times New Roman" w:hAnsi="Times New Roman"/>
        </w:rPr>
      </w:pPr>
      <w:r w:rsidRPr="00326A46">
        <w:rPr>
          <w:rStyle w:val="Refdenotaderodap"/>
          <w:rFonts w:ascii="Times New Roman" w:hAnsi="Times New Roman"/>
        </w:rPr>
        <w:footnoteRef/>
      </w:r>
      <w:r w:rsidRPr="00326A46">
        <w:rPr>
          <w:rFonts w:ascii="Times New Roman" w:hAnsi="Times New Roman"/>
        </w:rPr>
        <w:t xml:space="preserve"> Mestranda em Letras pela Universidade Federal do Tocantins, Especialista em Ensino de Língua Inglesa e Literaturas de Língua Inglesa, Graduada em Letras pela UNIFAAHF. Docente da </w:t>
      </w:r>
      <w:r w:rsidR="00065A8A" w:rsidRPr="00326A46">
        <w:rPr>
          <w:rFonts w:ascii="Times New Roman" w:hAnsi="Times New Roman"/>
        </w:rPr>
        <w:t>UNIFAAHF</w:t>
      </w:r>
      <w:r w:rsidR="00065A8A">
        <w:rPr>
          <w:rFonts w:ascii="Times New Roman" w:hAnsi="Times New Roman"/>
        </w:rPr>
        <w:t>; mony_mb20@yahoo.com.br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E3DD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668D50" wp14:editId="0C480A36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BC6C6B" wp14:editId="5198248E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44EC7DCF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65A8A"/>
    <w:rsid w:val="00104556"/>
    <w:rsid w:val="0055723D"/>
    <w:rsid w:val="00851FC3"/>
    <w:rsid w:val="0087761D"/>
    <w:rsid w:val="0093310E"/>
    <w:rsid w:val="00A802DE"/>
    <w:rsid w:val="00B70C99"/>
    <w:rsid w:val="00C43FB7"/>
    <w:rsid w:val="00C7349E"/>
    <w:rsid w:val="00C77321"/>
    <w:rsid w:val="00D40B49"/>
    <w:rsid w:val="00D94B74"/>
    <w:rsid w:val="00DD6BC6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B8C56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Aline</cp:lastModifiedBy>
  <cp:revision>5</cp:revision>
  <dcterms:created xsi:type="dcterms:W3CDTF">2020-10-14T10:14:00Z</dcterms:created>
  <dcterms:modified xsi:type="dcterms:W3CDTF">2020-10-14T21:45:00Z</dcterms:modified>
</cp:coreProperties>
</file>