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085FB" w14:textId="5D4620DA" w:rsidR="00305D9F" w:rsidRPr="00914514" w:rsidRDefault="00B61246">
      <w:pPr>
        <w:spacing w:line="240" w:lineRule="auto"/>
        <w:jc w:val="both"/>
        <w:rPr>
          <w:b/>
          <w:sz w:val="20"/>
          <w:szCs w:val="20"/>
          <w:lang w:val="pt-BR"/>
        </w:rPr>
      </w:pPr>
      <w:r w:rsidRPr="00914514">
        <w:rPr>
          <w:b/>
          <w:sz w:val="20"/>
          <w:szCs w:val="20"/>
          <w:lang w:val="pt-BR"/>
        </w:rPr>
        <w:t xml:space="preserve">ÁREA TEMÁTICA: </w:t>
      </w:r>
      <w:r w:rsidRPr="00914514">
        <w:rPr>
          <w:sz w:val="20"/>
          <w:szCs w:val="20"/>
          <w:lang w:val="pt-BR"/>
        </w:rPr>
        <w:t>Ecologia</w:t>
      </w:r>
    </w:p>
    <w:p w14:paraId="075085FC" w14:textId="77777777" w:rsidR="00305D9F" w:rsidRPr="00914514" w:rsidRDefault="00B61246">
      <w:pPr>
        <w:spacing w:line="240" w:lineRule="auto"/>
        <w:jc w:val="both"/>
        <w:rPr>
          <w:b/>
          <w:sz w:val="20"/>
          <w:szCs w:val="20"/>
          <w:lang w:val="pt-BR"/>
        </w:rPr>
      </w:pPr>
      <w:r w:rsidRPr="00914514">
        <w:rPr>
          <w:b/>
          <w:sz w:val="20"/>
          <w:szCs w:val="20"/>
          <w:lang w:val="pt-BR"/>
        </w:rPr>
        <w:t>SUBÁREA TEMÁTICA:</w:t>
      </w:r>
      <w:r w:rsidRPr="00914514">
        <w:rPr>
          <w:sz w:val="20"/>
          <w:szCs w:val="20"/>
          <w:lang w:val="pt-BR"/>
        </w:rPr>
        <w:t xml:space="preserve"> Invertebrados </w:t>
      </w:r>
    </w:p>
    <w:p w14:paraId="075085FD" w14:textId="77777777" w:rsidR="00305D9F" w:rsidRPr="00914514" w:rsidRDefault="00305D9F">
      <w:pPr>
        <w:spacing w:line="240" w:lineRule="auto"/>
        <w:rPr>
          <w:b/>
          <w:sz w:val="20"/>
          <w:szCs w:val="20"/>
          <w:lang w:val="pt-BR"/>
        </w:rPr>
      </w:pPr>
    </w:p>
    <w:p w14:paraId="075085FE" w14:textId="6141DD83" w:rsidR="00305D9F" w:rsidRPr="00914514" w:rsidRDefault="00B61246">
      <w:pPr>
        <w:spacing w:line="240" w:lineRule="auto"/>
        <w:jc w:val="center"/>
        <w:rPr>
          <w:b/>
          <w:sz w:val="20"/>
          <w:szCs w:val="20"/>
          <w:lang w:val="pt-BR"/>
        </w:rPr>
      </w:pPr>
      <w:r w:rsidRPr="00914514">
        <w:rPr>
          <w:b/>
          <w:sz w:val="20"/>
          <w:szCs w:val="20"/>
          <w:lang w:val="pt-BR"/>
        </w:rPr>
        <w:t>SERVIÇOS ECOSSISTÊMICOS PRESTADOS PELOS MACROINVERTEBRADOS BENTÔNICOS</w:t>
      </w:r>
      <w:r w:rsidR="00786B44">
        <w:rPr>
          <w:b/>
          <w:sz w:val="20"/>
          <w:szCs w:val="20"/>
          <w:lang w:val="pt-BR"/>
        </w:rPr>
        <w:t xml:space="preserve"> ATRAVÉS DA </w:t>
      </w:r>
      <w:r w:rsidRPr="00914514">
        <w:rPr>
          <w:b/>
          <w:sz w:val="20"/>
          <w:szCs w:val="20"/>
          <w:lang w:val="pt-BR"/>
        </w:rPr>
        <w:t xml:space="preserve">GUILDA TRÓFICA </w:t>
      </w:r>
    </w:p>
    <w:p w14:paraId="075085FF" w14:textId="77777777" w:rsidR="00305D9F" w:rsidRPr="00914514" w:rsidRDefault="00305D9F">
      <w:pPr>
        <w:spacing w:line="240" w:lineRule="auto"/>
        <w:rPr>
          <w:b/>
          <w:sz w:val="20"/>
          <w:szCs w:val="20"/>
          <w:lang w:val="pt-BR"/>
        </w:rPr>
      </w:pPr>
    </w:p>
    <w:p w14:paraId="07508600" w14:textId="77777777" w:rsidR="00305D9F" w:rsidRPr="00914514" w:rsidRDefault="00B61246">
      <w:pPr>
        <w:spacing w:line="240" w:lineRule="auto"/>
        <w:jc w:val="center"/>
        <w:rPr>
          <w:sz w:val="20"/>
          <w:szCs w:val="20"/>
          <w:vertAlign w:val="superscript"/>
          <w:lang w:val="pt-BR"/>
        </w:rPr>
      </w:pPr>
      <w:r w:rsidRPr="00914514">
        <w:rPr>
          <w:sz w:val="20"/>
          <w:szCs w:val="20"/>
          <w:lang w:val="pt-BR"/>
        </w:rPr>
        <w:t xml:space="preserve">Maria </w:t>
      </w:r>
      <w:proofErr w:type="spellStart"/>
      <w:r w:rsidRPr="00914514">
        <w:rPr>
          <w:sz w:val="20"/>
          <w:szCs w:val="20"/>
          <w:lang w:val="pt-BR"/>
        </w:rPr>
        <w:t>Renaly</w:t>
      </w:r>
      <w:proofErr w:type="spellEnd"/>
      <w:r w:rsidRPr="00914514">
        <w:rPr>
          <w:sz w:val="20"/>
          <w:szCs w:val="20"/>
          <w:lang w:val="pt-BR"/>
        </w:rPr>
        <w:t xml:space="preserve"> Nascimento da Silva¹, Dalescka Barbosa de Melo</w:t>
      </w:r>
      <w:r w:rsidRPr="00914514">
        <w:rPr>
          <w:sz w:val="20"/>
          <w:szCs w:val="20"/>
          <w:vertAlign w:val="superscript"/>
          <w:lang w:val="pt-BR"/>
        </w:rPr>
        <w:t>1</w:t>
      </w:r>
      <w:r w:rsidRPr="00914514">
        <w:rPr>
          <w:sz w:val="20"/>
          <w:szCs w:val="20"/>
          <w:lang w:val="pt-BR"/>
        </w:rPr>
        <w:t>, Lucianna Marques Rocha Ferreira</w:t>
      </w:r>
      <w:r w:rsidRPr="00914514">
        <w:rPr>
          <w:sz w:val="20"/>
          <w:szCs w:val="20"/>
          <w:highlight w:val="white"/>
          <w:vertAlign w:val="superscript"/>
          <w:lang w:val="pt-BR"/>
        </w:rPr>
        <w:t>1</w:t>
      </w:r>
      <w:r w:rsidRPr="00914514">
        <w:rPr>
          <w:sz w:val="20"/>
          <w:szCs w:val="20"/>
          <w:highlight w:val="white"/>
          <w:lang w:val="pt-BR"/>
        </w:rPr>
        <w:t>,</w:t>
      </w:r>
      <w:r w:rsidRPr="00914514">
        <w:rPr>
          <w:sz w:val="20"/>
          <w:szCs w:val="20"/>
          <w:lang w:val="pt-BR"/>
        </w:rPr>
        <w:t xml:space="preserve"> Joseline Molozzi</w:t>
      </w:r>
      <w:r w:rsidRPr="00914514">
        <w:rPr>
          <w:sz w:val="20"/>
          <w:szCs w:val="20"/>
          <w:highlight w:val="white"/>
          <w:vertAlign w:val="superscript"/>
          <w:lang w:val="pt-BR"/>
        </w:rPr>
        <w:t>1</w:t>
      </w:r>
    </w:p>
    <w:p w14:paraId="07508601" w14:textId="54B33E76" w:rsidR="00305D9F" w:rsidRPr="00BF3073" w:rsidRDefault="00B61246">
      <w:pPr>
        <w:spacing w:line="240" w:lineRule="auto"/>
        <w:jc w:val="center"/>
        <w:rPr>
          <w:sz w:val="20"/>
          <w:szCs w:val="20"/>
          <w:lang w:val="en-US"/>
        </w:rPr>
      </w:pPr>
      <w:r w:rsidRPr="00914514">
        <w:rPr>
          <w:sz w:val="20"/>
          <w:szCs w:val="20"/>
          <w:lang w:val="pt-BR"/>
        </w:rPr>
        <w:t xml:space="preserve">¹ Universidade Estadual da Paraíba (UEPB), Campus Campina Grande. </w:t>
      </w:r>
      <w:r w:rsidRPr="00BF3073">
        <w:rPr>
          <w:sz w:val="20"/>
          <w:szCs w:val="20"/>
          <w:lang w:val="en-US"/>
        </w:rPr>
        <w:t>E-mails (MRNS):</w:t>
      </w:r>
      <w:r w:rsidR="00F302A6" w:rsidRPr="00BF3073">
        <w:rPr>
          <w:sz w:val="20"/>
          <w:szCs w:val="20"/>
          <w:lang w:val="en-US"/>
        </w:rPr>
        <w:t xml:space="preserve"> </w:t>
      </w:r>
      <w:r w:rsidR="00F302A6" w:rsidRPr="00BF3073">
        <w:rPr>
          <w:color w:val="000000"/>
          <w:sz w:val="20"/>
          <w:szCs w:val="20"/>
          <w:lang w:val="en-US"/>
        </w:rPr>
        <w:t>maria.renaly@aluno.uepb.edu.br</w:t>
      </w:r>
      <w:r w:rsidRPr="00BF3073">
        <w:rPr>
          <w:sz w:val="20"/>
          <w:szCs w:val="20"/>
          <w:lang w:val="en-US"/>
        </w:rPr>
        <w:t>; (DBM):</w:t>
      </w:r>
      <w:r w:rsidR="00F302A6" w:rsidRPr="00BF3073">
        <w:rPr>
          <w:sz w:val="20"/>
          <w:szCs w:val="20"/>
          <w:lang w:val="en-US"/>
        </w:rPr>
        <w:t xml:space="preserve"> </w:t>
      </w:r>
      <w:r w:rsidR="00F302A6" w:rsidRPr="00BF3073">
        <w:rPr>
          <w:color w:val="000000"/>
          <w:sz w:val="20"/>
          <w:szCs w:val="20"/>
          <w:highlight w:val="white"/>
          <w:lang w:val="en-US"/>
        </w:rPr>
        <w:t>dalescka.melo@aluno.uepb.edu.br</w:t>
      </w:r>
      <w:r w:rsidRPr="00BF3073">
        <w:rPr>
          <w:sz w:val="20"/>
          <w:szCs w:val="20"/>
          <w:highlight w:val="white"/>
          <w:lang w:val="en-US"/>
        </w:rPr>
        <w:t xml:space="preserve">; </w:t>
      </w:r>
      <w:r w:rsidRPr="00BF3073">
        <w:rPr>
          <w:sz w:val="20"/>
          <w:szCs w:val="20"/>
          <w:lang w:val="en-US"/>
        </w:rPr>
        <w:t>(LMRF):</w:t>
      </w:r>
      <w:r w:rsidR="00F302A6" w:rsidRPr="00BF3073">
        <w:rPr>
          <w:sz w:val="20"/>
          <w:szCs w:val="20"/>
          <w:lang w:val="en-US"/>
        </w:rPr>
        <w:t xml:space="preserve"> </w:t>
      </w:r>
      <w:r w:rsidR="00F302A6" w:rsidRPr="00BF3073">
        <w:rPr>
          <w:color w:val="000000"/>
          <w:sz w:val="20"/>
          <w:szCs w:val="20"/>
          <w:highlight w:val="white"/>
          <w:lang w:val="en-US"/>
        </w:rPr>
        <w:t>lucianna.mrf@gmail.com</w:t>
      </w:r>
      <w:r w:rsidRPr="00BF3073">
        <w:rPr>
          <w:sz w:val="20"/>
          <w:szCs w:val="20"/>
          <w:highlight w:val="white"/>
          <w:lang w:val="en-US"/>
        </w:rPr>
        <w:t>;</w:t>
      </w:r>
      <w:r w:rsidRPr="00BF3073">
        <w:rPr>
          <w:sz w:val="20"/>
          <w:szCs w:val="20"/>
          <w:lang w:val="en-US"/>
        </w:rPr>
        <w:t xml:space="preserve"> (JM):</w:t>
      </w:r>
      <w:r w:rsidR="00F302A6" w:rsidRPr="00BF3073">
        <w:rPr>
          <w:sz w:val="20"/>
          <w:szCs w:val="20"/>
          <w:lang w:val="en-US"/>
        </w:rPr>
        <w:t xml:space="preserve"> </w:t>
      </w:r>
      <w:r w:rsidR="00F302A6" w:rsidRPr="00BF3073">
        <w:rPr>
          <w:color w:val="000000"/>
          <w:sz w:val="20"/>
          <w:szCs w:val="20"/>
          <w:highlight w:val="white"/>
          <w:lang w:val="en-US"/>
        </w:rPr>
        <w:t>jmolozzi@servidor.uepb.edu.br</w:t>
      </w:r>
      <w:r w:rsidRPr="00BF3073">
        <w:rPr>
          <w:sz w:val="20"/>
          <w:szCs w:val="20"/>
          <w:highlight w:val="white"/>
          <w:lang w:val="en-US"/>
        </w:rPr>
        <w:t xml:space="preserve">. </w:t>
      </w:r>
    </w:p>
    <w:p w14:paraId="07508602" w14:textId="77777777" w:rsidR="00305D9F" w:rsidRPr="00BF3073" w:rsidRDefault="00305D9F">
      <w:pPr>
        <w:spacing w:line="240" w:lineRule="auto"/>
        <w:jc w:val="center"/>
        <w:rPr>
          <w:sz w:val="20"/>
          <w:szCs w:val="20"/>
          <w:lang w:val="en-US"/>
        </w:rPr>
      </w:pPr>
    </w:p>
    <w:p w14:paraId="07508603" w14:textId="77777777" w:rsidR="00305D9F" w:rsidRPr="00914514" w:rsidRDefault="00B61246">
      <w:pPr>
        <w:spacing w:line="240" w:lineRule="auto"/>
        <w:rPr>
          <w:b/>
          <w:sz w:val="20"/>
          <w:szCs w:val="20"/>
          <w:lang w:val="pt-BR"/>
        </w:rPr>
      </w:pPr>
      <w:r w:rsidRPr="00914514">
        <w:rPr>
          <w:b/>
          <w:sz w:val="20"/>
          <w:szCs w:val="20"/>
          <w:lang w:val="pt-BR"/>
        </w:rPr>
        <w:t>INTRODUÇÃO</w:t>
      </w:r>
    </w:p>
    <w:p w14:paraId="07508604" w14:textId="7F556898" w:rsidR="00305D9F" w:rsidRPr="00914514" w:rsidRDefault="00B61246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914514">
        <w:rPr>
          <w:color w:val="000000"/>
          <w:sz w:val="20"/>
          <w:szCs w:val="20"/>
          <w:lang w:val="pt-BR"/>
        </w:rPr>
        <w:t xml:space="preserve">A estrutura e </w:t>
      </w:r>
      <w:r w:rsidR="00F302A6" w:rsidRPr="00914514">
        <w:rPr>
          <w:color w:val="000000"/>
          <w:sz w:val="20"/>
          <w:szCs w:val="20"/>
          <w:lang w:val="pt-BR"/>
        </w:rPr>
        <w:t xml:space="preserve">o </w:t>
      </w:r>
      <w:r w:rsidRPr="00914514">
        <w:rPr>
          <w:color w:val="000000"/>
          <w:sz w:val="20"/>
          <w:szCs w:val="20"/>
          <w:lang w:val="pt-BR"/>
        </w:rPr>
        <w:t xml:space="preserve">funcionamento dos ecossistemas fornecem benefícios, que são contribuições direta ou indireta para o bem-estar humano (La Notte et al., 2017). Esses serviços de acordo com a Classificação Internacional Comum de Serviços </w:t>
      </w:r>
      <w:r w:rsidRPr="00914514">
        <w:rPr>
          <w:sz w:val="20"/>
          <w:szCs w:val="20"/>
          <w:lang w:val="pt-BR"/>
        </w:rPr>
        <w:t>Ecossistêmicos (</w:t>
      </w:r>
      <w:r w:rsidRPr="00914514">
        <w:rPr>
          <w:i/>
          <w:sz w:val="20"/>
          <w:szCs w:val="20"/>
          <w:highlight w:val="white"/>
          <w:lang w:val="pt-BR"/>
        </w:rPr>
        <w:t xml:space="preserve">Common </w:t>
      </w:r>
      <w:proofErr w:type="spellStart"/>
      <w:r w:rsidRPr="00914514">
        <w:rPr>
          <w:i/>
          <w:sz w:val="20"/>
          <w:szCs w:val="20"/>
          <w:highlight w:val="white"/>
          <w:lang w:val="pt-BR"/>
        </w:rPr>
        <w:t>International</w:t>
      </w:r>
      <w:proofErr w:type="spellEnd"/>
      <w:r w:rsidRPr="00914514">
        <w:rPr>
          <w:i/>
          <w:sz w:val="20"/>
          <w:szCs w:val="20"/>
          <w:highlight w:val="white"/>
          <w:lang w:val="pt-BR"/>
        </w:rPr>
        <w:t xml:space="preserve"> </w:t>
      </w:r>
      <w:proofErr w:type="spellStart"/>
      <w:r w:rsidRPr="00914514">
        <w:rPr>
          <w:i/>
          <w:sz w:val="20"/>
          <w:szCs w:val="20"/>
          <w:highlight w:val="white"/>
          <w:lang w:val="pt-BR"/>
        </w:rPr>
        <w:t>Classification</w:t>
      </w:r>
      <w:proofErr w:type="spellEnd"/>
      <w:r w:rsidRPr="00914514">
        <w:rPr>
          <w:i/>
          <w:sz w:val="20"/>
          <w:szCs w:val="20"/>
          <w:highlight w:val="white"/>
          <w:lang w:val="pt-BR"/>
        </w:rPr>
        <w:t xml:space="preserve"> of </w:t>
      </w:r>
      <w:proofErr w:type="spellStart"/>
      <w:r w:rsidRPr="00914514">
        <w:rPr>
          <w:i/>
          <w:sz w:val="20"/>
          <w:szCs w:val="20"/>
          <w:highlight w:val="white"/>
          <w:lang w:val="pt-BR"/>
        </w:rPr>
        <w:t>Ecosystem</w:t>
      </w:r>
      <w:proofErr w:type="spellEnd"/>
      <w:r w:rsidRPr="00914514">
        <w:rPr>
          <w:i/>
          <w:sz w:val="20"/>
          <w:szCs w:val="20"/>
          <w:highlight w:val="white"/>
          <w:lang w:val="pt-BR"/>
        </w:rPr>
        <w:t xml:space="preserve"> Services</w:t>
      </w:r>
      <w:r w:rsidRPr="00914514">
        <w:rPr>
          <w:sz w:val="20"/>
          <w:szCs w:val="20"/>
          <w:highlight w:val="white"/>
          <w:lang w:val="pt-BR"/>
        </w:rPr>
        <w:t>-</w:t>
      </w:r>
      <w:r w:rsidRPr="00914514">
        <w:rPr>
          <w:sz w:val="20"/>
          <w:szCs w:val="20"/>
          <w:lang w:val="pt-BR"/>
        </w:rPr>
        <w:t xml:space="preserve">CICES) são divididos em três seções: provisão (ex.: água para beber e aquicultura), regulação e manutenção (ex.: </w:t>
      </w:r>
      <w:proofErr w:type="spellStart"/>
      <w:r w:rsidRPr="00914514">
        <w:rPr>
          <w:sz w:val="20"/>
          <w:szCs w:val="20"/>
          <w:lang w:val="pt-BR"/>
        </w:rPr>
        <w:t>bio-re</w:t>
      </w:r>
      <w:r w:rsidRPr="00914514">
        <w:rPr>
          <w:color w:val="000000"/>
          <w:sz w:val="20"/>
          <w:szCs w:val="20"/>
          <w:lang w:val="pt-BR"/>
        </w:rPr>
        <w:t>mediação</w:t>
      </w:r>
      <w:proofErr w:type="spellEnd"/>
      <w:r w:rsidRPr="00914514">
        <w:rPr>
          <w:color w:val="000000"/>
          <w:sz w:val="20"/>
          <w:szCs w:val="20"/>
          <w:lang w:val="pt-BR"/>
        </w:rPr>
        <w:t xml:space="preserve"> e controle de erosão) e cultural (ex.: lazer e beleza cênica) </w:t>
      </w:r>
      <w:r w:rsidRPr="00914514">
        <w:rPr>
          <w:color w:val="000000"/>
          <w:sz w:val="20"/>
          <w:szCs w:val="20"/>
          <w:highlight w:val="white"/>
          <w:lang w:val="pt-BR"/>
        </w:rPr>
        <w:t>(</w:t>
      </w:r>
      <w:proofErr w:type="spellStart"/>
      <w:r w:rsidRPr="00914514">
        <w:rPr>
          <w:color w:val="000000"/>
          <w:sz w:val="20"/>
          <w:szCs w:val="20"/>
          <w:highlight w:val="white"/>
          <w:lang w:val="pt-BR"/>
        </w:rPr>
        <w:t>Haines</w:t>
      </w:r>
      <w:proofErr w:type="spellEnd"/>
      <w:r w:rsidRPr="00914514">
        <w:rPr>
          <w:color w:val="000000"/>
          <w:sz w:val="20"/>
          <w:szCs w:val="20"/>
          <w:highlight w:val="white"/>
          <w:lang w:val="pt-BR"/>
        </w:rPr>
        <w:t>-Young et al., 2018)</w:t>
      </w:r>
      <w:r w:rsidRPr="00914514">
        <w:rPr>
          <w:color w:val="000000"/>
          <w:sz w:val="20"/>
          <w:szCs w:val="20"/>
          <w:lang w:val="pt-BR"/>
        </w:rPr>
        <w:t>.</w:t>
      </w:r>
    </w:p>
    <w:p w14:paraId="07508605" w14:textId="77777777" w:rsidR="00305D9F" w:rsidRPr="00914514" w:rsidRDefault="00B61246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914514">
        <w:rPr>
          <w:color w:val="000000"/>
          <w:sz w:val="20"/>
          <w:szCs w:val="20"/>
          <w:lang w:val="pt-BR"/>
        </w:rPr>
        <w:t>Serviços prestados pelos ecossistemas podem ser observados através do modo de alimentação das espécies que compõem uma guilda trófica, a qual corresponde às características de um conjunto de espécies que exploram recursos de formas similares (</w:t>
      </w:r>
      <w:proofErr w:type="spellStart"/>
      <w:r w:rsidRPr="00914514">
        <w:rPr>
          <w:sz w:val="20"/>
          <w:szCs w:val="20"/>
          <w:lang w:val="pt-BR"/>
        </w:rPr>
        <w:t>Simberlof</w:t>
      </w:r>
      <w:proofErr w:type="spellEnd"/>
      <w:r w:rsidRPr="00914514">
        <w:rPr>
          <w:sz w:val="20"/>
          <w:szCs w:val="20"/>
          <w:lang w:val="pt-BR"/>
        </w:rPr>
        <w:t xml:space="preserve"> et al., 1991). Com isso, as guildas tróficas são base da formação da cadeia alimentar e entre os organismos que formam a cadeia alimentar de ecossistemas aquáticos estão os macroinvertebrados bentônicos que prestam serviços através da sua guilda trófica, como por exemplo decomposição, ciclagem de nutrientes, bioturbação e depuração (</w:t>
      </w:r>
      <w:proofErr w:type="spellStart"/>
      <w:r w:rsidRPr="00914514">
        <w:rPr>
          <w:sz w:val="20"/>
          <w:szCs w:val="20"/>
          <w:lang w:val="pt-BR"/>
        </w:rPr>
        <w:t>Callisto</w:t>
      </w:r>
      <w:proofErr w:type="spellEnd"/>
      <w:r w:rsidRPr="00914514">
        <w:rPr>
          <w:sz w:val="20"/>
          <w:szCs w:val="20"/>
          <w:lang w:val="pt-BR"/>
        </w:rPr>
        <w:t xml:space="preserve"> et al., 1995). </w:t>
      </w:r>
    </w:p>
    <w:p w14:paraId="07508606" w14:textId="77777777" w:rsidR="00305D9F" w:rsidRPr="00914514" w:rsidRDefault="00B61246">
      <w:pPr>
        <w:spacing w:line="240" w:lineRule="auto"/>
        <w:ind w:firstLine="567"/>
        <w:jc w:val="both"/>
        <w:rPr>
          <w:color w:val="000000"/>
          <w:sz w:val="20"/>
          <w:szCs w:val="20"/>
          <w:lang w:val="pt-BR"/>
        </w:rPr>
      </w:pPr>
      <w:r w:rsidRPr="00914514">
        <w:rPr>
          <w:color w:val="000000"/>
          <w:sz w:val="20"/>
          <w:szCs w:val="20"/>
          <w:lang w:val="pt-BR"/>
        </w:rPr>
        <w:t>Nesse sentido, este estudo tem como objetivo avaliar os serviços ecossistêmicos que os macroinvertebrados bentônicos ofertam através da guilda trófica em reservatórios do semiárido em períodos climáticos anuais de seca e de chuva.</w:t>
      </w:r>
    </w:p>
    <w:p w14:paraId="07508607" w14:textId="77777777" w:rsidR="00305D9F" w:rsidRPr="00914514" w:rsidRDefault="00305D9F">
      <w:pPr>
        <w:spacing w:line="240" w:lineRule="auto"/>
        <w:ind w:firstLine="567"/>
        <w:jc w:val="both"/>
        <w:rPr>
          <w:b/>
          <w:sz w:val="20"/>
          <w:szCs w:val="20"/>
          <w:lang w:val="pt-BR"/>
        </w:rPr>
      </w:pPr>
    </w:p>
    <w:p w14:paraId="07508608" w14:textId="77777777" w:rsidR="00305D9F" w:rsidRPr="00914514" w:rsidRDefault="00B61246">
      <w:pPr>
        <w:spacing w:line="240" w:lineRule="auto"/>
        <w:jc w:val="both"/>
        <w:rPr>
          <w:b/>
          <w:sz w:val="20"/>
          <w:szCs w:val="20"/>
          <w:lang w:val="pt-BR"/>
        </w:rPr>
      </w:pPr>
      <w:r w:rsidRPr="00914514">
        <w:rPr>
          <w:b/>
          <w:sz w:val="20"/>
          <w:szCs w:val="20"/>
          <w:lang w:val="pt-BR"/>
        </w:rPr>
        <w:t>MATERIAL E MÉTODOS</w:t>
      </w:r>
    </w:p>
    <w:p w14:paraId="07508609" w14:textId="7648849E" w:rsidR="00305D9F" w:rsidRPr="00914514" w:rsidRDefault="00B61246">
      <w:pPr>
        <w:spacing w:line="240" w:lineRule="auto"/>
        <w:ind w:firstLine="567"/>
        <w:jc w:val="both"/>
        <w:rPr>
          <w:color w:val="000000"/>
          <w:sz w:val="20"/>
          <w:szCs w:val="20"/>
          <w:lang w:val="pt-BR"/>
        </w:rPr>
      </w:pPr>
      <w:r w:rsidRPr="00914514">
        <w:rPr>
          <w:color w:val="000000"/>
          <w:sz w:val="20"/>
          <w:szCs w:val="20"/>
          <w:lang w:val="pt-BR"/>
        </w:rPr>
        <w:t>O estudo foi desenvolvido em dois reservatórios inseridos na Bacia Hidrográfica do Rio Paraíba, (Paraíba/Brasil), reservatórios Poções e Cordeiro. A temperatura mínima da região varia de 18 a 22°C</w:t>
      </w:r>
      <w:r w:rsidR="00F302A6" w:rsidRPr="00914514">
        <w:rPr>
          <w:color w:val="000000"/>
          <w:sz w:val="20"/>
          <w:szCs w:val="20"/>
          <w:lang w:val="pt-BR"/>
        </w:rPr>
        <w:t>,</w:t>
      </w:r>
      <w:r w:rsidRPr="00914514">
        <w:rPr>
          <w:color w:val="000000"/>
          <w:sz w:val="20"/>
          <w:szCs w:val="20"/>
          <w:lang w:val="pt-BR"/>
        </w:rPr>
        <w:t xml:space="preserve"> durante os meses de julho e agosto e a temperatura máxima entre 28 e 31ºC</w:t>
      </w:r>
      <w:r w:rsidR="00F302A6" w:rsidRPr="00914514">
        <w:rPr>
          <w:color w:val="000000"/>
          <w:sz w:val="20"/>
          <w:szCs w:val="20"/>
          <w:lang w:val="pt-BR"/>
        </w:rPr>
        <w:t>,</w:t>
      </w:r>
      <w:r w:rsidRPr="00914514">
        <w:rPr>
          <w:color w:val="000000"/>
          <w:sz w:val="20"/>
          <w:szCs w:val="20"/>
          <w:lang w:val="pt-BR"/>
        </w:rPr>
        <w:t xml:space="preserve"> entre os meses de novembro e dezembro (</w:t>
      </w:r>
      <w:proofErr w:type="spellStart"/>
      <w:r w:rsidRPr="00914514">
        <w:rPr>
          <w:color w:val="000000"/>
          <w:sz w:val="20"/>
          <w:szCs w:val="20"/>
          <w:lang w:val="pt-BR"/>
        </w:rPr>
        <w:t>Kottek</w:t>
      </w:r>
      <w:proofErr w:type="spellEnd"/>
      <w:r w:rsidRPr="00914514">
        <w:rPr>
          <w:color w:val="000000"/>
          <w:sz w:val="20"/>
          <w:szCs w:val="20"/>
          <w:lang w:val="pt-BR"/>
        </w:rPr>
        <w:t xml:space="preserve"> et al., 2006).</w:t>
      </w:r>
    </w:p>
    <w:p w14:paraId="0750860A" w14:textId="77777777" w:rsidR="00305D9F" w:rsidRPr="00914514" w:rsidRDefault="00B61246">
      <w:pPr>
        <w:spacing w:line="240" w:lineRule="auto"/>
        <w:ind w:firstLine="567"/>
        <w:jc w:val="both"/>
        <w:rPr>
          <w:color w:val="000000"/>
          <w:sz w:val="20"/>
          <w:szCs w:val="20"/>
          <w:lang w:val="pt-BR"/>
        </w:rPr>
      </w:pPr>
      <w:r w:rsidRPr="00914514">
        <w:rPr>
          <w:color w:val="000000"/>
          <w:sz w:val="20"/>
          <w:szCs w:val="20"/>
          <w:lang w:val="pt-BR"/>
        </w:rPr>
        <w:t xml:space="preserve">A amostragem da macrofauna bentônica foi realizada em maio e dezembro de 2022. Em cada reservatório, foram coletadas amostras de sedimento, utilizando uma draga </w:t>
      </w:r>
      <w:proofErr w:type="spellStart"/>
      <w:r w:rsidRPr="00914514">
        <w:rPr>
          <w:color w:val="000000"/>
          <w:sz w:val="20"/>
          <w:szCs w:val="20"/>
          <w:lang w:val="pt-BR"/>
        </w:rPr>
        <w:t>Eckman-Birge</w:t>
      </w:r>
      <w:proofErr w:type="spellEnd"/>
      <w:r w:rsidRPr="00914514">
        <w:rPr>
          <w:color w:val="000000"/>
          <w:sz w:val="20"/>
          <w:szCs w:val="20"/>
          <w:lang w:val="pt-BR"/>
        </w:rPr>
        <w:t xml:space="preserve"> (225 cm² de área). Posteriormente, 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os organismos em laboratório foram lavados em peneira de 0,5mm e triados. Por fim, foram identificados com a utilização de chaves taxonômicas (Mariano, 2007; </w:t>
      </w:r>
      <w:proofErr w:type="spellStart"/>
      <w:r w:rsidRPr="00914514">
        <w:rPr>
          <w:color w:val="000000"/>
          <w:sz w:val="20"/>
          <w:szCs w:val="20"/>
          <w:highlight w:val="white"/>
          <w:lang w:val="pt-BR"/>
        </w:rPr>
        <w:t>Trivinho-Strixino</w:t>
      </w:r>
      <w:proofErr w:type="spellEnd"/>
      <w:r w:rsidRPr="00914514">
        <w:rPr>
          <w:color w:val="000000"/>
          <w:sz w:val="20"/>
          <w:szCs w:val="20"/>
          <w:highlight w:val="white"/>
          <w:lang w:val="pt-BR"/>
        </w:rPr>
        <w:t>, 1995).</w:t>
      </w:r>
    </w:p>
    <w:p w14:paraId="0750860B" w14:textId="42204BD7" w:rsidR="00305D9F" w:rsidRPr="00914514" w:rsidRDefault="00B61246">
      <w:pPr>
        <w:spacing w:line="240" w:lineRule="auto"/>
        <w:ind w:firstLine="567"/>
        <w:jc w:val="both"/>
        <w:rPr>
          <w:color w:val="000000"/>
          <w:sz w:val="20"/>
          <w:szCs w:val="20"/>
          <w:highlight w:val="white"/>
          <w:lang w:val="pt-BR"/>
        </w:rPr>
      </w:pPr>
      <w:r w:rsidRPr="00914514">
        <w:rPr>
          <w:color w:val="000000"/>
          <w:sz w:val="20"/>
          <w:szCs w:val="20"/>
          <w:highlight w:val="white"/>
          <w:lang w:val="pt-BR"/>
        </w:rPr>
        <w:t xml:space="preserve">Considerou-se a classificação estabelecida por </w:t>
      </w:r>
      <w:r w:rsidR="00AA488C" w:rsidRPr="00914514">
        <w:rPr>
          <w:color w:val="000000"/>
          <w:sz w:val="20"/>
          <w:szCs w:val="20"/>
          <w:highlight w:val="white"/>
          <w:lang w:val="pt-BR"/>
        </w:rPr>
        <w:t xml:space="preserve">Cummins </w:t>
      </w:r>
      <w:r w:rsidR="00AA488C" w:rsidRPr="00914514">
        <w:rPr>
          <w:i/>
          <w:iCs/>
          <w:color w:val="000000"/>
          <w:sz w:val="20"/>
          <w:szCs w:val="20"/>
          <w:highlight w:val="white"/>
          <w:lang w:val="pt-BR"/>
        </w:rPr>
        <w:t>et al.</w:t>
      </w:r>
      <w:r w:rsidR="00AA488C" w:rsidRPr="00914514">
        <w:rPr>
          <w:color w:val="000000"/>
          <w:sz w:val="20"/>
          <w:szCs w:val="20"/>
          <w:highlight w:val="white"/>
          <w:lang w:val="pt-BR"/>
        </w:rPr>
        <w:t xml:space="preserve"> </w:t>
      </w:r>
      <w:r w:rsidRPr="00914514">
        <w:rPr>
          <w:color w:val="000000"/>
          <w:sz w:val="20"/>
          <w:szCs w:val="20"/>
          <w:highlight w:val="white"/>
          <w:lang w:val="pt-BR"/>
        </w:rPr>
        <w:t>(2005) para enquadrar os macroinvertebrados bentônicos nas seguintes guildas tróficas: (1) fragmentador: organismos detr</w:t>
      </w:r>
      <w:r w:rsidR="00324D54">
        <w:rPr>
          <w:color w:val="000000"/>
          <w:sz w:val="20"/>
          <w:szCs w:val="20"/>
          <w:highlight w:val="white"/>
          <w:lang w:val="pt-BR"/>
        </w:rPr>
        <w:t>i</w:t>
      </w:r>
      <w:r w:rsidRPr="00914514">
        <w:rPr>
          <w:color w:val="000000"/>
          <w:sz w:val="20"/>
          <w:szCs w:val="20"/>
          <w:highlight w:val="white"/>
          <w:lang w:val="pt-BR"/>
        </w:rPr>
        <w:t>t</w:t>
      </w:r>
      <w:r w:rsidR="00324D54">
        <w:rPr>
          <w:color w:val="000000"/>
          <w:sz w:val="20"/>
          <w:szCs w:val="20"/>
          <w:highlight w:val="white"/>
          <w:lang w:val="pt-BR"/>
        </w:rPr>
        <w:t>í</w:t>
      </w:r>
      <w:r w:rsidRPr="00914514">
        <w:rPr>
          <w:color w:val="000000"/>
          <w:sz w:val="20"/>
          <w:szCs w:val="20"/>
          <w:highlight w:val="white"/>
          <w:lang w:val="pt-BR"/>
        </w:rPr>
        <w:t>vo</w:t>
      </w:r>
      <w:r w:rsidR="00324D54">
        <w:rPr>
          <w:color w:val="000000"/>
          <w:sz w:val="20"/>
          <w:szCs w:val="20"/>
          <w:highlight w:val="white"/>
          <w:lang w:val="pt-BR"/>
        </w:rPr>
        <w:t>ro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s que se alimentam de grandes partículas de matéria orgânica; (2) coletor: alimenta-se de partículas &lt; 1 mm de matéria orgânica, tanto por coleta de depósito no fundo quanto por filtração da água; (3) raspador: apresentam aparelho bucal apropriado para raspar e mastigar algas, fungos, matéria orgânica aderida ao substrato; (4) predador: consomem outros invertebrados e (5) filtrador: capturam por filtração partículas de matéria orgânica suspensa na coluna de água. </w:t>
      </w:r>
    </w:p>
    <w:p w14:paraId="0750860C" w14:textId="633D60AB" w:rsidR="00305D9F" w:rsidRPr="00914514" w:rsidRDefault="00B61246">
      <w:pPr>
        <w:spacing w:line="240" w:lineRule="auto"/>
        <w:ind w:firstLine="567"/>
        <w:jc w:val="both"/>
        <w:rPr>
          <w:color w:val="000000"/>
          <w:sz w:val="20"/>
          <w:szCs w:val="20"/>
          <w:highlight w:val="white"/>
          <w:lang w:val="pt-BR"/>
        </w:rPr>
      </w:pPr>
      <w:r w:rsidRPr="00914514">
        <w:rPr>
          <w:color w:val="000000"/>
          <w:sz w:val="20"/>
          <w:szCs w:val="20"/>
          <w:highlight w:val="white"/>
          <w:lang w:val="pt-BR"/>
        </w:rPr>
        <w:t>Adicionalmente, associou-se as funções ecossistêmic</w:t>
      </w:r>
      <w:r w:rsidR="00F302A6" w:rsidRPr="00914514">
        <w:rPr>
          <w:color w:val="000000"/>
          <w:sz w:val="20"/>
          <w:szCs w:val="20"/>
          <w:highlight w:val="white"/>
          <w:lang w:val="pt-BR" w:eastAsia="zh-CN"/>
        </w:rPr>
        <w:t>a</w:t>
      </w:r>
      <w:r w:rsidRPr="00914514">
        <w:rPr>
          <w:color w:val="000000"/>
          <w:sz w:val="20"/>
          <w:szCs w:val="20"/>
          <w:highlight w:val="white"/>
          <w:lang w:val="pt-BR"/>
        </w:rPr>
        <w:t>s das características alimentares dos macroinvertebrados bentônicos com o</w:t>
      </w:r>
      <w:r w:rsidR="00324D54">
        <w:rPr>
          <w:color w:val="000000"/>
          <w:sz w:val="20"/>
          <w:szCs w:val="20"/>
          <w:highlight w:val="white"/>
          <w:lang w:val="pt-BR"/>
        </w:rPr>
        <w:t>s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 serviço</w:t>
      </w:r>
      <w:r w:rsidR="00324D54">
        <w:rPr>
          <w:color w:val="000000"/>
          <w:sz w:val="20"/>
          <w:szCs w:val="20"/>
          <w:highlight w:val="white"/>
          <w:lang w:val="pt-BR"/>
        </w:rPr>
        <w:t>s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 ecossistêmicos finais que os mesmos ofertam, assim utilizou-se o sistema de classificação CICES (</w:t>
      </w:r>
      <w:proofErr w:type="spellStart"/>
      <w:r w:rsidRPr="00914514">
        <w:rPr>
          <w:color w:val="000000"/>
          <w:sz w:val="20"/>
          <w:szCs w:val="20"/>
          <w:highlight w:val="white"/>
          <w:lang w:val="pt-BR"/>
        </w:rPr>
        <w:t>Haines</w:t>
      </w:r>
      <w:proofErr w:type="spellEnd"/>
      <w:r w:rsidRPr="00914514">
        <w:rPr>
          <w:color w:val="000000"/>
          <w:sz w:val="20"/>
          <w:szCs w:val="20"/>
          <w:highlight w:val="white"/>
          <w:lang w:val="pt-BR"/>
        </w:rPr>
        <w:t xml:space="preserve">-Young </w:t>
      </w:r>
      <w:r w:rsidR="009C32C6" w:rsidRPr="00914514">
        <w:rPr>
          <w:color w:val="000000"/>
          <w:sz w:val="20"/>
          <w:szCs w:val="20"/>
          <w:highlight w:val="white"/>
          <w:lang w:val="pt-BR"/>
        </w:rPr>
        <w:t xml:space="preserve">e </w:t>
      </w:r>
      <w:proofErr w:type="spellStart"/>
      <w:r w:rsidR="009C32C6" w:rsidRPr="00914514">
        <w:rPr>
          <w:sz w:val="20"/>
          <w:szCs w:val="20"/>
          <w:highlight w:val="white"/>
          <w:lang w:val="pt-BR"/>
        </w:rPr>
        <w:t>Potschin</w:t>
      </w:r>
      <w:proofErr w:type="spellEnd"/>
      <w:r w:rsidRPr="00914514">
        <w:rPr>
          <w:color w:val="000000"/>
          <w:sz w:val="20"/>
          <w:szCs w:val="20"/>
          <w:highlight w:val="white"/>
          <w:lang w:val="pt-BR"/>
        </w:rPr>
        <w:t>, 2018</w:t>
      </w:r>
      <w:r w:rsidR="00130678">
        <w:rPr>
          <w:color w:val="000000"/>
          <w:sz w:val="20"/>
          <w:szCs w:val="20"/>
          <w:highlight w:val="white"/>
          <w:lang w:val="pt-BR"/>
        </w:rPr>
        <w:t>*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) para realizar essa associação. Desse modo, os fragmentadores e </w:t>
      </w:r>
      <w:r w:rsidR="009C32C6" w:rsidRPr="00914514">
        <w:rPr>
          <w:color w:val="000000"/>
          <w:sz w:val="20"/>
          <w:szCs w:val="20"/>
          <w:highlight w:val="white"/>
          <w:lang w:val="pt-BR"/>
        </w:rPr>
        <w:t xml:space="preserve">os 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coletores desempenham serviços de processos de decomposição e fixação e seus efeitos na qualidade do solo; os raspadores contribuem com resíduos de decomposição, processos de decomposição e fixação e seus efeitos na qualidade do solo; e os predadores e os filtradores ofertam serviços de resíduos de decomposição, processos de decomposição e fixação e seus efeitos na qualidade do solo. </w:t>
      </w:r>
    </w:p>
    <w:p w14:paraId="0750860D" w14:textId="1B60104F" w:rsidR="00305D9F" w:rsidRPr="00914514" w:rsidRDefault="00B61246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914514">
        <w:rPr>
          <w:color w:val="000000"/>
          <w:sz w:val="20"/>
          <w:szCs w:val="20"/>
          <w:highlight w:val="white"/>
          <w:lang w:val="pt-BR"/>
        </w:rPr>
        <w:lastRenderedPageBreak/>
        <w:t xml:space="preserve">Realizou-se avaliação da distribuição de guilda trófica dos macroinvertebrados bentônicos e possíveis dominâncias de cada grupo funcional de alimentação através da média ponderada pela abundância da comunidade </w:t>
      </w:r>
      <w:r w:rsidRPr="00914514">
        <w:rPr>
          <w:sz w:val="20"/>
          <w:szCs w:val="20"/>
          <w:highlight w:val="white"/>
          <w:lang w:val="pt-BR"/>
        </w:rPr>
        <w:t>(CWM</w:t>
      </w:r>
      <w:r w:rsidRPr="00914514">
        <w:rPr>
          <w:i/>
          <w:sz w:val="20"/>
          <w:szCs w:val="20"/>
          <w:highlight w:val="white"/>
          <w:lang w:val="pt-BR"/>
        </w:rPr>
        <w:t>)</w:t>
      </w:r>
      <w:r w:rsidRPr="00914514">
        <w:rPr>
          <w:sz w:val="20"/>
          <w:szCs w:val="20"/>
          <w:highlight w:val="white"/>
          <w:lang w:val="pt-BR"/>
        </w:rPr>
        <w:t xml:space="preserve"> (</w:t>
      </w:r>
      <w:proofErr w:type="spellStart"/>
      <w:r w:rsidRPr="00914514">
        <w:rPr>
          <w:sz w:val="20"/>
          <w:szCs w:val="20"/>
          <w:highlight w:val="white"/>
          <w:lang w:val="pt-BR"/>
        </w:rPr>
        <w:t>Ricot</w:t>
      </w:r>
      <w:r w:rsidR="00A461C7" w:rsidRPr="00914514">
        <w:rPr>
          <w:sz w:val="20"/>
          <w:szCs w:val="20"/>
          <w:highlight w:val="white"/>
          <w:lang w:val="pt-BR"/>
        </w:rPr>
        <w:t>t</w:t>
      </w:r>
      <w:r w:rsidRPr="00914514">
        <w:rPr>
          <w:sz w:val="20"/>
          <w:szCs w:val="20"/>
          <w:highlight w:val="white"/>
          <w:lang w:val="pt-BR"/>
        </w:rPr>
        <w:t>a</w:t>
      </w:r>
      <w:proofErr w:type="spellEnd"/>
      <w:r w:rsidRPr="00914514">
        <w:rPr>
          <w:sz w:val="20"/>
          <w:szCs w:val="20"/>
          <w:highlight w:val="white"/>
          <w:lang w:val="pt-BR"/>
        </w:rPr>
        <w:t xml:space="preserve"> et al., 2011)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. Análise de variância multivariada </w:t>
      </w:r>
      <w:proofErr w:type="spellStart"/>
      <w:r w:rsidRPr="00914514">
        <w:rPr>
          <w:color w:val="000000"/>
          <w:sz w:val="20"/>
          <w:szCs w:val="20"/>
          <w:highlight w:val="white"/>
          <w:lang w:val="pt-BR"/>
        </w:rPr>
        <w:t>permutacional</w:t>
      </w:r>
      <w:proofErr w:type="spellEnd"/>
      <w:r w:rsidRPr="00914514">
        <w:rPr>
          <w:color w:val="000000"/>
          <w:sz w:val="20"/>
          <w:szCs w:val="20"/>
          <w:highlight w:val="white"/>
          <w:lang w:val="pt-BR"/>
        </w:rPr>
        <w:t xml:space="preserve"> (</w:t>
      </w:r>
      <w:proofErr w:type="spellStart"/>
      <w:r w:rsidRPr="00914514">
        <w:rPr>
          <w:i/>
          <w:sz w:val="20"/>
          <w:szCs w:val="20"/>
          <w:lang w:val="pt-BR"/>
        </w:rPr>
        <w:t>P</w:t>
      </w:r>
      <w:r w:rsidRPr="00914514">
        <w:rPr>
          <w:i/>
          <w:color w:val="000000"/>
          <w:sz w:val="20"/>
          <w:szCs w:val="20"/>
          <w:highlight w:val="white"/>
          <w:lang w:val="pt-BR"/>
        </w:rPr>
        <w:t>ermutational</w:t>
      </w:r>
      <w:proofErr w:type="spellEnd"/>
      <w:r w:rsidRPr="00914514">
        <w:rPr>
          <w:i/>
          <w:color w:val="000000"/>
          <w:sz w:val="20"/>
          <w:szCs w:val="20"/>
          <w:highlight w:val="white"/>
          <w:lang w:val="pt-BR"/>
        </w:rPr>
        <w:t xml:space="preserve"> </w:t>
      </w:r>
      <w:proofErr w:type="spellStart"/>
      <w:r w:rsidRPr="00914514">
        <w:rPr>
          <w:i/>
          <w:color w:val="000000"/>
          <w:sz w:val="20"/>
          <w:szCs w:val="20"/>
          <w:highlight w:val="white"/>
          <w:lang w:val="pt-BR"/>
        </w:rPr>
        <w:t>Multivariate</w:t>
      </w:r>
      <w:proofErr w:type="spellEnd"/>
      <w:r w:rsidRPr="00914514">
        <w:rPr>
          <w:i/>
          <w:color w:val="000000"/>
          <w:sz w:val="20"/>
          <w:szCs w:val="20"/>
          <w:highlight w:val="white"/>
          <w:lang w:val="pt-BR"/>
        </w:rPr>
        <w:t xml:space="preserve"> </w:t>
      </w:r>
      <w:proofErr w:type="spellStart"/>
      <w:r w:rsidRPr="00914514">
        <w:rPr>
          <w:i/>
          <w:color w:val="000000"/>
          <w:sz w:val="20"/>
          <w:szCs w:val="20"/>
          <w:highlight w:val="white"/>
          <w:lang w:val="pt-BR"/>
        </w:rPr>
        <w:t>Analysis</w:t>
      </w:r>
      <w:proofErr w:type="spellEnd"/>
      <w:r w:rsidRPr="00914514">
        <w:rPr>
          <w:i/>
          <w:color w:val="000000"/>
          <w:sz w:val="20"/>
          <w:szCs w:val="20"/>
          <w:highlight w:val="white"/>
          <w:lang w:val="pt-BR"/>
        </w:rPr>
        <w:t xml:space="preserve"> of </w:t>
      </w:r>
      <w:proofErr w:type="spellStart"/>
      <w:r w:rsidRPr="00914514">
        <w:rPr>
          <w:i/>
          <w:color w:val="000000"/>
          <w:sz w:val="20"/>
          <w:szCs w:val="20"/>
          <w:highlight w:val="white"/>
          <w:lang w:val="pt-BR"/>
        </w:rPr>
        <w:t>Variance</w:t>
      </w:r>
      <w:proofErr w:type="spellEnd"/>
      <w:r w:rsidRPr="00914514">
        <w:rPr>
          <w:color w:val="000000"/>
          <w:sz w:val="20"/>
          <w:szCs w:val="20"/>
          <w:highlight w:val="white"/>
          <w:lang w:val="pt-BR"/>
        </w:rPr>
        <w:t xml:space="preserve"> – PERMANOVA) (</w:t>
      </w:r>
      <w:r w:rsidRPr="00914514">
        <w:rPr>
          <w:sz w:val="20"/>
          <w:szCs w:val="20"/>
          <w:lang w:val="pt-BR"/>
        </w:rPr>
        <w:t>Anderson et al., 2008)</w:t>
      </w:r>
      <w:r w:rsidRPr="00914514">
        <w:rPr>
          <w:color w:val="000000"/>
          <w:sz w:val="20"/>
          <w:szCs w:val="20"/>
          <w:highlight w:val="white"/>
          <w:lang w:val="pt-BR"/>
        </w:rPr>
        <w:t xml:space="preserve"> foi realizada para a CWM, considerando a guilda trófica e o fator estação </w:t>
      </w:r>
      <w:r w:rsidRPr="00914514">
        <w:rPr>
          <w:sz w:val="20"/>
          <w:szCs w:val="20"/>
          <w:highlight w:val="white"/>
          <w:lang w:val="pt-BR"/>
        </w:rPr>
        <w:t xml:space="preserve">climática (chuva e seca), sendo utilizada a distância de </w:t>
      </w:r>
      <w:proofErr w:type="spellStart"/>
      <w:r w:rsidRPr="00914514">
        <w:rPr>
          <w:sz w:val="20"/>
          <w:szCs w:val="20"/>
          <w:highlight w:val="white"/>
          <w:lang w:val="pt-BR"/>
        </w:rPr>
        <w:t>Gower</w:t>
      </w:r>
      <w:proofErr w:type="spellEnd"/>
      <w:r w:rsidRPr="00914514">
        <w:rPr>
          <w:sz w:val="20"/>
          <w:szCs w:val="20"/>
          <w:highlight w:val="white"/>
          <w:lang w:val="pt-BR"/>
        </w:rPr>
        <w:t xml:space="preserve"> </w:t>
      </w:r>
      <w:r w:rsidRPr="00914514">
        <w:rPr>
          <w:color w:val="000000"/>
          <w:sz w:val="20"/>
          <w:szCs w:val="20"/>
          <w:highlight w:val="white"/>
          <w:lang w:val="pt-BR"/>
        </w:rPr>
        <w:t>e 9999 permutações</w:t>
      </w:r>
      <w:r w:rsidRPr="00914514">
        <w:rPr>
          <w:sz w:val="20"/>
          <w:szCs w:val="20"/>
          <w:highlight w:val="white"/>
          <w:lang w:val="pt-BR"/>
        </w:rPr>
        <w:t xml:space="preserve">. Essas análises foram realizadas nos Softwares R versão 4.3.0 e PRIMER+PERMANOVA </w:t>
      </w:r>
      <w:r w:rsidRPr="00914514">
        <w:rPr>
          <w:sz w:val="20"/>
          <w:szCs w:val="20"/>
          <w:lang w:val="pt-BR"/>
        </w:rPr>
        <w:t>(Anderson et al., 2008).</w:t>
      </w:r>
    </w:p>
    <w:p w14:paraId="0750860E" w14:textId="77777777" w:rsidR="00305D9F" w:rsidRPr="00914514" w:rsidRDefault="00305D9F">
      <w:pPr>
        <w:spacing w:line="240" w:lineRule="auto"/>
        <w:ind w:firstLine="567"/>
        <w:jc w:val="both"/>
        <w:rPr>
          <w:color w:val="000000"/>
          <w:sz w:val="20"/>
          <w:szCs w:val="20"/>
          <w:highlight w:val="white"/>
          <w:lang w:val="pt-BR"/>
        </w:rPr>
      </w:pPr>
    </w:p>
    <w:p w14:paraId="0750860F" w14:textId="77777777" w:rsidR="00305D9F" w:rsidRPr="00914514" w:rsidRDefault="00B61246">
      <w:pPr>
        <w:spacing w:line="240" w:lineRule="auto"/>
        <w:jc w:val="both"/>
        <w:rPr>
          <w:b/>
          <w:sz w:val="20"/>
          <w:szCs w:val="20"/>
          <w:highlight w:val="white"/>
          <w:lang w:val="pt-BR"/>
        </w:rPr>
      </w:pPr>
      <w:r w:rsidRPr="00914514">
        <w:rPr>
          <w:b/>
          <w:sz w:val="20"/>
          <w:szCs w:val="20"/>
          <w:highlight w:val="white"/>
          <w:lang w:val="pt-BR"/>
        </w:rPr>
        <w:t>RESULTADOS E DISCUSSÃO</w:t>
      </w:r>
    </w:p>
    <w:p w14:paraId="07508610" w14:textId="3E71BA4A" w:rsidR="00305D9F" w:rsidRPr="00914514" w:rsidRDefault="00B61246">
      <w:pPr>
        <w:spacing w:line="240" w:lineRule="auto"/>
        <w:ind w:firstLine="567"/>
        <w:jc w:val="both"/>
        <w:rPr>
          <w:sz w:val="20"/>
          <w:szCs w:val="20"/>
          <w:highlight w:val="white"/>
          <w:lang w:val="pt-BR"/>
        </w:rPr>
      </w:pPr>
      <w:r w:rsidRPr="00914514">
        <w:rPr>
          <w:sz w:val="20"/>
          <w:szCs w:val="20"/>
          <w:highlight w:val="white"/>
          <w:lang w:val="pt-BR"/>
        </w:rPr>
        <w:t xml:space="preserve">Registrou-se 7204 macroinvertebrados bentônicos, sendo 2463 indivíduos na estação de chuva e na estação seca 4714 indivíduos. O grupo funcional mais predominante em ambas </w:t>
      </w:r>
      <w:r w:rsidR="00AC1985" w:rsidRPr="00914514">
        <w:rPr>
          <w:sz w:val="20"/>
          <w:szCs w:val="20"/>
          <w:highlight w:val="white"/>
          <w:lang w:val="pt-BR" w:eastAsia="zh-CN"/>
        </w:rPr>
        <w:t>a</w:t>
      </w:r>
      <w:r w:rsidRPr="00914514">
        <w:rPr>
          <w:sz w:val="20"/>
          <w:szCs w:val="20"/>
          <w:highlight w:val="white"/>
          <w:lang w:val="pt-BR"/>
        </w:rPr>
        <w:t xml:space="preserve">s estações climáticas (chuva e seca) foram coletores e raspadores. Sendo que os organismos predadores foram mais recorrentes na estação chuva. No entanto, não houve diferença significativa da guilda trófica entre as estações </w:t>
      </w:r>
      <w:r w:rsidRPr="00914514">
        <w:rPr>
          <w:color w:val="000000"/>
          <w:sz w:val="20"/>
          <w:szCs w:val="20"/>
          <w:lang w:val="pt-BR"/>
        </w:rPr>
        <w:t>(F</w:t>
      </w:r>
      <w:r w:rsidRPr="00324D54">
        <w:rPr>
          <w:sz w:val="20"/>
          <w:szCs w:val="20"/>
          <w:vertAlign w:val="subscript"/>
          <w:lang w:val="pt-BR"/>
        </w:rPr>
        <w:t xml:space="preserve">2,58 </w:t>
      </w:r>
      <w:r w:rsidRPr="00914514">
        <w:rPr>
          <w:color w:val="000000"/>
          <w:sz w:val="20"/>
          <w:szCs w:val="20"/>
          <w:lang w:val="pt-BR"/>
        </w:rPr>
        <w:t xml:space="preserve">= 126,18; p= </w:t>
      </w:r>
      <w:r w:rsidRPr="00914514">
        <w:rPr>
          <w:sz w:val="20"/>
          <w:szCs w:val="20"/>
          <w:lang w:val="pt-BR"/>
        </w:rPr>
        <w:t>0,29</w:t>
      </w:r>
      <w:r w:rsidRPr="00914514">
        <w:rPr>
          <w:color w:val="000000"/>
          <w:sz w:val="20"/>
          <w:szCs w:val="20"/>
          <w:lang w:val="pt-BR"/>
        </w:rPr>
        <w:t>).</w:t>
      </w:r>
    </w:p>
    <w:p w14:paraId="07508611" w14:textId="3B8745BD" w:rsidR="00305D9F" w:rsidRPr="00914514" w:rsidRDefault="00B61246">
      <w:pPr>
        <w:spacing w:line="240" w:lineRule="auto"/>
        <w:ind w:firstLine="567"/>
        <w:jc w:val="both"/>
        <w:rPr>
          <w:sz w:val="20"/>
          <w:szCs w:val="20"/>
          <w:highlight w:val="white"/>
          <w:lang w:val="pt-BR"/>
        </w:rPr>
      </w:pPr>
      <w:r w:rsidRPr="00914514">
        <w:rPr>
          <w:sz w:val="20"/>
          <w:szCs w:val="20"/>
          <w:highlight w:val="white"/>
          <w:lang w:val="pt-BR"/>
        </w:rPr>
        <w:t xml:space="preserve">Estudo realizado por Silva </w:t>
      </w:r>
      <w:r w:rsidRPr="00914514">
        <w:rPr>
          <w:i/>
          <w:sz w:val="20"/>
          <w:szCs w:val="20"/>
          <w:highlight w:val="white"/>
          <w:lang w:val="pt-BR"/>
        </w:rPr>
        <w:t>et al</w:t>
      </w:r>
      <w:r w:rsidRPr="00914514">
        <w:rPr>
          <w:sz w:val="20"/>
          <w:szCs w:val="20"/>
          <w:highlight w:val="white"/>
          <w:lang w:val="pt-BR"/>
        </w:rPr>
        <w:t>. (2009) mostra que os coletores são os mais frequentes em reservatórios, pelo fato des</w:t>
      </w:r>
      <w:r w:rsidR="00AC1985" w:rsidRPr="00914514">
        <w:rPr>
          <w:sz w:val="20"/>
          <w:szCs w:val="20"/>
          <w:highlight w:val="white"/>
          <w:lang w:val="pt-BR"/>
        </w:rPr>
        <w:t>s</w:t>
      </w:r>
      <w:r w:rsidRPr="00914514">
        <w:rPr>
          <w:sz w:val="20"/>
          <w:szCs w:val="20"/>
          <w:highlight w:val="white"/>
          <w:lang w:val="pt-BR"/>
        </w:rPr>
        <w:t xml:space="preserve">a guilda ser composta de organismos que possuem plasticidade na escolha alimentar, a exemplo, </w:t>
      </w:r>
      <w:proofErr w:type="spellStart"/>
      <w:r w:rsidRPr="00914514">
        <w:rPr>
          <w:sz w:val="20"/>
          <w:szCs w:val="20"/>
          <w:highlight w:val="white"/>
          <w:lang w:val="pt-BR"/>
        </w:rPr>
        <w:t>oligochaeta</w:t>
      </w:r>
      <w:proofErr w:type="spellEnd"/>
      <w:r w:rsidRPr="00914514">
        <w:rPr>
          <w:sz w:val="20"/>
          <w:szCs w:val="20"/>
          <w:highlight w:val="white"/>
          <w:lang w:val="pt-BR"/>
        </w:rPr>
        <w:t xml:space="preserve"> e alguns gêneros de Chironomidae. Outro estudo conduzido por Araújo </w:t>
      </w:r>
      <w:r w:rsidRPr="00914514">
        <w:rPr>
          <w:i/>
          <w:sz w:val="20"/>
          <w:szCs w:val="20"/>
          <w:highlight w:val="white"/>
          <w:lang w:val="pt-BR"/>
        </w:rPr>
        <w:t>et al.</w:t>
      </w:r>
      <w:r w:rsidRPr="00914514">
        <w:rPr>
          <w:sz w:val="20"/>
          <w:szCs w:val="20"/>
          <w:highlight w:val="white"/>
          <w:lang w:val="pt-BR"/>
        </w:rPr>
        <w:t xml:space="preserve"> (2020) </w:t>
      </w:r>
      <w:r w:rsidR="00AC1985" w:rsidRPr="00914514">
        <w:rPr>
          <w:sz w:val="20"/>
          <w:szCs w:val="20"/>
          <w:highlight w:val="white"/>
          <w:lang w:val="pt-BR"/>
        </w:rPr>
        <w:t xml:space="preserve">relata </w:t>
      </w:r>
      <w:r w:rsidRPr="00914514">
        <w:rPr>
          <w:sz w:val="20"/>
          <w:szCs w:val="20"/>
          <w:highlight w:val="white"/>
          <w:lang w:val="pt-BR"/>
        </w:rPr>
        <w:t xml:space="preserve">que ambientes mais </w:t>
      </w:r>
      <w:proofErr w:type="spellStart"/>
      <w:r w:rsidRPr="00914514">
        <w:rPr>
          <w:sz w:val="20"/>
          <w:szCs w:val="20"/>
          <w:highlight w:val="white"/>
          <w:lang w:val="pt-BR"/>
        </w:rPr>
        <w:t>eutrofizados</w:t>
      </w:r>
      <w:proofErr w:type="spellEnd"/>
      <w:r w:rsidRPr="00914514">
        <w:rPr>
          <w:sz w:val="20"/>
          <w:szCs w:val="20"/>
          <w:highlight w:val="white"/>
          <w:lang w:val="pt-BR"/>
        </w:rPr>
        <w:t xml:space="preserve"> apresentam dominância de raspadores. Nesse sentido, os reservatórios do presente estudo são considerados ambientes impactados (Melo et al., 2022). Além disso, o organismo que pertence a esse grupo é a espécie exótica </w:t>
      </w:r>
      <w:proofErr w:type="spellStart"/>
      <w:r w:rsidRPr="00914514">
        <w:rPr>
          <w:i/>
          <w:sz w:val="20"/>
          <w:szCs w:val="20"/>
          <w:highlight w:val="white"/>
          <w:lang w:val="pt-BR"/>
        </w:rPr>
        <w:t>Melanóides</w:t>
      </w:r>
      <w:proofErr w:type="spellEnd"/>
      <w:r w:rsidRPr="00914514">
        <w:rPr>
          <w:i/>
          <w:sz w:val="20"/>
          <w:szCs w:val="20"/>
          <w:highlight w:val="white"/>
          <w:lang w:val="pt-BR"/>
        </w:rPr>
        <w:t xml:space="preserve"> </w:t>
      </w:r>
      <w:proofErr w:type="spellStart"/>
      <w:r w:rsidRPr="00914514">
        <w:rPr>
          <w:i/>
          <w:sz w:val="20"/>
          <w:szCs w:val="20"/>
          <w:highlight w:val="white"/>
          <w:lang w:val="pt-BR"/>
        </w:rPr>
        <w:t>turbeculata</w:t>
      </w:r>
      <w:proofErr w:type="spellEnd"/>
      <w:r w:rsidRPr="00914514">
        <w:rPr>
          <w:sz w:val="20"/>
          <w:szCs w:val="20"/>
          <w:highlight w:val="white"/>
          <w:lang w:val="pt-BR"/>
        </w:rPr>
        <w:t xml:space="preserve"> (Muller, 1774) que é tolerante a diferentes condições ambientais (Paiva et al., 2018). A menor frequência de organismos fragmentadores e filtradores são devido ao fato de serem organismos mais sensíveis às condições de impacto ambiental (Gomes et al., 2018). Quanto aos serviços ecossistêmicos de regulação e manutenção, foram observadas semelhanças na oferta de serviços em ambas as estações (Fig. 2). </w:t>
      </w:r>
    </w:p>
    <w:p w14:paraId="07508612" w14:textId="77777777" w:rsidR="00305D9F" w:rsidRPr="00914514" w:rsidRDefault="00B61246">
      <w:pPr>
        <w:spacing w:line="240" w:lineRule="auto"/>
        <w:jc w:val="center"/>
        <w:rPr>
          <w:sz w:val="20"/>
          <w:szCs w:val="20"/>
          <w:highlight w:val="white"/>
          <w:lang w:val="pt-BR"/>
        </w:rPr>
      </w:pPr>
      <w:r w:rsidRPr="00914514">
        <w:rPr>
          <w:noProof/>
          <w:sz w:val="20"/>
          <w:szCs w:val="20"/>
          <w:lang w:val="pt-BR"/>
        </w:rPr>
        <w:drawing>
          <wp:inline distT="0" distB="0" distL="0" distR="0" wp14:anchorId="0750862D" wp14:editId="0750862E">
            <wp:extent cx="5352457" cy="1885741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328" t="7678" r="5316" b="33853"/>
                    <a:stretch>
                      <a:fillRect/>
                    </a:stretch>
                  </pic:blipFill>
                  <pic:spPr>
                    <a:xfrm>
                      <a:off x="0" y="0"/>
                      <a:ext cx="5352457" cy="1885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08613" w14:textId="77777777" w:rsidR="00305D9F" w:rsidRPr="00914514" w:rsidRDefault="00B61246">
      <w:pPr>
        <w:spacing w:line="240" w:lineRule="auto"/>
        <w:ind w:firstLine="567"/>
        <w:jc w:val="center"/>
        <w:rPr>
          <w:sz w:val="20"/>
          <w:szCs w:val="20"/>
          <w:highlight w:val="white"/>
          <w:lang w:val="pt-BR"/>
        </w:rPr>
      </w:pPr>
      <w:r w:rsidRPr="00914514">
        <w:rPr>
          <w:sz w:val="20"/>
          <w:szCs w:val="20"/>
          <w:highlight w:val="white"/>
          <w:lang w:val="pt-BR"/>
        </w:rPr>
        <w:t>Figura 2. Associação da guilda trófica dos macroinvertebrados bentônicos e os serviços ecossistêmicos nas estações de seca e chuva nos reservatórios Poções e Cordeiro, Paraíba, Brasil.</w:t>
      </w:r>
    </w:p>
    <w:p w14:paraId="07508614" w14:textId="77777777" w:rsidR="00305D9F" w:rsidRPr="00914514" w:rsidRDefault="00305D9F">
      <w:pPr>
        <w:spacing w:line="240" w:lineRule="auto"/>
        <w:ind w:firstLine="567"/>
        <w:rPr>
          <w:sz w:val="20"/>
          <w:szCs w:val="20"/>
          <w:highlight w:val="white"/>
          <w:lang w:val="pt-BR"/>
        </w:rPr>
      </w:pPr>
    </w:p>
    <w:p w14:paraId="07508615" w14:textId="765780E1" w:rsidR="00305D9F" w:rsidRPr="00914514" w:rsidRDefault="00B61246">
      <w:pPr>
        <w:spacing w:line="240" w:lineRule="auto"/>
        <w:ind w:firstLine="567"/>
        <w:jc w:val="both"/>
        <w:rPr>
          <w:sz w:val="20"/>
          <w:szCs w:val="20"/>
          <w:highlight w:val="white"/>
          <w:lang w:val="pt-BR"/>
        </w:rPr>
      </w:pPr>
      <w:r w:rsidRPr="00914514">
        <w:rPr>
          <w:sz w:val="20"/>
          <w:szCs w:val="20"/>
          <w:highlight w:val="white"/>
          <w:lang w:val="pt-BR"/>
        </w:rPr>
        <w:t xml:space="preserve">Os serviços de </w:t>
      </w:r>
      <w:r w:rsidRPr="00914514">
        <w:rPr>
          <w:color w:val="000000"/>
          <w:sz w:val="20"/>
          <w:szCs w:val="20"/>
          <w:highlight w:val="white"/>
          <w:lang w:val="pt-BR"/>
        </w:rPr>
        <w:t>resíduos de decomposição, processos de decomposição e fixação e seus efeitos na qualidade do solo e resíduos de filtração foram</w:t>
      </w:r>
      <w:r w:rsidRPr="00914514">
        <w:rPr>
          <w:sz w:val="20"/>
          <w:szCs w:val="20"/>
          <w:highlight w:val="white"/>
          <w:lang w:val="pt-BR"/>
        </w:rPr>
        <w:t xml:space="preserve"> todos ofertados pel</w:t>
      </w:r>
      <w:r w:rsidR="00130678">
        <w:rPr>
          <w:sz w:val="20"/>
          <w:szCs w:val="20"/>
          <w:highlight w:val="white"/>
          <w:lang w:val="pt-BR"/>
        </w:rPr>
        <w:t>o conjunto de</w:t>
      </w:r>
      <w:r w:rsidRPr="00914514">
        <w:rPr>
          <w:sz w:val="20"/>
          <w:szCs w:val="20"/>
          <w:highlight w:val="white"/>
          <w:lang w:val="pt-BR"/>
        </w:rPr>
        <w:t xml:space="preserve"> guildas tróficas</w:t>
      </w:r>
      <w:r w:rsidR="00130678">
        <w:rPr>
          <w:sz w:val="20"/>
          <w:szCs w:val="20"/>
          <w:lang w:val="pt-BR"/>
        </w:rPr>
        <w:t xml:space="preserve"> estudadas</w:t>
      </w:r>
      <w:r w:rsidRPr="00914514">
        <w:rPr>
          <w:sz w:val="20"/>
          <w:szCs w:val="20"/>
          <w:highlight w:val="white"/>
          <w:lang w:val="pt-BR"/>
        </w:rPr>
        <w:t>, havendo semelhança desses serviços em ambas às estações</w:t>
      </w:r>
      <w:r w:rsidR="006C17F8" w:rsidRPr="00914514">
        <w:rPr>
          <w:sz w:val="20"/>
          <w:szCs w:val="20"/>
          <w:highlight w:val="white"/>
          <w:lang w:val="pt-BR"/>
        </w:rPr>
        <w:t xml:space="preserve"> climáticas</w:t>
      </w:r>
      <w:r w:rsidRPr="00914514">
        <w:rPr>
          <w:sz w:val="20"/>
          <w:szCs w:val="20"/>
          <w:highlight w:val="white"/>
          <w:lang w:val="pt-BR"/>
        </w:rPr>
        <w:t>. No entanto, as guildas tróficas que mai</w:t>
      </w:r>
      <w:r w:rsidR="00AA488C" w:rsidRPr="00914514">
        <w:rPr>
          <w:sz w:val="20"/>
          <w:szCs w:val="20"/>
          <w:highlight w:val="white"/>
          <w:lang w:val="pt-BR"/>
        </w:rPr>
        <w:t>s</w:t>
      </w:r>
      <w:r w:rsidRPr="00914514">
        <w:rPr>
          <w:sz w:val="20"/>
          <w:szCs w:val="20"/>
          <w:highlight w:val="white"/>
          <w:lang w:val="pt-BR"/>
        </w:rPr>
        <w:t xml:space="preserve"> representam esses serviços devido sua abundância foram os coletores e </w:t>
      </w:r>
      <w:r w:rsidR="006C17F8" w:rsidRPr="00914514">
        <w:rPr>
          <w:sz w:val="20"/>
          <w:szCs w:val="20"/>
          <w:highlight w:val="white"/>
          <w:lang w:val="pt-BR"/>
        </w:rPr>
        <w:t xml:space="preserve">os </w:t>
      </w:r>
      <w:r w:rsidRPr="00914514">
        <w:rPr>
          <w:sz w:val="20"/>
          <w:szCs w:val="20"/>
          <w:highlight w:val="white"/>
          <w:lang w:val="pt-BR"/>
        </w:rPr>
        <w:t xml:space="preserve">raspadores. A atuação dos coletores dentro dos serviços prestados está diretamente </w:t>
      </w:r>
      <w:r w:rsidR="006C17F8" w:rsidRPr="00914514">
        <w:rPr>
          <w:sz w:val="20"/>
          <w:szCs w:val="20"/>
          <w:highlight w:val="white"/>
          <w:lang w:val="pt-BR"/>
        </w:rPr>
        <w:t>ligada</w:t>
      </w:r>
      <w:r w:rsidRPr="00914514">
        <w:rPr>
          <w:sz w:val="20"/>
          <w:szCs w:val="20"/>
          <w:highlight w:val="white"/>
          <w:lang w:val="pt-BR"/>
        </w:rPr>
        <w:t xml:space="preserve"> a bioturbação do solo, agindo na descompactação dos nutrientes depositados, fazendo com que retornem para coluna d’água e na depuração no processamento da matéria orgânica (Silva et al., 2009). Os raspadores também contribuem na bioturbação do sedimento, de modo que durante o processo de forrageamento</w:t>
      </w:r>
      <w:r w:rsidR="00AA488C" w:rsidRPr="00914514">
        <w:rPr>
          <w:sz w:val="20"/>
          <w:szCs w:val="20"/>
          <w:highlight w:val="white"/>
          <w:lang w:val="pt-BR"/>
        </w:rPr>
        <w:t>,</w:t>
      </w:r>
      <w:r w:rsidRPr="00914514">
        <w:rPr>
          <w:sz w:val="20"/>
          <w:szCs w:val="20"/>
          <w:highlight w:val="white"/>
          <w:lang w:val="pt-BR"/>
        </w:rPr>
        <w:t xml:space="preserve"> a busca por alimentos particulados no sedimento através da sua locomoção </w:t>
      </w:r>
      <w:r w:rsidR="00AA488C" w:rsidRPr="00914514">
        <w:rPr>
          <w:sz w:val="20"/>
          <w:szCs w:val="20"/>
          <w:highlight w:val="white"/>
          <w:lang w:val="pt-BR"/>
        </w:rPr>
        <w:t xml:space="preserve">promove </w:t>
      </w:r>
      <w:r w:rsidR="001B2D28">
        <w:rPr>
          <w:sz w:val="20"/>
          <w:szCs w:val="20"/>
          <w:highlight w:val="white"/>
          <w:lang w:val="pt-BR"/>
        </w:rPr>
        <w:t xml:space="preserve">a </w:t>
      </w:r>
      <w:r w:rsidRPr="00914514">
        <w:rPr>
          <w:sz w:val="20"/>
          <w:szCs w:val="20"/>
          <w:highlight w:val="white"/>
          <w:lang w:val="pt-BR"/>
        </w:rPr>
        <w:t>biotu</w:t>
      </w:r>
      <w:r w:rsidR="001B2D28">
        <w:rPr>
          <w:sz w:val="20"/>
          <w:szCs w:val="20"/>
          <w:highlight w:val="white"/>
          <w:lang w:val="pt-BR"/>
        </w:rPr>
        <w:t>rbação d</w:t>
      </w:r>
      <w:r w:rsidRPr="00914514">
        <w:rPr>
          <w:sz w:val="20"/>
          <w:szCs w:val="20"/>
          <w:highlight w:val="white"/>
          <w:lang w:val="pt-BR"/>
        </w:rPr>
        <w:t>o solo (</w:t>
      </w:r>
      <w:proofErr w:type="spellStart"/>
      <w:r w:rsidRPr="00914514">
        <w:rPr>
          <w:sz w:val="20"/>
          <w:szCs w:val="20"/>
          <w:highlight w:val="white"/>
          <w:lang w:val="pt-BR"/>
        </w:rPr>
        <w:t>Okumura</w:t>
      </w:r>
      <w:proofErr w:type="spellEnd"/>
      <w:r w:rsidRPr="00914514">
        <w:rPr>
          <w:sz w:val="20"/>
          <w:szCs w:val="20"/>
          <w:highlight w:val="white"/>
          <w:lang w:val="pt-BR"/>
        </w:rPr>
        <w:t xml:space="preserve">, 2006). </w:t>
      </w:r>
    </w:p>
    <w:p w14:paraId="07508616" w14:textId="77777777" w:rsidR="00305D9F" w:rsidRPr="00914514" w:rsidRDefault="00305D9F">
      <w:pPr>
        <w:spacing w:line="240" w:lineRule="auto"/>
        <w:jc w:val="both"/>
        <w:rPr>
          <w:sz w:val="20"/>
          <w:szCs w:val="20"/>
          <w:highlight w:val="white"/>
          <w:lang w:val="pt-BR"/>
        </w:rPr>
      </w:pPr>
    </w:p>
    <w:p w14:paraId="07508617" w14:textId="77777777" w:rsidR="00305D9F" w:rsidRPr="00914514" w:rsidRDefault="00B61246">
      <w:pPr>
        <w:spacing w:line="240" w:lineRule="auto"/>
        <w:jc w:val="both"/>
        <w:rPr>
          <w:b/>
          <w:sz w:val="20"/>
          <w:szCs w:val="20"/>
          <w:lang w:val="pt-BR"/>
        </w:rPr>
      </w:pPr>
      <w:r w:rsidRPr="00914514">
        <w:rPr>
          <w:b/>
          <w:sz w:val="20"/>
          <w:szCs w:val="20"/>
          <w:lang w:val="pt-BR"/>
        </w:rPr>
        <w:t>CONCLUSÕES</w:t>
      </w:r>
    </w:p>
    <w:p w14:paraId="07508618" w14:textId="513397D6" w:rsidR="00305D9F" w:rsidRPr="00914514" w:rsidRDefault="00B61246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914514">
        <w:rPr>
          <w:sz w:val="20"/>
          <w:szCs w:val="20"/>
          <w:lang w:val="pt-BR"/>
        </w:rPr>
        <w:t xml:space="preserve">As guildas predominantes tanto na estação climática de chuva quanto de seca foram os coletores e </w:t>
      </w:r>
      <w:r w:rsidR="006C17F8" w:rsidRPr="00914514">
        <w:rPr>
          <w:sz w:val="20"/>
          <w:szCs w:val="20"/>
          <w:lang w:val="pt-BR"/>
        </w:rPr>
        <w:t xml:space="preserve">os </w:t>
      </w:r>
      <w:r w:rsidRPr="00914514">
        <w:rPr>
          <w:sz w:val="20"/>
          <w:szCs w:val="20"/>
          <w:lang w:val="pt-BR"/>
        </w:rPr>
        <w:t xml:space="preserve">raspadores, que ofertam todos os serviços ecossistêmicos registrados para os </w:t>
      </w:r>
      <w:r w:rsidRPr="00914514">
        <w:rPr>
          <w:sz w:val="20"/>
          <w:szCs w:val="20"/>
          <w:lang w:val="pt-BR"/>
        </w:rPr>
        <w:lastRenderedPageBreak/>
        <w:t>conjuntos de guildas estudadas, tendo importância na manutenção da qualidade da água. Além disso, evidenciou-se que alguns serviços de regulação e manutenção são mais ofertados do que outros devido à dominância de organismos que reflete a qualidade ambiental.</w:t>
      </w:r>
    </w:p>
    <w:p w14:paraId="07508619" w14:textId="77777777" w:rsidR="00305D9F" w:rsidRPr="00914514" w:rsidRDefault="00305D9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</w:p>
    <w:p w14:paraId="0750861A" w14:textId="77777777" w:rsidR="00305D9F" w:rsidRPr="00BF3073" w:rsidRDefault="00B61246">
      <w:pPr>
        <w:spacing w:line="240" w:lineRule="auto"/>
        <w:jc w:val="both"/>
        <w:rPr>
          <w:b/>
          <w:sz w:val="20"/>
          <w:szCs w:val="20"/>
          <w:lang w:val="en-US"/>
        </w:rPr>
      </w:pPr>
      <w:r w:rsidRPr="00BF3073">
        <w:rPr>
          <w:b/>
          <w:sz w:val="20"/>
          <w:szCs w:val="20"/>
          <w:lang w:val="en-US"/>
        </w:rPr>
        <w:t xml:space="preserve">REFERÊNCIAS </w:t>
      </w:r>
    </w:p>
    <w:p w14:paraId="354DEA6E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r w:rsidRPr="00BF3073">
        <w:rPr>
          <w:sz w:val="20"/>
          <w:szCs w:val="20"/>
          <w:lang w:val="en-US"/>
        </w:rPr>
        <w:t xml:space="preserve">Anderson, M.; R. </w:t>
      </w:r>
      <w:proofErr w:type="spellStart"/>
      <w:r w:rsidRPr="00BF3073">
        <w:rPr>
          <w:sz w:val="20"/>
          <w:szCs w:val="20"/>
          <w:lang w:val="en-US"/>
        </w:rPr>
        <w:t>Gorley</w:t>
      </w:r>
      <w:proofErr w:type="spellEnd"/>
      <w:r w:rsidRPr="00DF78E8">
        <w:rPr>
          <w:rFonts w:eastAsia="Times New Roman"/>
          <w:sz w:val="20"/>
          <w:szCs w:val="20"/>
        </w:rPr>
        <w:t xml:space="preserve"> &amp;</w:t>
      </w:r>
      <w:r w:rsidRPr="00BF3073">
        <w:rPr>
          <w:sz w:val="20"/>
          <w:szCs w:val="20"/>
          <w:lang w:val="en-US"/>
        </w:rPr>
        <w:t xml:space="preserve"> K.P. Clarke. 2008. For Primer: Guide to Software and Statistical Methods. </w:t>
      </w:r>
      <w:proofErr w:type="spellStart"/>
      <w:r w:rsidRPr="00DF78E8">
        <w:rPr>
          <w:sz w:val="20"/>
          <w:szCs w:val="20"/>
          <w:lang w:val="pt-BR"/>
        </w:rPr>
        <w:t>PRIMER-e</w:t>
      </w:r>
      <w:proofErr w:type="spellEnd"/>
      <w:r w:rsidRPr="00DF78E8">
        <w:rPr>
          <w:sz w:val="20"/>
          <w:szCs w:val="20"/>
          <w:lang w:val="pt-BR"/>
        </w:rPr>
        <w:t>, Plymouth, UK.</w:t>
      </w:r>
    </w:p>
    <w:p w14:paraId="092748F8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highlight w:val="white"/>
          <w:lang w:val="pt-BR"/>
        </w:rPr>
      </w:pPr>
      <w:r w:rsidRPr="00DF78E8">
        <w:rPr>
          <w:sz w:val="20"/>
          <w:szCs w:val="20"/>
          <w:lang w:val="pt-BR"/>
        </w:rPr>
        <w:t xml:space="preserve">Araújo, M.; E.L. </w:t>
      </w:r>
      <w:proofErr w:type="spellStart"/>
      <w:r w:rsidRPr="00DF78E8">
        <w:rPr>
          <w:sz w:val="20"/>
          <w:szCs w:val="20"/>
          <w:lang w:val="pt-BR"/>
        </w:rPr>
        <w:t>Azevêdo</w:t>
      </w:r>
      <w:proofErr w:type="spellEnd"/>
      <w:r w:rsidRPr="00DF78E8">
        <w:rPr>
          <w:sz w:val="20"/>
          <w:szCs w:val="20"/>
          <w:lang w:val="pt-BR"/>
        </w:rPr>
        <w:t>; D. S. Jovem-</w:t>
      </w:r>
      <w:proofErr w:type="spellStart"/>
      <w:r w:rsidRPr="00DF78E8">
        <w:rPr>
          <w:sz w:val="20"/>
          <w:szCs w:val="20"/>
          <w:lang w:val="pt-BR"/>
        </w:rPr>
        <w:t>Azevêdo</w:t>
      </w:r>
      <w:proofErr w:type="spellEnd"/>
      <w:r w:rsidRPr="00DF78E8">
        <w:rPr>
          <w:sz w:val="20"/>
          <w:szCs w:val="20"/>
          <w:lang w:val="pt-BR"/>
        </w:rPr>
        <w:t xml:space="preserve">; J.E.L. Barbosa </w:t>
      </w:r>
      <w:r w:rsidRPr="00DF78E8">
        <w:rPr>
          <w:rFonts w:eastAsia="Times New Roman"/>
          <w:sz w:val="20"/>
          <w:szCs w:val="20"/>
        </w:rPr>
        <w:t>&amp;</w:t>
      </w:r>
      <w:r w:rsidRPr="00DF78E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DF78E8">
        <w:rPr>
          <w:sz w:val="20"/>
          <w:szCs w:val="20"/>
          <w:lang w:val="pt-BR"/>
        </w:rPr>
        <w:t>Molozzi</w:t>
      </w:r>
      <w:proofErr w:type="spellEnd"/>
      <w:r w:rsidRPr="00DF78E8">
        <w:rPr>
          <w:sz w:val="20"/>
          <w:szCs w:val="20"/>
          <w:lang w:val="pt-BR"/>
        </w:rPr>
        <w:t xml:space="preserve">, J. 2020. Avaliação </w:t>
      </w:r>
      <w:proofErr w:type="spellStart"/>
      <w:r w:rsidRPr="00DF78E8">
        <w:rPr>
          <w:sz w:val="20"/>
          <w:szCs w:val="20"/>
          <w:lang w:val="pt-BR"/>
        </w:rPr>
        <w:t>alométrica</w:t>
      </w:r>
      <w:proofErr w:type="spellEnd"/>
      <w:r w:rsidRPr="00DF78E8">
        <w:rPr>
          <w:sz w:val="20"/>
          <w:szCs w:val="20"/>
          <w:lang w:val="pt-BR"/>
        </w:rPr>
        <w:t xml:space="preserve"> e da biomassa de </w:t>
      </w:r>
      <w:proofErr w:type="spellStart"/>
      <w:r w:rsidRPr="00DF78E8">
        <w:rPr>
          <w:sz w:val="20"/>
          <w:szCs w:val="20"/>
          <w:lang w:val="pt-BR"/>
        </w:rPr>
        <w:t>Melanoides</w:t>
      </w:r>
      <w:proofErr w:type="spellEnd"/>
      <w:r w:rsidRPr="00DF78E8">
        <w:rPr>
          <w:sz w:val="20"/>
          <w:szCs w:val="20"/>
          <w:lang w:val="pt-BR"/>
        </w:rPr>
        <w:t xml:space="preserve"> </w:t>
      </w:r>
      <w:proofErr w:type="spellStart"/>
      <w:r w:rsidRPr="00DF78E8">
        <w:rPr>
          <w:sz w:val="20"/>
          <w:szCs w:val="20"/>
          <w:lang w:val="pt-BR"/>
        </w:rPr>
        <w:t>tuberculata</w:t>
      </w:r>
      <w:proofErr w:type="spellEnd"/>
      <w:r w:rsidRPr="00DF78E8">
        <w:rPr>
          <w:sz w:val="20"/>
          <w:szCs w:val="20"/>
          <w:lang w:val="pt-BR"/>
        </w:rPr>
        <w:t xml:space="preserve"> (MULLER, 1774) como ferramenta para a avaliação da qualidade ambiental de reservatórios. Gaia </w:t>
      </w:r>
      <w:proofErr w:type="spellStart"/>
      <w:r w:rsidRPr="00DF78E8">
        <w:rPr>
          <w:sz w:val="20"/>
          <w:szCs w:val="20"/>
          <w:lang w:val="pt-BR"/>
        </w:rPr>
        <w:t>Scientia</w:t>
      </w:r>
      <w:proofErr w:type="spellEnd"/>
      <w:r w:rsidRPr="00DF78E8">
        <w:rPr>
          <w:sz w:val="20"/>
          <w:szCs w:val="20"/>
          <w:lang w:val="pt-BR"/>
        </w:rPr>
        <w:t xml:space="preserve">, 14 </w:t>
      </w:r>
      <w:proofErr w:type="gramStart"/>
      <w:r w:rsidRPr="00DF78E8">
        <w:rPr>
          <w:sz w:val="20"/>
          <w:szCs w:val="20"/>
          <w:lang w:val="pt-BR"/>
        </w:rPr>
        <w:t>( 4</w:t>
      </w:r>
      <w:proofErr w:type="gramEnd"/>
      <w:r w:rsidRPr="00DF78E8">
        <w:rPr>
          <w:sz w:val="20"/>
          <w:szCs w:val="20"/>
          <w:lang w:val="pt-BR"/>
        </w:rPr>
        <w:t xml:space="preserve">): 136-149. </w:t>
      </w:r>
    </w:p>
    <w:p w14:paraId="4326FEC0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proofErr w:type="spellStart"/>
      <w:r w:rsidRPr="00DF78E8">
        <w:rPr>
          <w:sz w:val="20"/>
          <w:szCs w:val="20"/>
          <w:lang w:val="pt-BR"/>
        </w:rPr>
        <w:t>Callisto</w:t>
      </w:r>
      <w:proofErr w:type="spellEnd"/>
      <w:r w:rsidRPr="00DF78E8">
        <w:rPr>
          <w:sz w:val="20"/>
          <w:szCs w:val="20"/>
          <w:lang w:val="pt-BR"/>
        </w:rPr>
        <w:t xml:space="preserve">, M. </w:t>
      </w:r>
      <w:r w:rsidRPr="00DF78E8">
        <w:rPr>
          <w:rFonts w:eastAsia="Times New Roman"/>
          <w:sz w:val="20"/>
          <w:szCs w:val="20"/>
        </w:rPr>
        <w:t>&amp;</w:t>
      </w:r>
      <w:r w:rsidRPr="00DF78E8">
        <w:rPr>
          <w:rFonts w:eastAsia="Times New Roman"/>
          <w:sz w:val="20"/>
          <w:szCs w:val="20"/>
          <w:lang w:val="pt-BR"/>
        </w:rPr>
        <w:t xml:space="preserve"> </w:t>
      </w:r>
      <w:r w:rsidRPr="00DF78E8">
        <w:rPr>
          <w:sz w:val="20"/>
          <w:szCs w:val="20"/>
          <w:lang w:val="pt-BR"/>
        </w:rPr>
        <w:t xml:space="preserve">F.A. Esteves. 1995. Distribuição da comunidade de macroinvertebrados bentônicos em um lago amazônico impactado por rejeito de bauxita. Lago Batata (Para, Brasil). </w:t>
      </w:r>
      <w:proofErr w:type="spellStart"/>
      <w:r w:rsidRPr="00DF78E8">
        <w:rPr>
          <w:sz w:val="20"/>
          <w:szCs w:val="20"/>
          <w:lang w:val="pt-BR"/>
        </w:rPr>
        <w:t>Oecologia</w:t>
      </w:r>
      <w:proofErr w:type="spellEnd"/>
      <w:r w:rsidRPr="00DF78E8">
        <w:rPr>
          <w:sz w:val="20"/>
          <w:szCs w:val="20"/>
          <w:lang w:val="pt-BR"/>
        </w:rPr>
        <w:t xml:space="preserve"> Brasiliensis, 1:335-348.</w:t>
      </w:r>
    </w:p>
    <w:p w14:paraId="4A07EF7B" w14:textId="3F8F0614" w:rsidR="00DF78E8" w:rsidRPr="00BF3073" w:rsidRDefault="00DF78E8" w:rsidP="00DF78E8">
      <w:pPr>
        <w:spacing w:line="240" w:lineRule="auto"/>
        <w:jc w:val="both"/>
        <w:rPr>
          <w:sz w:val="20"/>
          <w:szCs w:val="20"/>
          <w:lang w:val="en-US"/>
        </w:rPr>
      </w:pPr>
      <w:r w:rsidRPr="00BF3073">
        <w:rPr>
          <w:sz w:val="20"/>
          <w:szCs w:val="20"/>
          <w:lang w:val="en-US"/>
        </w:rPr>
        <w:t xml:space="preserve">Cummins, K.W.; R. </w:t>
      </w:r>
      <w:proofErr w:type="spellStart"/>
      <w:r w:rsidRPr="00BF3073">
        <w:rPr>
          <w:sz w:val="20"/>
          <w:szCs w:val="20"/>
          <w:lang w:val="en-US"/>
        </w:rPr>
        <w:t>Merrit</w:t>
      </w:r>
      <w:proofErr w:type="spellEnd"/>
      <w:r w:rsidRPr="00BF3073">
        <w:rPr>
          <w:sz w:val="20"/>
          <w:szCs w:val="20"/>
          <w:lang w:val="en-US"/>
        </w:rPr>
        <w:t xml:space="preserve"> </w:t>
      </w:r>
      <w:r w:rsidRPr="00DF78E8">
        <w:rPr>
          <w:rFonts w:eastAsia="Times New Roman"/>
          <w:sz w:val="20"/>
          <w:szCs w:val="20"/>
        </w:rPr>
        <w:t>&amp;</w:t>
      </w:r>
      <w:r w:rsidRPr="00BF3073">
        <w:rPr>
          <w:rFonts w:eastAsia="Times New Roman"/>
          <w:sz w:val="20"/>
          <w:szCs w:val="20"/>
          <w:lang w:val="en-US"/>
        </w:rPr>
        <w:t xml:space="preserve"> </w:t>
      </w:r>
      <w:r w:rsidRPr="00BF3073">
        <w:rPr>
          <w:sz w:val="20"/>
          <w:szCs w:val="20"/>
          <w:lang w:val="en-US"/>
        </w:rPr>
        <w:t>P.C.N. Andrade.</w:t>
      </w:r>
      <w:r w:rsidR="00983F86" w:rsidRPr="00BF3073">
        <w:rPr>
          <w:sz w:val="20"/>
          <w:szCs w:val="20"/>
          <w:lang w:val="en-US"/>
        </w:rPr>
        <w:t xml:space="preserve"> </w:t>
      </w:r>
      <w:r w:rsidRPr="00BF3073">
        <w:rPr>
          <w:sz w:val="20"/>
          <w:szCs w:val="20"/>
          <w:lang w:val="en-US"/>
        </w:rPr>
        <w:t xml:space="preserve">2005. The use </w:t>
      </w:r>
      <w:proofErr w:type="spellStart"/>
      <w:r w:rsidRPr="00BF3073">
        <w:rPr>
          <w:sz w:val="20"/>
          <w:szCs w:val="20"/>
          <w:lang w:val="en-US"/>
        </w:rPr>
        <w:t>ofe</w:t>
      </w:r>
      <w:proofErr w:type="spellEnd"/>
      <w:r w:rsidRPr="00BF3073">
        <w:rPr>
          <w:sz w:val="20"/>
          <w:szCs w:val="20"/>
          <w:lang w:val="en-US"/>
        </w:rPr>
        <w:t xml:space="preserve"> invertebrate functional groups to characterize ecosystem attributes in South Brazil. Studies on Neotropical Fauna and Environment, 40 (1): 69-89.</w:t>
      </w:r>
    </w:p>
    <w:p w14:paraId="2D7B1275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r w:rsidRPr="00BF3073">
        <w:rPr>
          <w:sz w:val="20"/>
          <w:szCs w:val="20"/>
          <w:lang w:val="en-US"/>
        </w:rPr>
        <w:t xml:space="preserve">Gomes, W.I.A.; D. </w:t>
      </w:r>
      <w:proofErr w:type="spellStart"/>
      <w:r w:rsidRPr="00BF3073">
        <w:rPr>
          <w:sz w:val="20"/>
          <w:szCs w:val="20"/>
          <w:lang w:val="en-US"/>
        </w:rPr>
        <w:t>Jovem-Azevêdo</w:t>
      </w:r>
      <w:proofErr w:type="spellEnd"/>
      <w:r w:rsidRPr="00BF3073">
        <w:rPr>
          <w:sz w:val="20"/>
          <w:szCs w:val="20"/>
          <w:lang w:val="en-US"/>
        </w:rPr>
        <w:t xml:space="preserve">; F.F. Paiva; S.V. </w:t>
      </w:r>
      <w:proofErr w:type="spellStart"/>
      <w:r w:rsidRPr="00BF3073">
        <w:rPr>
          <w:sz w:val="20"/>
          <w:szCs w:val="20"/>
          <w:lang w:val="en-US"/>
        </w:rPr>
        <w:t>Milesi</w:t>
      </w:r>
      <w:proofErr w:type="spellEnd"/>
      <w:r w:rsidRPr="00BF3073">
        <w:rPr>
          <w:sz w:val="20"/>
          <w:szCs w:val="20"/>
          <w:lang w:val="en-US"/>
        </w:rPr>
        <w:t xml:space="preserve"> </w:t>
      </w:r>
      <w:r w:rsidRPr="00DF78E8">
        <w:rPr>
          <w:rFonts w:eastAsia="Times New Roman"/>
          <w:sz w:val="20"/>
          <w:szCs w:val="20"/>
        </w:rPr>
        <w:t>&amp;</w:t>
      </w:r>
      <w:r w:rsidRPr="00BF3073">
        <w:rPr>
          <w:rFonts w:eastAsia="Times New Roman"/>
          <w:sz w:val="20"/>
          <w:szCs w:val="20"/>
          <w:lang w:val="en-US"/>
        </w:rPr>
        <w:t xml:space="preserve"> M. </w:t>
      </w:r>
      <w:r w:rsidRPr="00BF3073">
        <w:rPr>
          <w:sz w:val="20"/>
          <w:szCs w:val="20"/>
          <w:lang w:val="en-US"/>
        </w:rPr>
        <w:t xml:space="preserve">Joseline. 2018. Functional attributes of Chironomidae for detecting anthropogenic impacts on reservoirs: A biomonitoring approach. </w:t>
      </w:r>
      <w:proofErr w:type="spellStart"/>
      <w:r w:rsidRPr="00DF78E8">
        <w:rPr>
          <w:sz w:val="20"/>
          <w:szCs w:val="20"/>
          <w:lang w:val="pt-BR"/>
        </w:rPr>
        <w:t>Ecological</w:t>
      </w:r>
      <w:proofErr w:type="spellEnd"/>
      <w:r w:rsidRPr="00DF78E8">
        <w:rPr>
          <w:sz w:val="20"/>
          <w:szCs w:val="20"/>
          <w:lang w:val="pt-BR"/>
        </w:rPr>
        <w:t xml:space="preserve"> </w:t>
      </w:r>
      <w:proofErr w:type="spellStart"/>
      <w:r w:rsidRPr="00DF78E8">
        <w:rPr>
          <w:sz w:val="20"/>
          <w:szCs w:val="20"/>
          <w:lang w:val="pt-BR"/>
        </w:rPr>
        <w:t>Indicators</w:t>
      </w:r>
      <w:proofErr w:type="spellEnd"/>
      <w:r w:rsidRPr="00DF78E8">
        <w:rPr>
          <w:sz w:val="20"/>
          <w:szCs w:val="20"/>
          <w:lang w:val="pt-BR"/>
        </w:rPr>
        <w:t>, 93: 404-410.</w:t>
      </w:r>
    </w:p>
    <w:p w14:paraId="657FE4FF" w14:textId="58BD03C2" w:rsidR="00DF78E8" w:rsidRPr="00BF3073" w:rsidRDefault="00DF78E8" w:rsidP="00DF78E8">
      <w:pPr>
        <w:spacing w:line="240" w:lineRule="auto"/>
        <w:ind w:right="336"/>
        <w:jc w:val="both"/>
        <w:rPr>
          <w:sz w:val="20"/>
          <w:szCs w:val="20"/>
          <w:lang w:val="pt-BR"/>
        </w:rPr>
      </w:pPr>
      <w:r w:rsidRPr="00BF3073">
        <w:rPr>
          <w:sz w:val="20"/>
          <w:szCs w:val="20"/>
          <w:highlight w:val="white"/>
          <w:lang w:val="en-US"/>
        </w:rPr>
        <w:t>Haines-</w:t>
      </w:r>
      <w:r w:rsidRPr="00BF3073">
        <w:rPr>
          <w:sz w:val="20"/>
          <w:szCs w:val="20"/>
          <w:highlight w:val="white"/>
          <w:lang w:val="en-US" w:eastAsia="zh-CN"/>
        </w:rPr>
        <w:t>Y</w:t>
      </w:r>
      <w:r w:rsidRPr="00BF3073">
        <w:rPr>
          <w:sz w:val="20"/>
          <w:szCs w:val="20"/>
          <w:highlight w:val="white"/>
          <w:lang w:val="en-US"/>
        </w:rPr>
        <w:t xml:space="preserve">oung, R. </w:t>
      </w:r>
      <w:r w:rsidRPr="00DF78E8">
        <w:rPr>
          <w:rFonts w:eastAsia="Times New Roman"/>
          <w:sz w:val="20"/>
          <w:szCs w:val="20"/>
        </w:rPr>
        <w:t>&amp;</w:t>
      </w:r>
      <w:r w:rsidRPr="00BF3073">
        <w:rPr>
          <w:sz w:val="20"/>
          <w:szCs w:val="20"/>
          <w:highlight w:val="white"/>
          <w:lang w:val="en-US"/>
        </w:rPr>
        <w:t xml:space="preserve"> M.B. </w:t>
      </w:r>
      <w:proofErr w:type="spellStart"/>
      <w:r w:rsidRPr="00BF3073">
        <w:rPr>
          <w:sz w:val="20"/>
          <w:szCs w:val="20"/>
          <w:highlight w:val="white"/>
          <w:lang w:val="en-US"/>
        </w:rPr>
        <w:t>Potschin</w:t>
      </w:r>
      <w:proofErr w:type="spellEnd"/>
      <w:r w:rsidRPr="00BF3073">
        <w:rPr>
          <w:sz w:val="20"/>
          <w:szCs w:val="20"/>
          <w:highlight w:val="white"/>
          <w:lang w:val="en-US"/>
        </w:rPr>
        <w:t>.</w:t>
      </w:r>
      <w:r w:rsidR="00983F86" w:rsidRPr="00BF3073">
        <w:rPr>
          <w:sz w:val="20"/>
          <w:szCs w:val="20"/>
          <w:highlight w:val="white"/>
          <w:lang w:val="en-US"/>
        </w:rPr>
        <w:t xml:space="preserve"> </w:t>
      </w:r>
      <w:r w:rsidRPr="00BF3073">
        <w:rPr>
          <w:sz w:val="20"/>
          <w:szCs w:val="20"/>
          <w:highlight w:val="white"/>
          <w:lang w:val="en-US"/>
        </w:rPr>
        <w:t xml:space="preserve">2018. Common International Classification of </w:t>
      </w:r>
      <w:r w:rsidR="00983F86" w:rsidRPr="00BF3073">
        <w:rPr>
          <w:sz w:val="20"/>
          <w:szCs w:val="20"/>
          <w:highlight w:val="white"/>
          <w:lang w:val="en-US"/>
        </w:rPr>
        <w:t>Ecosystem Services (CICES) 5 (</w:t>
      </w:r>
      <w:r w:rsidRPr="00BF3073">
        <w:rPr>
          <w:sz w:val="20"/>
          <w:szCs w:val="20"/>
          <w:highlight w:val="white"/>
          <w:lang w:val="en-US"/>
        </w:rPr>
        <w:t>1</w:t>
      </w:r>
      <w:r w:rsidR="00983F86" w:rsidRPr="00BF3073">
        <w:rPr>
          <w:sz w:val="20"/>
          <w:szCs w:val="20"/>
          <w:highlight w:val="white"/>
          <w:lang w:val="en-US"/>
        </w:rPr>
        <w:t>)</w:t>
      </w:r>
      <w:r w:rsidRPr="00BF3073">
        <w:rPr>
          <w:sz w:val="20"/>
          <w:szCs w:val="20"/>
          <w:highlight w:val="white"/>
          <w:lang w:val="en-US"/>
        </w:rPr>
        <w:t xml:space="preserve"> and Guidance on the Application of the Revised Structure. </w:t>
      </w:r>
      <w:r w:rsidRPr="00DF78E8">
        <w:rPr>
          <w:rFonts w:eastAsia="Times New Roman"/>
          <w:sz w:val="20"/>
          <w:szCs w:val="20"/>
        </w:rPr>
        <w:t>Disponível na World Wide Web em</w:t>
      </w:r>
      <w:r w:rsidRPr="00BF3073">
        <w:rPr>
          <w:sz w:val="20"/>
          <w:szCs w:val="20"/>
          <w:lang w:val="pt-BR"/>
        </w:rPr>
        <w:t>:</w:t>
      </w:r>
      <w:r w:rsidRPr="00BF3073">
        <w:rPr>
          <w:spacing w:val="1"/>
          <w:sz w:val="20"/>
          <w:szCs w:val="20"/>
          <w:lang w:val="pt-BR"/>
        </w:rPr>
        <w:t xml:space="preserve"> </w:t>
      </w:r>
      <w:r w:rsidRPr="00BF3073">
        <w:rPr>
          <w:sz w:val="20"/>
          <w:szCs w:val="20"/>
          <w:lang w:val="pt-BR"/>
        </w:rPr>
        <w:t>&lt;</w:t>
      </w:r>
      <w:hyperlink r:id="rId10">
        <w:r w:rsidRPr="00BF3073">
          <w:rPr>
            <w:sz w:val="20"/>
            <w:szCs w:val="20"/>
            <w:lang w:val="pt-BR"/>
          </w:rPr>
          <w:t>https://cices.eu/resources/</w:t>
        </w:r>
      </w:hyperlink>
      <w:r w:rsidRPr="00BF3073">
        <w:rPr>
          <w:sz w:val="20"/>
          <w:szCs w:val="20"/>
          <w:lang w:val="pt-BR"/>
        </w:rPr>
        <w:t xml:space="preserve"> [10 de junho de 2022]. </w:t>
      </w:r>
    </w:p>
    <w:p w14:paraId="76810A50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proofErr w:type="spellStart"/>
      <w:r w:rsidRPr="00BF3073">
        <w:rPr>
          <w:sz w:val="20"/>
          <w:szCs w:val="20"/>
          <w:lang w:val="en-US"/>
        </w:rPr>
        <w:t>Kottek</w:t>
      </w:r>
      <w:proofErr w:type="spellEnd"/>
      <w:r w:rsidRPr="00BF3073">
        <w:rPr>
          <w:sz w:val="20"/>
          <w:szCs w:val="20"/>
          <w:lang w:val="en-US"/>
        </w:rPr>
        <w:t xml:space="preserve">, M., J. </w:t>
      </w:r>
      <w:proofErr w:type="spellStart"/>
      <w:r w:rsidRPr="00BF3073">
        <w:rPr>
          <w:sz w:val="20"/>
          <w:szCs w:val="20"/>
          <w:lang w:val="en-US"/>
        </w:rPr>
        <w:t>Grieser</w:t>
      </w:r>
      <w:proofErr w:type="spellEnd"/>
      <w:r w:rsidRPr="00BF3073">
        <w:rPr>
          <w:sz w:val="20"/>
          <w:szCs w:val="20"/>
          <w:lang w:val="en-US"/>
        </w:rPr>
        <w:t xml:space="preserve">; C. </w:t>
      </w:r>
      <w:proofErr w:type="spellStart"/>
      <w:proofErr w:type="gramStart"/>
      <w:r w:rsidRPr="00BF3073">
        <w:rPr>
          <w:sz w:val="20"/>
          <w:szCs w:val="20"/>
          <w:lang w:val="en-US"/>
        </w:rPr>
        <w:t>Beck;B</w:t>
      </w:r>
      <w:proofErr w:type="spellEnd"/>
      <w:r w:rsidRPr="00BF3073">
        <w:rPr>
          <w:sz w:val="20"/>
          <w:szCs w:val="20"/>
          <w:lang w:val="en-US"/>
        </w:rPr>
        <w:t>.</w:t>
      </w:r>
      <w:proofErr w:type="gramEnd"/>
      <w:r w:rsidRPr="00BF3073">
        <w:rPr>
          <w:sz w:val="20"/>
          <w:szCs w:val="20"/>
          <w:lang w:val="en-US"/>
        </w:rPr>
        <w:t xml:space="preserve"> Rudolf</w:t>
      </w:r>
      <w:r w:rsidRPr="00DF78E8">
        <w:rPr>
          <w:rFonts w:eastAsia="Times New Roman"/>
          <w:sz w:val="20"/>
          <w:szCs w:val="20"/>
        </w:rPr>
        <w:t xml:space="preserve"> &amp;</w:t>
      </w:r>
      <w:r w:rsidRPr="00BF3073">
        <w:rPr>
          <w:sz w:val="20"/>
          <w:szCs w:val="20"/>
          <w:lang w:val="en-US"/>
        </w:rPr>
        <w:t xml:space="preserve"> F. Rubel. 2006. World map of the Köppen-Geiger climate classification updated. </w:t>
      </w:r>
      <w:proofErr w:type="spellStart"/>
      <w:r w:rsidRPr="00DF78E8">
        <w:rPr>
          <w:sz w:val="20"/>
          <w:szCs w:val="20"/>
          <w:lang w:val="pt-BR"/>
        </w:rPr>
        <w:t>Meteorologische</w:t>
      </w:r>
      <w:proofErr w:type="spellEnd"/>
      <w:r w:rsidRPr="00DF78E8">
        <w:rPr>
          <w:sz w:val="20"/>
          <w:szCs w:val="20"/>
          <w:lang w:val="pt-BR"/>
        </w:rPr>
        <w:t xml:space="preserve"> </w:t>
      </w:r>
      <w:proofErr w:type="spellStart"/>
      <w:r w:rsidRPr="00DF78E8">
        <w:rPr>
          <w:sz w:val="20"/>
          <w:szCs w:val="20"/>
          <w:lang w:val="pt-BR"/>
        </w:rPr>
        <w:t>Zeitschrift</w:t>
      </w:r>
      <w:proofErr w:type="spellEnd"/>
      <w:r w:rsidRPr="00DF78E8">
        <w:rPr>
          <w:sz w:val="20"/>
          <w:szCs w:val="20"/>
          <w:lang w:val="pt-BR"/>
        </w:rPr>
        <w:t xml:space="preserve">, 15: 259–263. </w:t>
      </w:r>
    </w:p>
    <w:p w14:paraId="4F758CAF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r w:rsidRPr="00BF3073">
        <w:rPr>
          <w:sz w:val="20"/>
          <w:szCs w:val="20"/>
          <w:lang w:val="en-US"/>
        </w:rPr>
        <w:t xml:space="preserve">La </w:t>
      </w:r>
      <w:proofErr w:type="spellStart"/>
      <w:r w:rsidRPr="00BF3073">
        <w:rPr>
          <w:sz w:val="20"/>
          <w:szCs w:val="20"/>
          <w:lang w:val="en-US"/>
        </w:rPr>
        <w:t>Notte</w:t>
      </w:r>
      <w:proofErr w:type="spellEnd"/>
      <w:r w:rsidRPr="00BF3073">
        <w:rPr>
          <w:sz w:val="20"/>
          <w:szCs w:val="20"/>
          <w:lang w:val="en-US"/>
        </w:rPr>
        <w:t xml:space="preserve">, A.L.; D.D. Amato; H. </w:t>
      </w:r>
      <w:proofErr w:type="spellStart"/>
      <w:r w:rsidRPr="00BF3073">
        <w:rPr>
          <w:sz w:val="20"/>
          <w:szCs w:val="20"/>
          <w:lang w:val="en-US"/>
        </w:rPr>
        <w:t>Makinen</w:t>
      </w:r>
      <w:proofErr w:type="spellEnd"/>
      <w:r w:rsidRPr="00BF3073">
        <w:rPr>
          <w:sz w:val="20"/>
          <w:szCs w:val="20"/>
          <w:lang w:val="en-US"/>
        </w:rPr>
        <w:t xml:space="preserve">; M.L. </w:t>
      </w:r>
      <w:proofErr w:type="spellStart"/>
      <w:r w:rsidRPr="00BF3073">
        <w:rPr>
          <w:sz w:val="20"/>
          <w:szCs w:val="20"/>
          <w:lang w:val="en-US"/>
        </w:rPr>
        <w:t>Parachinni</w:t>
      </w:r>
      <w:proofErr w:type="spellEnd"/>
      <w:r w:rsidRPr="00BF3073">
        <w:rPr>
          <w:sz w:val="20"/>
          <w:szCs w:val="20"/>
          <w:lang w:val="en-US"/>
        </w:rPr>
        <w:t xml:space="preserve">; C. </w:t>
      </w:r>
      <w:proofErr w:type="spellStart"/>
      <w:r w:rsidRPr="00BF3073">
        <w:rPr>
          <w:sz w:val="20"/>
          <w:szCs w:val="20"/>
          <w:lang w:val="en-US"/>
        </w:rPr>
        <w:t>Liquete</w:t>
      </w:r>
      <w:proofErr w:type="spellEnd"/>
      <w:r w:rsidRPr="00BF3073">
        <w:rPr>
          <w:sz w:val="20"/>
          <w:szCs w:val="20"/>
          <w:lang w:val="en-US"/>
        </w:rPr>
        <w:t xml:space="preserve">; B. </w:t>
      </w:r>
      <w:proofErr w:type="spellStart"/>
      <w:proofErr w:type="gramStart"/>
      <w:r w:rsidRPr="00BF3073">
        <w:rPr>
          <w:sz w:val="20"/>
          <w:szCs w:val="20"/>
          <w:lang w:val="en-US"/>
        </w:rPr>
        <w:t>Egoh;D</w:t>
      </w:r>
      <w:proofErr w:type="spellEnd"/>
      <w:r w:rsidRPr="00BF3073">
        <w:rPr>
          <w:sz w:val="20"/>
          <w:szCs w:val="20"/>
          <w:lang w:val="en-US"/>
        </w:rPr>
        <w:t>.</w:t>
      </w:r>
      <w:proofErr w:type="gramEnd"/>
      <w:r w:rsidRPr="00BF3073">
        <w:rPr>
          <w:sz w:val="20"/>
          <w:szCs w:val="20"/>
          <w:lang w:val="en-US"/>
        </w:rPr>
        <w:t xml:space="preserve"> </w:t>
      </w:r>
      <w:proofErr w:type="spellStart"/>
      <w:r w:rsidRPr="00BF3073">
        <w:rPr>
          <w:sz w:val="20"/>
          <w:szCs w:val="20"/>
          <w:lang w:val="en-US"/>
        </w:rPr>
        <w:t>Geneletti</w:t>
      </w:r>
      <w:proofErr w:type="spellEnd"/>
      <w:r w:rsidRPr="00BF3073">
        <w:rPr>
          <w:sz w:val="20"/>
          <w:szCs w:val="20"/>
          <w:lang w:val="en-US"/>
        </w:rPr>
        <w:t xml:space="preserve"> </w:t>
      </w:r>
      <w:r w:rsidRPr="00DF78E8">
        <w:rPr>
          <w:rFonts w:eastAsia="Times New Roman"/>
          <w:sz w:val="20"/>
          <w:szCs w:val="20"/>
        </w:rPr>
        <w:t>&amp;</w:t>
      </w:r>
      <w:r w:rsidRPr="00BF3073">
        <w:rPr>
          <w:sz w:val="20"/>
          <w:szCs w:val="20"/>
          <w:lang w:val="en-US"/>
        </w:rPr>
        <w:t xml:space="preserve"> N.D. Crossman. 2017. Ecosystem services classification: a systems ecology perspective of the cascade framework. </w:t>
      </w:r>
      <w:proofErr w:type="spellStart"/>
      <w:r w:rsidRPr="00DF78E8">
        <w:rPr>
          <w:sz w:val="20"/>
          <w:szCs w:val="20"/>
          <w:lang w:val="pt-BR"/>
        </w:rPr>
        <w:t>Ecological</w:t>
      </w:r>
      <w:proofErr w:type="spellEnd"/>
      <w:r w:rsidRPr="00DF78E8">
        <w:rPr>
          <w:sz w:val="20"/>
          <w:szCs w:val="20"/>
          <w:lang w:val="pt-BR"/>
        </w:rPr>
        <w:t xml:space="preserve"> </w:t>
      </w:r>
      <w:proofErr w:type="spellStart"/>
      <w:r w:rsidRPr="00DF78E8">
        <w:rPr>
          <w:sz w:val="20"/>
          <w:szCs w:val="20"/>
          <w:lang w:val="pt-BR"/>
        </w:rPr>
        <w:t>Indicators</w:t>
      </w:r>
      <w:proofErr w:type="spellEnd"/>
      <w:r w:rsidRPr="00DF78E8">
        <w:rPr>
          <w:sz w:val="20"/>
          <w:szCs w:val="20"/>
          <w:lang w:val="pt-BR"/>
        </w:rPr>
        <w:t xml:space="preserve">, 74: 392-402. </w:t>
      </w:r>
    </w:p>
    <w:p w14:paraId="6BA2E585" w14:textId="29FC6971" w:rsidR="00DF78E8" w:rsidRPr="00DF78E8" w:rsidRDefault="00983F86" w:rsidP="00DF78E8"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Mariano, R.</w:t>
      </w:r>
      <w:r w:rsidR="00DF78E8" w:rsidRPr="00DF78E8">
        <w:rPr>
          <w:sz w:val="20"/>
          <w:szCs w:val="20"/>
          <w:lang w:val="pt-BR"/>
        </w:rPr>
        <w:t xml:space="preserve"> 2007. Ordem </w:t>
      </w:r>
      <w:proofErr w:type="spellStart"/>
      <w:r w:rsidR="00DF78E8" w:rsidRPr="00DF78E8">
        <w:rPr>
          <w:sz w:val="20"/>
          <w:szCs w:val="20"/>
          <w:lang w:val="pt-BR"/>
        </w:rPr>
        <w:t>Ephemeroptera</w:t>
      </w:r>
      <w:proofErr w:type="spellEnd"/>
      <w:r w:rsidR="00DF78E8" w:rsidRPr="00DF78E8">
        <w:rPr>
          <w:sz w:val="20"/>
          <w:szCs w:val="20"/>
          <w:lang w:val="pt-BR"/>
        </w:rPr>
        <w:t xml:space="preserve"> (Arthropoda: Insecta). Guia on-line identificação larvas Insetos Aquáticos do Estado São Paulo, 1–9. </w:t>
      </w:r>
      <w:r w:rsidR="00DF78E8" w:rsidRPr="00DF78E8">
        <w:rPr>
          <w:rFonts w:eastAsia="Times New Roman"/>
          <w:sz w:val="20"/>
          <w:szCs w:val="20"/>
        </w:rPr>
        <w:t>Disponível na World Wide Web em:  https://sites.ffclrp.usp.br/aguadoce/guia_online/guia_ephemeroptera.pdf</w:t>
      </w:r>
      <w:r w:rsidR="00DF78E8" w:rsidRPr="00DF78E8">
        <w:rPr>
          <w:rFonts w:eastAsia="Times New Roman"/>
          <w:sz w:val="20"/>
          <w:szCs w:val="20"/>
          <w:lang w:val="pt-BR"/>
        </w:rPr>
        <w:t xml:space="preserve"> [11 julho de 2023].</w:t>
      </w:r>
    </w:p>
    <w:p w14:paraId="634C1840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r w:rsidRPr="00DF78E8">
        <w:rPr>
          <w:sz w:val="20"/>
          <w:szCs w:val="20"/>
          <w:lang w:val="pt-BR"/>
        </w:rPr>
        <w:t xml:space="preserve">Melo, D.B.; M. </w:t>
      </w:r>
      <w:proofErr w:type="spellStart"/>
      <w:r w:rsidRPr="00DF78E8">
        <w:rPr>
          <w:sz w:val="20"/>
          <w:szCs w:val="20"/>
          <w:lang w:val="pt-BR"/>
        </w:rPr>
        <w:t>Dolbeth</w:t>
      </w:r>
      <w:proofErr w:type="spellEnd"/>
      <w:r w:rsidRPr="00DF78E8">
        <w:rPr>
          <w:sz w:val="20"/>
          <w:szCs w:val="20"/>
          <w:lang w:val="pt-BR"/>
        </w:rPr>
        <w:t xml:space="preserve">; F.F. Paiva </w:t>
      </w:r>
      <w:r w:rsidRPr="00DF78E8">
        <w:rPr>
          <w:rFonts w:eastAsia="Times New Roman"/>
          <w:sz w:val="20"/>
          <w:szCs w:val="20"/>
        </w:rPr>
        <w:t>&amp;</w:t>
      </w:r>
      <w:r w:rsidRPr="00DF78E8">
        <w:rPr>
          <w:sz w:val="20"/>
          <w:szCs w:val="20"/>
          <w:lang w:val="pt-BR"/>
        </w:rPr>
        <w:t xml:space="preserve"> J. </w:t>
      </w:r>
      <w:proofErr w:type="spellStart"/>
      <w:r w:rsidRPr="00DF78E8">
        <w:rPr>
          <w:sz w:val="20"/>
          <w:szCs w:val="20"/>
          <w:lang w:val="pt-BR"/>
        </w:rPr>
        <w:t>Molozzi</w:t>
      </w:r>
      <w:proofErr w:type="spellEnd"/>
      <w:r w:rsidRPr="00DF78E8">
        <w:rPr>
          <w:sz w:val="20"/>
          <w:szCs w:val="20"/>
          <w:lang w:val="pt-BR"/>
        </w:rPr>
        <w:t xml:space="preserve">. </w:t>
      </w:r>
      <w:r w:rsidRPr="00BF3073">
        <w:rPr>
          <w:sz w:val="20"/>
          <w:szCs w:val="20"/>
          <w:lang w:val="en-US"/>
        </w:rPr>
        <w:t xml:space="preserve">2022. Extreme drought scenario shapes different patterns of Chironomid coexistence in reservoirs in a semi-arid region. </w:t>
      </w:r>
      <w:r w:rsidRPr="00DF78E8">
        <w:rPr>
          <w:sz w:val="20"/>
          <w:szCs w:val="20"/>
          <w:lang w:val="pt-BR"/>
        </w:rPr>
        <w:t xml:space="preserve">Science of </w:t>
      </w:r>
      <w:proofErr w:type="spellStart"/>
      <w:r w:rsidRPr="00DF78E8">
        <w:rPr>
          <w:sz w:val="20"/>
          <w:szCs w:val="20"/>
          <w:lang w:val="pt-BR"/>
        </w:rPr>
        <w:t>the</w:t>
      </w:r>
      <w:proofErr w:type="spellEnd"/>
      <w:r w:rsidRPr="00DF78E8">
        <w:rPr>
          <w:sz w:val="20"/>
          <w:szCs w:val="20"/>
          <w:lang w:val="pt-BR"/>
        </w:rPr>
        <w:t xml:space="preserve"> Total </w:t>
      </w:r>
      <w:proofErr w:type="spellStart"/>
      <w:r w:rsidRPr="00DF78E8">
        <w:rPr>
          <w:sz w:val="20"/>
          <w:szCs w:val="20"/>
          <w:lang w:val="pt-BR"/>
        </w:rPr>
        <w:t>Environment</w:t>
      </w:r>
      <w:proofErr w:type="spellEnd"/>
      <w:r w:rsidRPr="00DF78E8">
        <w:rPr>
          <w:sz w:val="20"/>
          <w:szCs w:val="20"/>
          <w:lang w:val="pt-BR"/>
        </w:rPr>
        <w:t>, 821: 1-13.</w:t>
      </w:r>
    </w:p>
    <w:p w14:paraId="794B2F88" w14:textId="77777777" w:rsidR="00DF78E8" w:rsidRPr="00DF78E8" w:rsidRDefault="00DF78E8" w:rsidP="00DF78E8">
      <w:pPr>
        <w:spacing w:line="240" w:lineRule="auto"/>
        <w:jc w:val="both"/>
        <w:rPr>
          <w:b/>
          <w:sz w:val="20"/>
          <w:szCs w:val="20"/>
          <w:lang w:val="pt-BR"/>
        </w:rPr>
      </w:pPr>
      <w:proofErr w:type="spellStart"/>
      <w:r w:rsidRPr="00DF78E8">
        <w:rPr>
          <w:sz w:val="20"/>
          <w:szCs w:val="20"/>
          <w:lang w:val="pt-BR"/>
        </w:rPr>
        <w:t>Okumura</w:t>
      </w:r>
      <w:proofErr w:type="spellEnd"/>
      <w:r w:rsidRPr="00DF78E8">
        <w:rPr>
          <w:sz w:val="20"/>
          <w:szCs w:val="20"/>
          <w:lang w:val="pt-BR"/>
        </w:rPr>
        <w:t xml:space="preserve">, D.T. Estudos ecológicos e </w:t>
      </w:r>
      <w:proofErr w:type="spellStart"/>
      <w:r w:rsidRPr="00DF78E8">
        <w:rPr>
          <w:sz w:val="20"/>
          <w:szCs w:val="20"/>
          <w:lang w:val="pt-BR"/>
        </w:rPr>
        <w:t>ecotoxicológicos</w:t>
      </w:r>
      <w:proofErr w:type="spellEnd"/>
      <w:r w:rsidRPr="00DF78E8">
        <w:rPr>
          <w:sz w:val="20"/>
          <w:szCs w:val="20"/>
          <w:lang w:val="pt-BR"/>
        </w:rPr>
        <w:t xml:space="preserve"> de </w:t>
      </w:r>
      <w:proofErr w:type="spellStart"/>
      <w:r w:rsidRPr="00DF78E8">
        <w:rPr>
          <w:sz w:val="20"/>
          <w:szCs w:val="20"/>
          <w:lang w:val="pt-BR"/>
        </w:rPr>
        <w:t>Melanoides</w:t>
      </w:r>
      <w:proofErr w:type="spellEnd"/>
      <w:r w:rsidRPr="00DF78E8">
        <w:rPr>
          <w:sz w:val="20"/>
          <w:szCs w:val="20"/>
          <w:lang w:val="pt-BR"/>
        </w:rPr>
        <w:t xml:space="preserve"> </w:t>
      </w:r>
      <w:proofErr w:type="spellStart"/>
      <w:r w:rsidRPr="00DF78E8">
        <w:rPr>
          <w:sz w:val="20"/>
          <w:szCs w:val="20"/>
          <w:lang w:val="pt-BR"/>
        </w:rPr>
        <w:t>tuberculata</w:t>
      </w:r>
      <w:proofErr w:type="spellEnd"/>
      <w:r w:rsidRPr="00DF78E8">
        <w:rPr>
          <w:sz w:val="20"/>
          <w:szCs w:val="20"/>
          <w:lang w:val="pt-BR"/>
        </w:rPr>
        <w:t xml:space="preserve"> Muller, 1774 (</w:t>
      </w:r>
      <w:proofErr w:type="spellStart"/>
      <w:r w:rsidRPr="00DF78E8">
        <w:rPr>
          <w:sz w:val="20"/>
          <w:szCs w:val="20"/>
          <w:lang w:val="pt-BR"/>
        </w:rPr>
        <w:t>Gastropode</w:t>
      </w:r>
      <w:proofErr w:type="spellEnd"/>
      <w:r w:rsidRPr="00DF78E8">
        <w:rPr>
          <w:sz w:val="20"/>
          <w:szCs w:val="20"/>
          <w:lang w:val="pt-BR"/>
        </w:rPr>
        <w:t xml:space="preserve">, </w:t>
      </w:r>
      <w:proofErr w:type="spellStart"/>
      <w:r w:rsidRPr="00DF78E8">
        <w:rPr>
          <w:sz w:val="20"/>
          <w:szCs w:val="20"/>
          <w:lang w:val="pt-BR"/>
        </w:rPr>
        <w:t>Triaridae</w:t>
      </w:r>
      <w:proofErr w:type="spellEnd"/>
      <w:r w:rsidRPr="00DF78E8">
        <w:rPr>
          <w:sz w:val="20"/>
          <w:szCs w:val="20"/>
          <w:lang w:val="pt-BR"/>
        </w:rPr>
        <w:t>), espécie exótica para a região neotropical. 2006. São Carlos. São Paulo.</w:t>
      </w:r>
    </w:p>
    <w:p w14:paraId="546B5DE8" w14:textId="5365CF2B" w:rsidR="00DF78E8" w:rsidRPr="00BF3073" w:rsidRDefault="00DF78E8" w:rsidP="00DF78E8">
      <w:pPr>
        <w:spacing w:line="240" w:lineRule="auto"/>
        <w:jc w:val="both"/>
        <w:rPr>
          <w:sz w:val="20"/>
          <w:szCs w:val="20"/>
          <w:lang w:val="en-US"/>
        </w:rPr>
      </w:pPr>
      <w:r w:rsidRPr="00DF78E8">
        <w:rPr>
          <w:sz w:val="20"/>
          <w:szCs w:val="20"/>
          <w:lang w:val="pt-BR"/>
        </w:rPr>
        <w:t>Paiva, F.F.; W.I.A. Gomes; C.R. Medeiros; E.L.F. Álvaro; I.M.S. Ribeiro</w:t>
      </w:r>
      <w:r w:rsidRPr="00DF78E8">
        <w:rPr>
          <w:rFonts w:eastAsia="Times New Roman"/>
          <w:sz w:val="20"/>
          <w:szCs w:val="20"/>
        </w:rPr>
        <w:t xml:space="preserve"> &amp;</w:t>
      </w:r>
      <w:r w:rsidR="00983F86">
        <w:rPr>
          <w:rFonts w:eastAsia="Times New Roman"/>
          <w:sz w:val="20"/>
          <w:szCs w:val="20"/>
          <w:lang w:val="pt-BR"/>
        </w:rPr>
        <w:t xml:space="preserve"> </w:t>
      </w:r>
      <w:r w:rsidRPr="00DF78E8">
        <w:rPr>
          <w:sz w:val="20"/>
          <w:szCs w:val="20"/>
          <w:lang w:val="pt-BR"/>
        </w:rPr>
        <w:t xml:space="preserve">J. </w:t>
      </w:r>
      <w:proofErr w:type="spellStart"/>
      <w:r w:rsidRPr="00DF78E8">
        <w:rPr>
          <w:sz w:val="20"/>
          <w:szCs w:val="20"/>
          <w:lang w:val="pt-BR"/>
        </w:rPr>
        <w:t>Molozzi</w:t>
      </w:r>
      <w:proofErr w:type="spellEnd"/>
      <w:r w:rsidRPr="00DF78E8">
        <w:rPr>
          <w:sz w:val="20"/>
          <w:szCs w:val="20"/>
          <w:lang w:val="pt-BR"/>
        </w:rPr>
        <w:t xml:space="preserve">. </w:t>
      </w:r>
      <w:r w:rsidRPr="00BF3073">
        <w:rPr>
          <w:sz w:val="20"/>
          <w:szCs w:val="20"/>
          <w:lang w:val="en-US"/>
        </w:rPr>
        <w:t xml:space="preserve">2018. Environmental factors influencing the occurrence of alien mollusks in semi-arid reservoirs. </w:t>
      </w:r>
      <w:proofErr w:type="spellStart"/>
      <w:r w:rsidRPr="00BF3073">
        <w:rPr>
          <w:sz w:val="20"/>
          <w:szCs w:val="20"/>
          <w:lang w:val="en-US"/>
        </w:rPr>
        <w:t>Limnética</w:t>
      </w:r>
      <w:proofErr w:type="spellEnd"/>
      <w:r w:rsidRPr="00BF3073">
        <w:rPr>
          <w:sz w:val="20"/>
          <w:szCs w:val="20"/>
          <w:lang w:val="en-US"/>
        </w:rPr>
        <w:t>, 37 (2): 187-198.</w:t>
      </w:r>
    </w:p>
    <w:p w14:paraId="35FE5D88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r w:rsidRPr="00BF3073">
        <w:rPr>
          <w:sz w:val="20"/>
          <w:szCs w:val="20"/>
          <w:lang w:val="en-US"/>
        </w:rPr>
        <w:t xml:space="preserve">Ricotta, C. </w:t>
      </w:r>
      <w:r w:rsidRPr="00DF78E8">
        <w:rPr>
          <w:rFonts w:eastAsia="Times New Roman"/>
          <w:sz w:val="20"/>
          <w:szCs w:val="20"/>
        </w:rPr>
        <w:t>&amp;</w:t>
      </w:r>
      <w:r w:rsidRPr="00BF3073">
        <w:rPr>
          <w:rFonts w:eastAsia="Times New Roman"/>
          <w:sz w:val="20"/>
          <w:szCs w:val="20"/>
          <w:lang w:val="en-US"/>
        </w:rPr>
        <w:t xml:space="preserve"> </w:t>
      </w:r>
      <w:r w:rsidRPr="00BF3073">
        <w:rPr>
          <w:sz w:val="20"/>
          <w:szCs w:val="20"/>
          <w:lang w:val="en-US"/>
        </w:rPr>
        <w:t xml:space="preserve">M. Moretti. 2011. CWM and Rao’s quadratic diversity: a unified framework for functional ecology. </w:t>
      </w:r>
      <w:proofErr w:type="spellStart"/>
      <w:r w:rsidRPr="00DF78E8">
        <w:rPr>
          <w:sz w:val="20"/>
          <w:szCs w:val="20"/>
          <w:lang w:val="pt-BR"/>
        </w:rPr>
        <w:t>Oecologia</w:t>
      </w:r>
      <w:proofErr w:type="spellEnd"/>
      <w:r w:rsidRPr="00DF78E8">
        <w:rPr>
          <w:sz w:val="20"/>
          <w:szCs w:val="20"/>
          <w:lang w:val="pt-BR"/>
        </w:rPr>
        <w:t xml:space="preserve">, 167 (1), 181–188. </w:t>
      </w:r>
    </w:p>
    <w:p w14:paraId="7A56F27C" w14:textId="77777777" w:rsidR="00DF78E8" w:rsidRPr="00BF3073" w:rsidRDefault="00DF78E8" w:rsidP="00DF78E8">
      <w:pPr>
        <w:spacing w:line="240" w:lineRule="auto"/>
        <w:jc w:val="both"/>
        <w:rPr>
          <w:sz w:val="20"/>
          <w:szCs w:val="20"/>
          <w:lang w:val="en-US"/>
        </w:rPr>
      </w:pPr>
      <w:r w:rsidRPr="00DF78E8">
        <w:rPr>
          <w:sz w:val="20"/>
          <w:szCs w:val="20"/>
          <w:lang w:val="pt-BR"/>
        </w:rPr>
        <w:t xml:space="preserve">Silva, F.L.; G.M. </w:t>
      </w:r>
      <w:proofErr w:type="spellStart"/>
      <w:r w:rsidRPr="00DF78E8">
        <w:rPr>
          <w:sz w:val="20"/>
          <w:szCs w:val="20"/>
          <w:lang w:val="pt-BR"/>
        </w:rPr>
        <w:t>Pauleto</w:t>
      </w:r>
      <w:proofErr w:type="spellEnd"/>
      <w:r w:rsidRPr="00DF78E8">
        <w:rPr>
          <w:sz w:val="20"/>
          <w:szCs w:val="20"/>
          <w:lang w:val="pt-BR"/>
        </w:rPr>
        <w:t xml:space="preserve">; J.L.T. </w:t>
      </w:r>
      <w:proofErr w:type="spellStart"/>
      <w:r w:rsidRPr="00DF78E8">
        <w:rPr>
          <w:sz w:val="20"/>
          <w:szCs w:val="20"/>
          <w:lang w:val="pt-BR"/>
        </w:rPr>
        <w:t>Biscalquini</w:t>
      </w:r>
      <w:proofErr w:type="spellEnd"/>
      <w:r w:rsidRPr="00DF78E8">
        <w:rPr>
          <w:sz w:val="20"/>
          <w:szCs w:val="20"/>
          <w:lang w:val="pt-BR"/>
        </w:rPr>
        <w:t xml:space="preserve"> </w:t>
      </w:r>
      <w:r w:rsidRPr="00DF78E8">
        <w:rPr>
          <w:rFonts w:eastAsia="Times New Roman"/>
          <w:sz w:val="20"/>
          <w:szCs w:val="20"/>
        </w:rPr>
        <w:t>&amp;</w:t>
      </w:r>
      <w:r w:rsidRPr="00DF78E8">
        <w:rPr>
          <w:sz w:val="20"/>
          <w:szCs w:val="20"/>
          <w:lang w:val="pt-BR"/>
        </w:rPr>
        <w:t xml:space="preserve"> S.S. Ruiz. 2009. Categorização funcional trófica das comunidades de macroinvertebrados de dois reservatórios na região de Centro-Oeste do Estado de São Paulo, Brasil. </w:t>
      </w:r>
      <w:r w:rsidRPr="00BF3073">
        <w:rPr>
          <w:sz w:val="20"/>
          <w:szCs w:val="20"/>
          <w:highlight w:val="white"/>
          <w:lang w:val="en-US"/>
        </w:rPr>
        <w:t xml:space="preserve">Acta </w:t>
      </w:r>
      <w:proofErr w:type="spellStart"/>
      <w:r w:rsidRPr="00BF3073">
        <w:rPr>
          <w:sz w:val="20"/>
          <w:szCs w:val="20"/>
          <w:highlight w:val="white"/>
          <w:lang w:val="en-US"/>
        </w:rPr>
        <w:t>Scientiarum</w:t>
      </w:r>
      <w:proofErr w:type="spellEnd"/>
      <w:r w:rsidRPr="00BF3073">
        <w:rPr>
          <w:sz w:val="20"/>
          <w:szCs w:val="20"/>
          <w:highlight w:val="white"/>
          <w:lang w:val="en-US"/>
        </w:rPr>
        <w:t xml:space="preserve">. Biological Sciences. </w:t>
      </w:r>
      <w:proofErr w:type="spellStart"/>
      <w:r w:rsidRPr="00BF3073">
        <w:rPr>
          <w:sz w:val="20"/>
          <w:szCs w:val="20"/>
          <w:highlight w:val="white"/>
          <w:lang w:val="en-US"/>
        </w:rPr>
        <w:t>Maringá</w:t>
      </w:r>
      <w:proofErr w:type="spellEnd"/>
      <w:r w:rsidRPr="00BF3073">
        <w:rPr>
          <w:sz w:val="20"/>
          <w:szCs w:val="20"/>
          <w:highlight w:val="white"/>
          <w:lang w:val="en-US"/>
        </w:rPr>
        <w:t>, 31 (1): 73-78.</w:t>
      </w:r>
      <w:r w:rsidRPr="00BF3073">
        <w:rPr>
          <w:sz w:val="20"/>
          <w:szCs w:val="20"/>
          <w:lang w:val="en-US"/>
        </w:rPr>
        <w:t xml:space="preserve"> </w:t>
      </w:r>
    </w:p>
    <w:p w14:paraId="74A17535" w14:textId="03C98A87" w:rsidR="00DF78E8" w:rsidRPr="00BF3073" w:rsidRDefault="00DF78E8" w:rsidP="00DF78E8">
      <w:pPr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BF3073">
        <w:rPr>
          <w:sz w:val="20"/>
          <w:szCs w:val="20"/>
          <w:lang w:val="en-US"/>
        </w:rPr>
        <w:t>Simberloff</w:t>
      </w:r>
      <w:proofErr w:type="spellEnd"/>
      <w:r w:rsidRPr="00BF3073">
        <w:rPr>
          <w:sz w:val="20"/>
          <w:szCs w:val="20"/>
          <w:lang w:val="en-US"/>
        </w:rPr>
        <w:t>, D.</w:t>
      </w:r>
      <w:r w:rsidRPr="00DF78E8">
        <w:rPr>
          <w:rFonts w:eastAsia="Times New Roman"/>
          <w:sz w:val="20"/>
          <w:szCs w:val="20"/>
        </w:rPr>
        <w:t xml:space="preserve"> &amp;</w:t>
      </w:r>
      <w:r w:rsidRPr="00BF3073">
        <w:rPr>
          <w:sz w:val="20"/>
          <w:szCs w:val="20"/>
          <w:lang w:val="en-US"/>
        </w:rPr>
        <w:t xml:space="preserve"> T. Dayan. 1991</w:t>
      </w:r>
      <w:r w:rsidR="00983F86" w:rsidRPr="00BF3073">
        <w:rPr>
          <w:sz w:val="20"/>
          <w:szCs w:val="20"/>
          <w:lang w:val="en-US"/>
        </w:rPr>
        <w:t>.</w:t>
      </w:r>
      <w:r w:rsidRPr="00BF3073">
        <w:rPr>
          <w:sz w:val="20"/>
          <w:szCs w:val="20"/>
          <w:lang w:val="en-US"/>
        </w:rPr>
        <w:t xml:space="preserve"> The guild concept and the structure of ecological communities. </w:t>
      </w:r>
      <w:r w:rsidRPr="00DF78E8">
        <w:rPr>
          <w:spacing w:val="-5"/>
          <w:sz w:val="20"/>
          <w:szCs w:val="20"/>
        </w:rPr>
        <w:t>Annual Review of Ecology and Systematics</w:t>
      </w:r>
      <w:r w:rsidRPr="00BF3073">
        <w:rPr>
          <w:spacing w:val="-5"/>
          <w:sz w:val="20"/>
          <w:szCs w:val="20"/>
          <w:lang w:val="en-US"/>
        </w:rPr>
        <w:t>,</w:t>
      </w:r>
      <w:r w:rsidRPr="00BF3073">
        <w:rPr>
          <w:sz w:val="20"/>
          <w:szCs w:val="20"/>
          <w:lang w:val="en-US"/>
        </w:rPr>
        <w:t xml:space="preserve"> 22:115-43.</w:t>
      </w:r>
    </w:p>
    <w:p w14:paraId="711A5D53" w14:textId="77777777" w:rsidR="00DF78E8" w:rsidRPr="00DF78E8" w:rsidRDefault="00DF78E8" w:rsidP="00DF78E8">
      <w:pPr>
        <w:spacing w:line="240" w:lineRule="auto"/>
        <w:jc w:val="both"/>
        <w:rPr>
          <w:sz w:val="20"/>
          <w:szCs w:val="20"/>
          <w:lang w:val="pt-BR"/>
        </w:rPr>
      </w:pPr>
      <w:proofErr w:type="spellStart"/>
      <w:r w:rsidRPr="00BF3073">
        <w:rPr>
          <w:sz w:val="20"/>
          <w:szCs w:val="20"/>
          <w:lang w:val="en-US"/>
        </w:rPr>
        <w:t>Trivinho-Strixino</w:t>
      </w:r>
      <w:proofErr w:type="spellEnd"/>
      <w:r w:rsidRPr="00BF3073">
        <w:rPr>
          <w:sz w:val="20"/>
          <w:szCs w:val="20"/>
          <w:lang w:val="en-US"/>
        </w:rPr>
        <w:t xml:space="preserve">, S. </w:t>
      </w:r>
      <w:r w:rsidRPr="00DF78E8">
        <w:rPr>
          <w:rFonts w:eastAsia="Times New Roman"/>
          <w:sz w:val="20"/>
          <w:szCs w:val="20"/>
        </w:rPr>
        <w:t>&amp;</w:t>
      </w:r>
      <w:r w:rsidRPr="00BF3073">
        <w:rPr>
          <w:sz w:val="20"/>
          <w:szCs w:val="20"/>
          <w:lang w:val="en-US"/>
        </w:rPr>
        <w:t xml:space="preserve"> G. </w:t>
      </w:r>
      <w:proofErr w:type="spellStart"/>
      <w:r w:rsidRPr="00BF3073">
        <w:rPr>
          <w:sz w:val="20"/>
          <w:szCs w:val="20"/>
          <w:lang w:val="en-US"/>
        </w:rPr>
        <w:t>Strixino</w:t>
      </w:r>
      <w:proofErr w:type="spellEnd"/>
      <w:r w:rsidRPr="00BF3073">
        <w:rPr>
          <w:sz w:val="20"/>
          <w:szCs w:val="20"/>
          <w:lang w:val="en-US"/>
        </w:rPr>
        <w:t xml:space="preserve">. </w:t>
      </w:r>
      <w:r w:rsidRPr="00DF78E8">
        <w:rPr>
          <w:sz w:val="20"/>
          <w:szCs w:val="20"/>
          <w:lang w:val="pt-BR"/>
        </w:rPr>
        <w:t>1995. Larvas de Chironomidae (</w:t>
      </w:r>
      <w:proofErr w:type="spellStart"/>
      <w:r w:rsidRPr="00DF78E8">
        <w:rPr>
          <w:sz w:val="20"/>
          <w:szCs w:val="20"/>
          <w:lang w:val="pt-BR"/>
        </w:rPr>
        <w:t>Diptera</w:t>
      </w:r>
      <w:proofErr w:type="spellEnd"/>
      <w:r w:rsidRPr="00DF78E8">
        <w:rPr>
          <w:sz w:val="20"/>
          <w:szCs w:val="20"/>
          <w:lang w:val="pt-BR"/>
        </w:rPr>
        <w:t xml:space="preserve">) do Estado de São Paulo: Guia de identificação e diagnose dos gêneros. </w:t>
      </w:r>
      <w:r w:rsidRPr="00DF78E8">
        <w:rPr>
          <w:sz w:val="20"/>
          <w:szCs w:val="20"/>
          <w:shd w:val="clear" w:color="auto" w:fill="FFFFFF"/>
        </w:rPr>
        <w:t>PPG-ERN; UFSCar, São Carlos, 229</w:t>
      </w:r>
      <w:r w:rsidRPr="00DF78E8">
        <w:rPr>
          <w:sz w:val="20"/>
          <w:szCs w:val="20"/>
          <w:shd w:val="clear" w:color="auto" w:fill="FFFFFF"/>
          <w:lang w:val="pt-BR"/>
        </w:rPr>
        <w:t>p</w:t>
      </w:r>
      <w:r w:rsidRPr="00DF78E8">
        <w:rPr>
          <w:sz w:val="20"/>
          <w:szCs w:val="20"/>
          <w:shd w:val="clear" w:color="auto" w:fill="FFFFFF"/>
        </w:rPr>
        <w:t>.</w:t>
      </w:r>
    </w:p>
    <w:sectPr w:rsidR="00DF78E8" w:rsidRPr="00DF78E8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777CE" w14:textId="77777777" w:rsidR="00CB57A6" w:rsidRDefault="00CB57A6">
      <w:pPr>
        <w:spacing w:line="240" w:lineRule="auto"/>
      </w:pPr>
      <w:r>
        <w:separator/>
      </w:r>
    </w:p>
  </w:endnote>
  <w:endnote w:type="continuationSeparator" w:id="0">
    <w:p w14:paraId="3ECD0EF2" w14:textId="77777777" w:rsidR="00CB57A6" w:rsidRDefault="00CB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9BD00" w14:textId="77777777" w:rsidR="00CB57A6" w:rsidRDefault="00CB57A6">
      <w:pPr>
        <w:spacing w:line="240" w:lineRule="auto"/>
      </w:pPr>
      <w:r>
        <w:separator/>
      </w:r>
    </w:p>
  </w:footnote>
  <w:footnote w:type="continuationSeparator" w:id="0">
    <w:p w14:paraId="5A3249FC" w14:textId="77777777" w:rsidR="00CB57A6" w:rsidRDefault="00CB5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0862F" w14:textId="77777777" w:rsidR="00305D9F" w:rsidRDefault="00B61246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07508630" wp14:editId="07508631">
          <wp:extent cx="1776095" cy="798195"/>
          <wp:effectExtent l="0" t="0" r="0" b="0"/>
          <wp:docPr id="7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82781"/>
    <w:multiLevelType w:val="hybridMultilevel"/>
    <w:tmpl w:val="A91E52F0"/>
    <w:lvl w:ilvl="0" w:tplc="EB1A0AF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D9F"/>
    <w:rsid w:val="00051A9B"/>
    <w:rsid w:val="00130678"/>
    <w:rsid w:val="00175968"/>
    <w:rsid w:val="001B2D28"/>
    <w:rsid w:val="001E1E5F"/>
    <w:rsid w:val="00233710"/>
    <w:rsid w:val="00305D9F"/>
    <w:rsid w:val="00324D54"/>
    <w:rsid w:val="00343E82"/>
    <w:rsid w:val="00437561"/>
    <w:rsid w:val="00502732"/>
    <w:rsid w:val="006269D8"/>
    <w:rsid w:val="006C17F8"/>
    <w:rsid w:val="00786B44"/>
    <w:rsid w:val="0088543B"/>
    <w:rsid w:val="00895A73"/>
    <w:rsid w:val="008C7AE4"/>
    <w:rsid w:val="008D7D2B"/>
    <w:rsid w:val="00914514"/>
    <w:rsid w:val="009453F1"/>
    <w:rsid w:val="00983F86"/>
    <w:rsid w:val="009C32C6"/>
    <w:rsid w:val="00A461C7"/>
    <w:rsid w:val="00AA488C"/>
    <w:rsid w:val="00AC1985"/>
    <w:rsid w:val="00B61246"/>
    <w:rsid w:val="00BB2FF2"/>
    <w:rsid w:val="00BF3073"/>
    <w:rsid w:val="00CB57A6"/>
    <w:rsid w:val="00DF78E8"/>
    <w:rsid w:val="00F02196"/>
    <w:rsid w:val="00F302A6"/>
    <w:rsid w:val="00F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085FB"/>
  <w15:docId w15:val="{3C977CB8-F5A8-4504-9738-D2255803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0D25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D25A9"/>
    <w:rPr>
      <w:rFonts w:ascii="Tahoma" w:hAnsi="Tahoma" w:cs="Tahoma"/>
      <w:sz w:val="16"/>
      <w:szCs w:val="16"/>
      <w:lang w:val="zh-CN"/>
    </w:rPr>
  </w:style>
  <w:style w:type="table" w:styleId="SombreamentoClaro">
    <w:name w:val="Light Shading"/>
    <w:basedOn w:val="Tabelanormal"/>
    <w:uiPriority w:val="60"/>
    <w:rsid w:val="00961F9C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rsid w:val="00C6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471F4"/>
    <w:rPr>
      <w:color w:val="0000FF" w:themeColor="hyperlink"/>
      <w:u w:val="single"/>
    </w:rPr>
  </w:style>
  <w:style w:type="character" w:styleId="Refdecomentrio">
    <w:name w:val="annotation reference"/>
    <w:basedOn w:val="Fontepargpadro"/>
    <w:unhideWhenUsed/>
    <w:rsid w:val="008808A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808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808AE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808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808AE"/>
    <w:rPr>
      <w:b/>
      <w:bCs/>
      <w:lang w:val="zh-CN"/>
    </w:rPr>
  </w:style>
  <w:style w:type="character" w:customStyle="1" w:styleId="titulo">
    <w:name w:val="titulo"/>
    <w:basedOn w:val="Fontepargpadro"/>
    <w:rsid w:val="00672D76"/>
  </w:style>
  <w:style w:type="character" w:customStyle="1" w:styleId="MenoPendente1">
    <w:name w:val="Menção Pendente1"/>
    <w:basedOn w:val="Fontepargpadro"/>
    <w:uiPriority w:val="99"/>
    <w:semiHidden/>
    <w:unhideWhenUsed/>
    <w:rsid w:val="0000572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655CA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55C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302A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30678"/>
    <w:pPr>
      <w:spacing w:line="240" w:lineRule="auto"/>
    </w:pPr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ices.eu/resourc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hejZ7lhrY+4uXw/REtiNyGDpg==">CgMxLjAyCGguZ2pkZ3hzOAByITE3RjM2dDhmODFLWWhIQ2dlM1VKT2NpcGJjazZ0WXNrOA==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9F7AA6-D092-4FC7-A80C-81AC40D7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1719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dalescka ...</cp:lastModifiedBy>
  <cp:revision>13</cp:revision>
  <dcterms:created xsi:type="dcterms:W3CDTF">2023-04-12T17:44:00Z</dcterms:created>
  <dcterms:modified xsi:type="dcterms:W3CDTF">2023-08-03T13:29:00Z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