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46728F" w14:textId="77777777" w:rsidR="00F52816" w:rsidRPr="0033159D" w:rsidRDefault="00F52816" w:rsidP="00F52816">
      <w:pPr>
        <w:jc w:val="center"/>
        <w:rPr>
          <w:rFonts w:ascii="Times New Roman" w:hAnsi="Times New Roman" w:cs="Times New Roman"/>
          <w:b/>
          <w:bCs/>
          <w:sz w:val="24"/>
          <w:szCs w:val="24"/>
        </w:rPr>
      </w:pPr>
      <w:r>
        <w:rPr>
          <w:rFonts w:ascii="Times New Roman" w:hAnsi="Times New Roman" w:cs="Times New Roman"/>
          <w:b/>
          <w:bCs/>
          <w:sz w:val="24"/>
          <w:szCs w:val="24"/>
        </w:rPr>
        <w:t>CORRELAÇÃO CLÍNICA ENTRE</w:t>
      </w:r>
      <w:r w:rsidRPr="3C3D60B1">
        <w:rPr>
          <w:rFonts w:ascii="Times New Roman" w:hAnsi="Times New Roman" w:cs="Times New Roman"/>
          <w:b/>
          <w:bCs/>
          <w:sz w:val="24"/>
          <w:szCs w:val="24"/>
        </w:rPr>
        <w:t xml:space="preserve"> ACIDENTE VASCULAR </w:t>
      </w:r>
      <w:r w:rsidRPr="369B0EF7">
        <w:rPr>
          <w:rFonts w:ascii="Times New Roman" w:hAnsi="Times New Roman" w:cs="Times New Roman"/>
          <w:b/>
          <w:bCs/>
          <w:sz w:val="24"/>
          <w:szCs w:val="24"/>
        </w:rPr>
        <w:t>CEREBRAL HEMORRÁGICO</w:t>
      </w:r>
      <w:r w:rsidRPr="3C3D60B1">
        <w:rPr>
          <w:rFonts w:ascii="Times New Roman" w:hAnsi="Times New Roman" w:cs="Times New Roman"/>
          <w:b/>
          <w:bCs/>
          <w:sz w:val="24"/>
          <w:szCs w:val="24"/>
        </w:rPr>
        <w:t xml:space="preserve"> DECORRENTE DE ANEURISMA </w:t>
      </w:r>
      <w:r w:rsidRPr="7E527F49">
        <w:rPr>
          <w:rFonts w:ascii="Times New Roman" w:hAnsi="Times New Roman" w:cs="Times New Roman"/>
          <w:b/>
          <w:bCs/>
          <w:sz w:val="24"/>
          <w:szCs w:val="24"/>
        </w:rPr>
        <w:t>INTRACRANIANO</w:t>
      </w:r>
      <w:r w:rsidRPr="3C3D60B1">
        <w:rPr>
          <w:rFonts w:ascii="Times New Roman" w:hAnsi="Times New Roman" w:cs="Times New Roman"/>
          <w:b/>
          <w:bCs/>
          <w:sz w:val="24"/>
          <w:szCs w:val="24"/>
        </w:rPr>
        <w:t xml:space="preserve">: UMA </w:t>
      </w:r>
      <w:r w:rsidRPr="29AEDDE8">
        <w:rPr>
          <w:rFonts w:ascii="Times New Roman" w:hAnsi="Times New Roman" w:cs="Times New Roman"/>
          <w:b/>
          <w:bCs/>
          <w:sz w:val="24"/>
          <w:szCs w:val="24"/>
        </w:rPr>
        <w:t xml:space="preserve">REVISÃO </w:t>
      </w:r>
      <w:r>
        <w:rPr>
          <w:rFonts w:ascii="Times New Roman" w:hAnsi="Times New Roman" w:cs="Times New Roman"/>
          <w:b/>
          <w:bCs/>
          <w:sz w:val="24"/>
          <w:szCs w:val="24"/>
        </w:rPr>
        <w:t>INTEGRATIVA</w:t>
      </w:r>
    </w:p>
    <w:p w14:paraId="4CA5E616" w14:textId="5877FE40"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José Vinicius Bulhões da Silva</w:t>
      </w:r>
      <w:r w:rsidRPr="003F1673">
        <w:rPr>
          <w:rFonts w:ascii="Times New Roman" w:eastAsia="Times New Roman" w:hAnsi="Times New Roman" w:cs="Times New Roman"/>
          <w:color w:val="000000" w:themeColor="text1"/>
          <w:sz w:val="24"/>
          <w:szCs w:val="24"/>
          <w:vertAlign w:val="superscript"/>
        </w:rPr>
        <w:t>1</w:t>
      </w:r>
    </w:p>
    <w:p w14:paraId="3294E5A6" w14:textId="77777777"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p>
    <w:p w14:paraId="1378C9DD" w14:textId="250E59B9" w:rsidR="00F52816" w:rsidRDefault="00F52816" w:rsidP="00F52816">
      <w:pPr>
        <w:spacing w:after="0" w:line="240" w:lineRule="auto"/>
        <w:jc w:val="right"/>
        <w:rPr>
          <w:rFonts w:ascii="Times New Roman" w:eastAsia="Times New Roman" w:hAnsi="Times New Roman" w:cs="Times New Roman"/>
          <w:color w:val="000000" w:themeColor="text1"/>
          <w:sz w:val="24"/>
          <w:szCs w:val="24"/>
          <w:vertAlign w:val="superscript"/>
        </w:rPr>
      </w:pPr>
      <w:r w:rsidRPr="393C1341">
        <w:rPr>
          <w:rFonts w:ascii="Times New Roman" w:eastAsia="Times New Roman" w:hAnsi="Times New Roman" w:cs="Times New Roman"/>
          <w:color w:val="000000" w:themeColor="text1"/>
          <w:sz w:val="24"/>
          <w:szCs w:val="24"/>
        </w:rPr>
        <w:t>Hellen Maria Lacerda de Oliveira Carneiro</w:t>
      </w:r>
      <w:r w:rsidRPr="393C1341">
        <w:rPr>
          <w:rFonts w:ascii="Times New Roman" w:eastAsia="Times New Roman" w:hAnsi="Times New Roman" w:cs="Times New Roman"/>
          <w:color w:val="000000" w:themeColor="text1"/>
          <w:sz w:val="24"/>
          <w:szCs w:val="24"/>
          <w:vertAlign w:val="superscript"/>
        </w:rPr>
        <w:t>2</w:t>
      </w:r>
    </w:p>
    <w:p w14:paraId="10365DCC" w14:textId="77777777"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p>
    <w:p w14:paraId="1BE4DE08" w14:textId="153AEA2C"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r w:rsidRPr="393C1341">
        <w:rPr>
          <w:rFonts w:ascii="Times New Roman" w:eastAsia="Times New Roman" w:hAnsi="Times New Roman" w:cs="Times New Roman"/>
          <w:color w:val="000000" w:themeColor="text1"/>
          <w:sz w:val="24"/>
          <w:szCs w:val="24"/>
        </w:rPr>
        <w:t>Josimeire Marques de Brito</w:t>
      </w:r>
      <w:r w:rsidRPr="393C1341">
        <w:rPr>
          <w:rFonts w:ascii="Times New Roman" w:eastAsia="Times New Roman" w:hAnsi="Times New Roman" w:cs="Times New Roman"/>
          <w:color w:val="000000" w:themeColor="text1"/>
          <w:sz w:val="24"/>
          <w:szCs w:val="24"/>
          <w:vertAlign w:val="superscript"/>
        </w:rPr>
        <w:t>2</w:t>
      </w:r>
    </w:p>
    <w:p w14:paraId="28A7A8B0" w14:textId="77777777"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p>
    <w:p w14:paraId="36269BF8" w14:textId="10B91D59" w:rsidR="00F52816" w:rsidRDefault="00F52816" w:rsidP="00F52816">
      <w:pPr>
        <w:spacing w:after="0" w:line="240" w:lineRule="auto"/>
        <w:jc w:val="right"/>
        <w:rPr>
          <w:rFonts w:ascii="Times New Roman" w:eastAsia="Times New Roman" w:hAnsi="Times New Roman" w:cs="Times New Roman"/>
          <w:color w:val="000000" w:themeColor="text1"/>
          <w:sz w:val="24"/>
          <w:szCs w:val="24"/>
          <w:vertAlign w:val="superscript"/>
        </w:rPr>
      </w:pPr>
      <w:r w:rsidRPr="4FE95460">
        <w:rPr>
          <w:rFonts w:ascii="Times New Roman" w:eastAsia="Times New Roman" w:hAnsi="Times New Roman" w:cs="Times New Roman"/>
          <w:color w:val="000000" w:themeColor="text1"/>
          <w:sz w:val="24"/>
          <w:szCs w:val="24"/>
        </w:rPr>
        <w:t>Eloisa Ester Veiga de Menezes</w:t>
      </w:r>
      <w:r w:rsidRPr="4FE95460">
        <w:rPr>
          <w:rFonts w:ascii="Times New Roman" w:eastAsia="Times New Roman" w:hAnsi="Times New Roman" w:cs="Times New Roman"/>
          <w:color w:val="000000" w:themeColor="text1"/>
          <w:sz w:val="24"/>
          <w:szCs w:val="24"/>
          <w:vertAlign w:val="superscript"/>
        </w:rPr>
        <w:t>2</w:t>
      </w:r>
    </w:p>
    <w:p w14:paraId="548B6C79" w14:textId="77777777"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p>
    <w:p w14:paraId="023A4261" w14:textId="42FF3B1C" w:rsidR="00F52816" w:rsidRPr="00DA2144" w:rsidRDefault="00F52816" w:rsidP="00F52816">
      <w:pPr>
        <w:spacing w:after="0" w:line="240" w:lineRule="auto"/>
        <w:jc w:val="right"/>
        <w:rPr>
          <w:rFonts w:ascii="Times New Roman" w:eastAsia="Times New Roman" w:hAnsi="Times New Roman" w:cs="Times New Roman"/>
          <w:color w:val="000000" w:themeColor="text1"/>
          <w:sz w:val="24"/>
          <w:szCs w:val="24"/>
          <w:vertAlign w:val="superscript"/>
        </w:rPr>
      </w:pPr>
      <w:proofErr w:type="spellStart"/>
      <w:r w:rsidRPr="4FE95460">
        <w:rPr>
          <w:rFonts w:ascii="Times New Roman" w:eastAsia="Times New Roman" w:hAnsi="Times New Roman" w:cs="Times New Roman"/>
          <w:color w:val="000000" w:themeColor="text1"/>
          <w:sz w:val="24"/>
          <w:szCs w:val="24"/>
        </w:rPr>
        <w:t>Annicia</w:t>
      </w:r>
      <w:proofErr w:type="spellEnd"/>
      <w:r w:rsidRPr="4FE95460">
        <w:rPr>
          <w:rFonts w:ascii="Times New Roman" w:eastAsia="Times New Roman" w:hAnsi="Times New Roman" w:cs="Times New Roman"/>
          <w:color w:val="000000" w:themeColor="text1"/>
          <w:sz w:val="24"/>
          <w:szCs w:val="24"/>
        </w:rPr>
        <w:t xml:space="preserve"> Lins Freitas</w:t>
      </w:r>
      <w:r w:rsidRPr="4FE95460">
        <w:rPr>
          <w:rFonts w:ascii="Times New Roman" w:eastAsia="Times New Roman" w:hAnsi="Times New Roman" w:cs="Times New Roman"/>
          <w:color w:val="000000" w:themeColor="text1"/>
          <w:sz w:val="24"/>
          <w:szCs w:val="24"/>
          <w:vertAlign w:val="superscript"/>
        </w:rPr>
        <w:t>2</w:t>
      </w:r>
    </w:p>
    <w:p w14:paraId="760A1A70" w14:textId="77777777"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p>
    <w:p w14:paraId="10112915" w14:textId="03CD4CDB"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João Victor Diógenes do Nascimento</w:t>
      </w:r>
      <w:r w:rsidRPr="003F1673">
        <w:rPr>
          <w:rFonts w:ascii="Times New Roman" w:eastAsia="Times New Roman" w:hAnsi="Times New Roman" w:cs="Times New Roman"/>
          <w:color w:val="000000" w:themeColor="text1"/>
          <w:sz w:val="24"/>
          <w:szCs w:val="24"/>
          <w:vertAlign w:val="superscript"/>
        </w:rPr>
        <w:t>3</w:t>
      </w:r>
    </w:p>
    <w:p w14:paraId="68AEBBB6" w14:textId="77777777"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p>
    <w:p w14:paraId="7D61B3B0" w14:textId="7CA53352"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Emanuel Nascimento Nunes</w:t>
      </w:r>
      <w:r w:rsidRPr="0036244E">
        <w:rPr>
          <w:rFonts w:ascii="Times New Roman" w:eastAsia="Times New Roman" w:hAnsi="Times New Roman" w:cs="Times New Roman"/>
          <w:color w:val="000000" w:themeColor="text1"/>
          <w:sz w:val="24"/>
          <w:szCs w:val="24"/>
          <w:vertAlign w:val="superscript"/>
        </w:rPr>
        <w:t>4</w:t>
      </w:r>
    </w:p>
    <w:p w14:paraId="24C9913A" w14:textId="77777777" w:rsidR="00F52816" w:rsidRDefault="00F52816" w:rsidP="00F52816">
      <w:pPr>
        <w:spacing w:after="0" w:line="240" w:lineRule="auto"/>
        <w:jc w:val="right"/>
        <w:rPr>
          <w:rFonts w:ascii="Times New Roman" w:eastAsia="Times New Roman" w:hAnsi="Times New Roman" w:cs="Times New Roman"/>
          <w:color w:val="000000" w:themeColor="text1"/>
          <w:sz w:val="24"/>
          <w:szCs w:val="24"/>
        </w:rPr>
      </w:pPr>
    </w:p>
    <w:p w14:paraId="28376C76" w14:textId="126416C0" w:rsidR="00F52816" w:rsidRDefault="00F52816" w:rsidP="00F52816">
      <w:pPr>
        <w:spacing w:after="0" w:line="240" w:lineRule="auto"/>
        <w:jc w:val="right"/>
      </w:pPr>
      <w:r>
        <w:rPr>
          <w:rFonts w:ascii="Times New Roman" w:eastAsia="Times New Roman" w:hAnsi="Times New Roman" w:cs="Times New Roman"/>
          <w:color w:val="000000" w:themeColor="text1"/>
          <w:sz w:val="24"/>
          <w:szCs w:val="24"/>
        </w:rPr>
        <w:t>Simone Gomes Torquato Franquet</w:t>
      </w:r>
      <w:r>
        <w:rPr>
          <w:rFonts w:ascii="Times New Roman" w:eastAsia="Times New Roman" w:hAnsi="Times New Roman" w:cs="Times New Roman"/>
          <w:color w:val="000000" w:themeColor="text1"/>
          <w:sz w:val="24"/>
          <w:szCs w:val="24"/>
          <w:vertAlign w:val="superscript"/>
        </w:rPr>
        <w:t>5</w:t>
      </w:r>
    </w:p>
    <w:p w14:paraId="71211835" w14:textId="77777777" w:rsidR="007D34F2" w:rsidRPr="007D34F2" w:rsidRDefault="007D34F2" w:rsidP="007D34F2">
      <w:pPr>
        <w:spacing w:after="0" w:line="240" w:lineRule="auto"/>
        <w:jc w:val="right"/>
        <w:rPr>
          <w:rFonts w:ascii="Times New Roman" w:eastAsia="Times New Roman" w:hAnsi="Times New Roman" w:cs="Times New Roman"/>
          <w:kern w:val="2"/>
          <w:sz w:val="24"/>
          <w:szCs w:val="24"/>
          <w14:ligatures w14:val="standardContextual"/>
        </w:rPr>
      </w:pPr>
    </w:p>
    <w:p w14:paraId="1DAAA5DD" w14:textId="77777777" w:rsidR="007D34F2" w:rsidRPr="007D34F2" w:rsidRDefault="007D34F2" w:rsidP="007D34F2">
      <w:pPr>
        <w:spacing w:after="0" w:line="240" w:lineRule="auto"/>
        <w:jc w:val="right"/>
        <w:rPr>
          <w:rFonts w:ascii="Times New Roman" w:eastAsia="Times New Roman" w:hAnsi="Times New Roman" w:cs="Times New Roman"/>
          <w:i/>
          <w:iCs/>
          <w:kern w:val="2"/>
          <w:sz w:val="24"/>
          <w:szCs w:val="24"/>
          <w14:ligatures w14:val="standardContextual"/>
        </w:rPr>
      </w:pPr>
      <w:r w:rsidRPr="007D34F2">
        <w:rPr>
          <w:rFonts w:ascii="Times New Roman" w:eastAsia="Times New Roman" w:hAnsi="Times New Roman" w:cs="Times New Roman"/>
          <w:i/>
          <w:iCs/>
          <w:kern w:val="2"/>
          <w:sz w:val="24"/>
          <w:szCs w:val="24"/>
          <w14:ligatures w14:val="standardContextual"/>
        </w:rPr>
        <w:t xml:space="preserve">1. Discente de Fisioterapia, Centro Universitário de João Pessoa </w:t>
      </w:r>
      <w:proofErr w:type="spellStart"/>
      <w:r w:rsidRPr="007D34F2">
        <w:rPr>
          <w:rFonts w:ascii="Times New Roman" w:eastAsia="Times New Roman" w:hAnsi="Times New Roman" w:cs="Times New Roman"/>
          <w:i/>
          <w:iCs/>
          <w:kern w:val="2"/>
          <w:sz w:val="24"/>
          <w:szCs w:val="24"/>
          <w14:ligatures w14:val="standardContextual"/>
        </w:rPr>
        <w:t>Unipê</w:t>
      </w:r>
      <w:proofErr w:type="spellEnd"/>
    </w:p>
    <w:p w14:paraId="36A9C576" w14:textId="77777777" w:rsidR="007D34F2" w:rsidRPr="007D34F2" w:rsidRDefault="007D34F2" w:rsidP="007D34F2">
      <w:pPr>
        <w:spacing w:after="0" w:line="240" w:lineRule="auto"/>
        <w:jc w:val="right"/>
        <w:rPr>
          <w:rFonts w:ascii="Times New Roman" w:eastAsia="Times New Roman" w:hAnsi="Times New Roman" w:cs="Times New Roman"/>
          <w:i/>
          <w:iCs/>
          <w:kern w:val="2"/>
          <w:sz w:val="24"/>
          <w:szCs w:val="24"/>
          <w14:ligatures w14:val="standardContextual"/>
        </w:rPr>
      </w:pPr>
      <w:r w:rsidRPr="007D34F2">
        <w:rPr>
          <w:rFonts w:ascii="Times New Roman" w:eastAsia="Times New Roman" w:hAnsi="Times New Roman" w:cs="Times New Roman"/>
          <w:i/>
          <w:iCs/>
          <w:kern w:val="2"/>
          <w:sz w:val="24"/>
          <w:szCs w:val="24"/>
          <w14:ligatures w14:val="standardContextual"/>
        </w:rPr>
        <w:t xml:space="preserve">2. Discente de Medicina, Centro Universitário de João Pessoa </w:t>
      </w:r>
      <w:proofErr w:type="spellStart"/>
      <w:r w:rsidRPr="007D34F2">
        <w:rPr>
          <w:rFonts w:ascii="Times New Roman" w:eastAsia="Times New Roman" w:hAnsi="Times New Roman" w:cs="Times New Roman"/>
          <w:i/>
          <w:iCs/>
          <w:kern w:val="2"/>
          <w:sz w:val="24"/>
          <w:szCs w:val="24"/>
          <w14:ligatures w14:val="standardContextual"/>
        </w:rPr>
        <w:t>Unipê</w:t>
      </w:r>
      <w:proofErr w:type="spellEnd"/>
    </w:p>
    <w:p w14:paraId="2A08FFDC" w14:textId="77777777" w:rsidR="007D34F2" w:rsidRPr="007D34F2" w:rsidRDefault="007D34F2" w:rsidP="007D34F2">
      <w:pPr>
        <w:spacing w:after="0" w:line="240" w:lineRule="auto"/>
        <w:jc w:val="right"/>
        <w:rPr>
          <w:rFonts w:ascii="Times New Roman" w:eastAsia="Times New Roman" w:hAnsi="Times New Roman" w:cs="Times New Roman"/>
          <w:i/>
          <w:iCs/>
          <w:kern w:val="2"/>
          <w:sz w:val="24"/>
          <w:szCs w:val="24"/>
          <w14:ligatures w14:val="standardContextual"/>
        </w:rPr>
      </w:pPr>
      <w:r w:rsidRPr="007D34F2">
        <w:rPr>
          <w:rFonts w:ascii="Times New Roman" w:eastAsia="Times New Roman" w:hAnsi="Times New Roman" w:cs="Times New Roman"/>
          <w:i/>
          <w:iCs/>
          <w:kern w:val="2"/>
          <w:sz w:val="24"/>
          <w:szCs w:val="24"/>
          <w14:ligatures w14:val="standardContextual"/>
        </w:rPr>
        <w:t>3. Discente de Odontologia, Universidade Federal da Paraíba UFPB</w:t>
      </w:r>
    </w:p>
    <w:p w14:paraId="364C530B" w14:textId="77777777" w:rsidR="007D34F2" w:rsidRPr="007D34F2" w:rsidRDefault="007D34F2" w:rsidP="007D34F2">
      <w:pPr>
        <w:spacing w:after="0" w:line="240" w:lineRule="auto"/>
        <w:jc w:val="right"/>
        <w:rPr>
          <w:rFonts w:ascii="Times New Roman" w:eastAsia="Times New Roman" w:hAnsi="Times New Roman" w:cs="Times New Roman"/>
          <w:i/>
          <w:iCs/>
          <w:kern w:val="2"/>
          <w:sz w:val="24"/>
          <w:szCs w:val="24"/>
          <w14:ligatures w14:val="standardContextual"/>
        </w:rPr>
      </w:pPr>
      <w:r w:rsidRPr="007D34F2">
        <w:rPr>
          <w:rFonts w:ascii="Times New Roman" w:eastAsia="Times New Roman" w:hAnsi="Times New Roman" w:cs="Times New Roman"/>
          <w:i/>
          <w:iCs/>
          <w:kern w:val="2"/>
          <w:sz w:val="24"/>
          <w:szCs w:val="24"/>
          <w14:ligatures w14:val="standardContextual"/>
        </w:rPr>
        <w:t>4. Discente de Medicina, Universidade Federal da Paraíba UFPB</w:t>
      </w:r>
    </w:p>
    <w:p w14:paraId="291AA8B6" w14:textId="77777777" w:rsidR="007D34F2" w:rsidRDefault="007D34F2" w:rsidP="007D34F2">
      <w:pPr>
        <w:spacing w:after="0" w:line="240" w:lineRule="auto"/>
        <w:jc w:val="right"/>
        <w:rPr>
          <w:rFonts w:ascii="Times New Roman" w:eastAsia="Times New Roman" w:hAnsi="Times New Roman" w:cs="Times New Roman"/>
          <w:i/>
          <w:iCs/>
          <w:kern w:val="2"/>
          <w:sz w:val="24"/>
          <w:szCs w:val="24"/>
          <w14:ligatures w14:val="standardContextual"/>
        </w:rPr>
      </w:pPr>
      <w:r w:rsidRPr="003C53D2">
        <w:rPr>
          <w:rFonts w:ascii="Times New Roman" w:eastAsia="Times New Roman" w:hAnsi="Times New Roman" w:cs="Times New Roman"/>
          <w:i/>
          <w:iCs/>
          <w:kern w:val="2"/>
          <w:sz w:val="24"/>
          <w:szCs w:val="24"/>
          <w14:ligatures w14:val="standardContextual"/>
        </w:rPr>
        <w:t xml:space="preserve">5. Docente de Fisioterapia, Centro Universitário de João Pessoa </w:t>
      </w:r>
      <w:proofErr w:type="spellStart"/>
      <w:r w:rsidRPr="003C53D2">
        <w:rPr>
          <w:rFonts w:ascii="Times New Roman" w:eastAsia="Times New Roman" w:hAnsi="Times New Roman" w:cs="Times New Roman"/>
          <w:i/>
          <w:iCs/>
          <w:kern w:val="2"/>
          <w:sz w:val="24"/>
          <w:szCs w:val="24"/>
          <w14:ligatures w14:val="standardContextual"/>
        </w:rPr>
        <w:t>Unipê</w:t>
      </w:r>
      <w:proofErr w:type="spellEnd"/>
    </w:p>
    <w:p w14:paraId="7EC70E2D" w14:textId="77777777" w:rsidR="007D34F2" w:rsidRPr="001F50AE" w:rsidRDefault="007D34F2" w:rsidP="007D34F2">
      <w:pPr>
        <w:spacing w:after="0" w:line="240" w:lineRule="auto"/>
        <w:jc w:val="both"/>
        <w:rPr>
          <w:rFonts w:ascii="Times New Roman" w:eastAsia="Times New Roman" w:hAnsi="Times New Roman" w:cs="Times New Roman"/>
          <w:kern w:val="2"/>
          <w:sz w:val="24"/>
          <w:szCs w:val="24"/>
          <w14:ligatures w14:val="standardContextual"/>
        </w:rPr>
      </w:pPr>
    </w:p>
    <w:p w14:paraId="3577E02A" w14:textId="4E16A7C1" w:rsidR="00333E91" w:rsidRPr="001A5A51" w:rsidRDefault="00333E91" w:rsidP="007D34F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RESUMO:</w:t>
      </w:r>
      <w:r w:rsidR="007D34F2">
        <w:rPr>
          <w:rFonts w:ascii="Times New Roman" w:hAnsi="Times New Roman" w:cs="Times New Roman"/>
          <w:b/>
          <w:bCs/>
          <w:sz w:val="24"/>
          <w:szCs w:val="24"/>
        </w:rPr>
        <w:t xml:space="preserve"> </w:t>
      </w:r>
      <w:r w:rsidR="00111972" w:rsidRPr="0A95DD63">
        <w:rPr>
          <w:rFonts w:ascii="Times New Roman" w:hAnsi="Times New Roman" w:cs="Times New Roman"/>
          <w:b/>
          <w:bCs/>
          <w:sz w:val="24"/>
          <w:szCs w:val="24"/>
        </w:rPr>
        <w:t>Introdução</w:t>
      </w:r>
      <w:r w:rsidR="00111972" w:rsidRPr="0A95DD63">
        <w:rPr>
          <w:rFonts w:ascii="Times New Roman" w:hAnsi="Times New Roman" w:cs="Times New Roman"/>
          <w:sz w:val="24"/>
          <w:szCs w:val="24"/>
        </w:rPr>
        <w:t xml:space="preserve">: o acidente vascular cerebral (AVC) é uma alteração do fluxo sanguíneo podendo originar-se a partir de uma obstrução ou de um rompimento da parede do vaso arterial. Sendo assim, o aneurisma, caracterizado pelo aumento do diâmetro arterial, pode estar correlacionado a um episódio de AVC Hemorrágico. </w:t>
      </w:r>
      <w:r w:rsidR="00111972" w:rsidRPr="0A95DD63">
        <w:rPr>
          <w:rFonts w:ascii="Times New Roman" w:hAnsi="Times New Roman" w:cs="Times New Roman"/>
          <w:b/>
          <w:bCs/>
          <w:sz w:val="24"/>
          <w:szCs w:val="24"/>
        </w:rPr>
        <w:t>Objetivo:</w:t>
      </w:r>
      <w:r w:rsidR="00111972" w:rsidRPr="0A95DD63">
        <w:rPr>
          <w:rFonts w:ascii="Times New Roman" w:hAnsi="Times New Roman" w:cs="Times New Roman"/>
          <w:sz w:val="24"/>
          <w:szCs w:val="24"/>
        </w:rPr>
        <w:t xml:space="preserve"> </w:t>
      </w:r>
      <w:r w:rsidR="00064266" w:rsidRPr="00D24BE0">
        <w:rPr>
          <w:rFonts w:ascii="Times New Roman" w:hAnsi="Times New Roman" w:cs="Times New Roman"/>
          <w:sz w:val="24"/>
          <w:szCs w:val="24"/>
        </w:rPr>
        <w:t>O presente estudo tem como objetivo sintetizar uma revisão integrativa da literatura a respeito do acidente vascular cerebral hemorrágico decorrente de aneurisma intracraniano. A fim de correlacionar os dois eventos abordando aspectos sintomatológicos e seus desfechos clínicos.</w:t>
      </w:r>
      <w:r w:rsidR="00064266">
        <w:rPr>
          <w:rFonts w:ascii="Times New Roman" w:hAnsi="Times New Roman" w:cs="Times New Roman"/>
          <w:sz w:val="24"/>
          <w:szCs w:val="24"/>
        </w:rPr>
        <w:t xml:space="preserve"> </w:t>
      </w:r>
      <w:r w:rsidR="00111972" w:rsidRPr="0A95DD63">
        <w:rPr>
          <w:rFonts w:ascii="Times New Roman" w:hAnsi="Times New Roman" w:cs="Times New Roman"/>
          <w:b/>
          <w:bCs/>
          <w:sz w:val="24"/>
          <w:szCs w:val="24"/>
        </w:rPr>
        <w:t>Metodologia</w:t>
      </w:r>
      <w:r w:rsidR="00111972" w:rsidRPr="0A95DD63">
        <w:rPr>
          <w:rFonts w:ascii="Times New Roman" w:hAnsi="Times New Roman" w:cs="Times New Roman"/>
          <w:sz w:val="24"/>
          <w:szCs w:val="24"/>
        </w:rPr>
        <w:t xml:space="preserve">: trata-se de uma revisão integrativa que segue o modelo sistemático </w:t>
      </w:r>
      <w:r w:rsidR="00111972" w:rsidRPr="0A95DD63">
        <w:rPr>
          <w:rFonts w:ascii="Times New Roman" w:hAnsi="Times New Roman" w:cs="Times New Roman"/>
          <w:i/>
          <w:iCs/>
          <w:sz w:val="24"/>
          <w:szCs w:val="24"/>
        </w:rPr>
        <w:t>PRISMA</w:t>
      </w:r>
      <w:r w:rsidR="00111972" w:rsidRPr="0A95DD63">
        <w:rPr>
          <w:rFonts w:ascii="Times New Roman" w:hAnsi="Times New Roman" w:cs="Times New Roman"/>
          <w:sz w:val="24"/>
          <w:szCs w:val="24"/>
        </w:rPr>
        <w:t xml:space="preserve">, tendo como pergunta norteadora: “Quais são as complicações clínicas do Acidente Vascular Cerebral (AVC) consequente do Aneurisma cerebral?” Foi realizada busca nas bases de dados: </w:t>
      </w:r>
      <w:proofErr w:type="spellStart"/>
      <w:r w:rsidR="00111972" w:rsidRPr="0A95DD63">
        <w:rPr>
          <w:rFonts w:ascii="Times New Roman" w:hAnsi="Times New Roman" w:cs="Times New Roman"/>
          <w:sz w:val="24"/>
          <w:szCs w:val="24"/>
        </w:rPr>
        <w:t>PubMed</w:t>
      </w:r>
      <w:proofErr w:type="spellEnd"/>
      <w:r w:rsidR="00111972" w:rsidRPr="0A95DD63">
        <w:rPr>
          <w:rFonts w:ascii="Times New Roman" w:hAnsi="Times New Roman" w:cs="Times New Roman"/>
          <w:sz w:val="24"/>
          <w:szCs w:val="24"/>
        </w:rPr>
        <w:t xml:space="preserve"> e BVS (LILACS AND MEDLINE) com uso dos Descritores em Ciências da Saúde (</w:t>
      </w:r>
      <w:proofErr w:type="spellStart"/>
      <w:r w:rsidR="00111972" w:rsidRPr="0A95DD63">
        <w:rPr>
          <w:rFonts w:ascii="Times New Roman" w:hAnsi="Times New Roman" w:cs="Times New Roman"/>
          <w:sz w:val="24"/>
          <w:szCs w:val="24"/>
        </w:rPr>
        <w:t>DeCS</w:t>
      </w:r>
      <w:proofErr w:type="spellEnd"/>
      <w:r w:rsidR="00111972" w:rsidRPr="0A95DD63">
        <w:rPr>
          <w:rFonts w:ascii="Times New Roman" w:hAnsi="Times New Roman" w:cs="Times New Roman"/>
          <w:sz w:val="24"/>
          <w:szCs w:val="24"/>
        </w:rPr>
        <w:t>): (</w:t>
      </w:r>
      <w:proofErr w:type="spellStart"/>
      <w:r w:rsidR="00111972" w:rsidRPr="0A95DD63">
        <w:rPr>
          <w:rFonts w:ascii="Times New Roman" w:hAnsi="Times New Roman" w:cs="Times New Roman"/>
          <w:sz w:val="24"/>
          <w:szCs w:val="24"/>
        </w:rPr>
        <w:t>Stroke</w:t>
      </w:r>
      <w:proofErr w:type="spellEnd"/>
      <w:r w:rsidR="00111972" w:rsidRPr="0A95DD63">
        <w:rPr>
          <w:rFonts w:ascii="Times New Roman" w:eastAsia="Times New Roman" w:hAnsi="Times New Roman" w:cs="Times New Roman"/>
          <w:color w:val="212529"/>
          <w:sz w:val="24"/>
          <w:szCs w:val="24"/>
        </w:rPr>
        <w:t>) AND (</w:t>
      </w:r>
      <w:proofErr w:type="spellStart"/>
      <w:r w:rsidR="00111972" w:rsidRPr="0A95DD63">
        <w:rPr>
          <w:rFonts w:ascii="Times New Roman" w:eastAsia="Times New Roman" w:hAnsi="Times New Roman" w:cs="Times New Roman"/>
          <w:color w:val="212529"/>
          <w:sz w:val="24"/>
          <w:szCs w:val="24"/>
        </w:rPr>
        <w:t>Aneurysm</w:t>
      </w:r>
      <w:proofErr w:type="spellEnd"/>
      <w:r w:rsidR="00111972" w:rsidRPr="0A95DD63">
        <w:rPr>
          <w:rFonts w:ascii="Times New Roman" w:eastAsia="Times New Roman" w:hAnsi="Times New Roman" w:cs="Times New Roman"/>
          <w:color w:val="212529"/>
          <w:sz w:val="24"/>
          <w:szCs w:val="24"/>
        </w:rPr>
        <w:t xml:space="preserve">) AND </w:t>
      </w:r>
      <w:r w:rsidR="00111972" w:rsidRPr="0A95DD63">
        <w:rPr>
          <w:rFonts w:ascii="Times New Roman" w:hAnsi="Times New Roman" w:cs="Times New Roman"/>
          <w:sz w:val="24"/>
          <w:szCs w:val="24"/>
        </w:rPr>
        <w:t>(</w:t>
      </w:r>
      <w:proofErr w:type="spellStart"/>
      <w:r w:rsidR="00111972" w:rsidRPr="0A95DD63">
        <w:rPr>
          <w:rFonts w:ascii="Times New Roman" w:hAnsi="Times New Roman" w:cs="Times New Roman"/>
          <w:sz w:val="24"/>
          <w:szCs w:val="24"/>
        </w:rPr>
        <w:t>Intracranial</w:t>
      </w:r>
      <w:proofErr w:type="spellEnd"/>
      <w:r w:rsidR="00111972" w:rsidRPr="0A95DD63">
        <w:rPr>
          <w:rFonts w:ascii="Times New Roman" w:hAnsi="Times New Roman" w:cs="Times New Roman"/>
          <w:sz w:val="24"/>
          <w:szCs w:val="24"/>
        </w:rPr>
        <w:t xml:space="preserve"> </w:t>
      </w:r>
      <w:proofErr w:type="spellStart"/>
      <w:r w:rsidR="00111972" w:rsidRPr="0A95DD63">
        <w:rPr>
          <w:rFonts w:ascii="Times New Roman" w:hAnsi="Times New Roman" w:cs="Times New Roman"/>
          <w:sz w:val="24"/>
          <w:szCs w:val="24"/>
        </w:rPr>
        <w:t>hemorrhage</w:t>
      </w:r>
      <w:proofErr w:type="spellEnd"/>
      <w:r w:rsidR="00111972" w:rsidRPr="0A95DD63">
        <w:rPr>
          <w:rFonts w:ascii="Times New Roman" w:hAnsi="Times New Roman" w:cs="Times New Roman"/>
          <w:sz w:val="24"/>
          <w:szCs w:val="24"/>
        </w:rPr>
        <w:t>) AND (</w:t>
      </w:r>
      <w:proofErr w:type="spellStart"/>
      <w:r w:rsidR="00111972" w:rsidRPr="0A95DD63">
        <w:rPr>
          <w:rFonts w:ascii="Times New Roman" w:hAnsi="Times New Roman" w:cs="Times New Roman"/>
          <w:sz w:val="24"/>
          <w:szCs w:val="24"/>
        </w:rPr>
        <w:t>Artery</w:t>
      </w:r>
      <w:proofErr w:type="spellEnd"/>
      <w:r w:rsidR="00111972" w:rsidRPr="0A95DD63">
        <w:rPr>
          <w:rFonts w:ascii="Times New Roman" w:hAnsi="Times New Roman" w:cs="Times New Roman"/>
          <w:sz w:val="24"/>
          <w:szCs w:val="24"/>
        </w:rPr>
        <w:t>)</w:t>
      </w:r>
      <w:r w:rsidR="00111972" w:rsidRPr="0A95DD63">
        <w:rPr>
          <w:rFonts w:ascii="Times New Roman" w:eastAsia="Times New Roman" w:hAnsi="Times New Roman" w:cs="Times New Roman"/>
          <w:color w:val="212529"/>
          <w:sz w:val="24"/>
          <w:szCs w:val="24"/>
        </w:rPr>
        <w:t xml:space="preserve">, utilizando o Operador Booleano “AND”. Foram encontrados 321 artigos que, pós a leitura de títulos e resumos, foram selecionados 27 artigos para leitura na integra, desses, 15 entraram na amostra final do estudo. </w:t>
      </w:r>
      <w:r w:rsidR="00111972" w:rsidRPr="0A95DD63">
        <w:rPr>
          <w:rFonts w:ascii="Times New Roman" w:eastAsia="Times New Roman" w:hAnsi="Times New Roman" w:cs="Times New Roman"/>
          <w:b/>
          <w:bCs/>
          <w:color w:val="212529"/>
          <w:sz w:val="24"/>
          <w:szCs w:val="24"/>
        </w:rPr>
        <w:t>Resultados</w:t>
      </w:r>
      <w:r w:rsidR="00111972" w:rsidRPr="0A95DD63">
        <w:rPr>
          <w:rFonts w:ascii="Times New Roman" w:hAnsi="Times New Roman" w:cs="Times New Roman"/>
          <w:b/>
          <w:bCs/>
          <w:sz w:val="24"/>
          <w:szCs w:val="24"/>
        </w:rPr>
        <w:t xml:space="preserve"> e discussões:</w:t>
      </w:r>
      <w:r w:rsidR="00111972" w:rsidRPr="0A95DD63">
        <w:rPr>
          <w:rFonts w:ascii="Times New Roman" w:hAnsi="Times New Roman" w:cs="Times New Roman"/>
          <w:sz w:val="24"/>
          <w:szCs w:val="24"/>
        </w:rPr>
        <w:t xml:space="preserve"> a ruptura de aneurismas pode estar associada a novos casos de AVC além de serem responsáveis por 85% dos casos hemorrágicos subaracnóidea. A maioria dos casos ocorrem no sexo masculino por fatores relacionados ao estilo de vida. Com relação as manifestações clínicas do AVC aneurismático, existe variância entre os pacientes, sendo normalmente apresentado como cefaleia com escala de dor 10/10.  </w:t>
      </w:r>
      <w:r w:rsidR="00111972" w:rsidRPr="0A95DD63">
        <w:rPr>
          <w:rFonts w:ascii="Times New Roman" w:hAnsi="Times New Roman" w:cs="Times New Roman"/>
          <w:b/>
          <w:bCs/>
          <w:sz w:val="24"/>
          <w:szCs w:val="24"/>
        </w:rPr>
        <w:t xml:space="preserve">Conclusão: </w:t>
      </w:r>
      <w:r w:rsidR="00111972" w:rsidRPr="0A95DD63">
        <w:rPr>
          <w:rFonts w:ascii="Times New Roman" w:hAnsi="Times New Roman" w:cs="Times New Roman"/>
          <w:sz w:val="24"/>
          <w:szCs w:val="24"/>
        </w:rPr>
        <w:t xml:space="preserve"> a incidência pode estar relacionada maior no sexo masculino, sendo um dos principais fatores de risco para o desenvolvimento de um quadro aneurismático, além da idade avançada, práticas de </w:t>
      </w:r>
      <w:r w:rsidR="00111972" w:rsidRPr="0A95DD63">
        <w:rPr>
          <w:rFonts w:ascii="Times New Roman" w:hAnsi="Times New Roman" w:cs="Times New Roman"/>
          <w:sz w:val="24"/>
          <w:szCs w:val="24"/>
        </w:rPr>
        <w:lastRenderedPageBreak/>
        <w:t>tabagismo, dislipidemia</w:t>
      </w:r>
      <w:r w:rsidR="00111972" w:rsidRPr="0A95DD63">
        <w:rPr>
          <w:rFonts w:ascii="Times New Roman" w:eastAsia="Times New Roman" w:hAnsi="Times New Roman" w:cs="Times New Roman"/>
          <w:sz w:val="24"/>
          <w:szCs w:val="24"/>
        </w:rPr>
        <w:t>. Compreendeu-se assim que as complicações do aneurisma cerebral podem ser correlacionadas ao diagnóstico com os aspectos das prováveis complicações clínicas do AVC hemorrágico</w:t>
      </w:r>
      <w:r w:rsidR="0086791F">
        <w:rPr>
          <w:rFonts w:ascii="Times New Roman" w:eastAsia="Times New Roman" w:hAnsi="Times New Roman" w:cs="Times New Roman"/>
          <w:sz w:val="24"/>
          <w:szCs w:val="24"/>
        </w:rPr>
        <w:t>.</w:t>
      </w:r>
    </w:p>
    <w:p w14:paraId="52DF82FF" w14:textId="77777777" w:rsidR="00333E91" w:rsidRDefault="00333E91" w:rsidP="0096465C">
      <w:pPr>
        <w:pStyle w:val="ABNT"/>
        <w:spacing w:after="0" w:line="240" w:lineRule="auto"/>
        <w:ind w:firstLine="0"/>
        <w:rPr>
          <w:b/>
          <w:bCs/>
          <w:color w:val="000000" w:themeColor="text1"/>
          <w:szCs w:val="24"/>
        </w:rPr>
      </w:pPr>
    </w:p>
    <w:p w14:paraId="63B16560" w14:textId="3FC17B01"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EF4771">
        <w:rPr>
          <w:color w:val="000000" w:themeColor="text1"/>
          <w:szCs w:val="24"/>
        </w:rPr>
        <w:t xml:space="preserve">Hemorragia, </w:t>
      </w:r>
      <w:r w:rsidR="00751D3B">
        <w:rPr>
          <w:color w:val="000000" w:themeColor="text1"/>
          <w:szCs w:val="24"/>
        </w:rPr>
        <w:t>Aneurisma, Acidente Vascular Hemorrágico.</w:t>
      </w:r>
    </w:p>
    <w:p w14:paraId="278AED91" w14:textId="171DFD07" w:rsidR="0096465C" w:rsidRPr="00333E91"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333E91">
        <w:rPr>
          <w:b/>
          <w:color w:val="000000" w:themeColor="text1"/>
          <w:szCs w:val="24"/>
        </w:rPr>
        <w:t xml:space="preserve"> </w:t>
      </w:r>
      <w:r w:rsidR="00F51BE7">
        <w:rPr>
          <w:bCs/>
          <w:color w:val="000000" w:themeColor="text1"/>
          <w:szCs w:val="24"/>
        </w:rPr>
        <w:t>Cardiovascular</w:t>
      </w:r>
    </w:p>
    <w:p w14:paraId="17C8976A" w14:textId="77777777"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333E91">
        <w:rPr>
          <w:b/>
          <w:color w:val="000000" w:themeColor="text1"/>
          <w:szCs w:val="24"/>
        </w:rPr>
        <w:t xml:space="preserve"> </w:t>
      </w:r>
      <w:r w:rsidR="00333E91" w:rsidRPr="00333E91">
        <w:rPr>
          <w:bCs/>
          <w:color w:val="000000" w:themeColor="text1"/>
          <w:szCs w:val="24"/>
        </w:rPr>
        <w:t>viniciusbulhoes15@gmail.com</w:t>
      </w:r>
    </w:p>
    <w:p w14:paraId="056578C8" w14:textId="77777777" w:rsidR="0096465C" w:rsidRPr="00101808" w:rsidRDefault="0096465C" w:rsidP="0096465C">
      <w:pPr>
        <w:pStyle w:val="ABNT"/>
        <w:spacing w:after="0" w:line="240" w:lineRule="auto"/>
        <w:ind w:firstLine="0"/>
        <w:rPr>
          <w:b/>
          <w:color w:val="000000" w:themeColor="text1"/>
          <w:szCs w:val="24"/>
        </w:rPr>
      </w:pPr>
    </w:p>
    <w:p w14:paraId="691C8F12" w14:textId="77777777" w:rsidR="009A2FBD" w:rsidRPr="00980348" w:rsidRDefault="009A2FBD" w:rsidP="009A2FBD">
      <w:pPr>
        <w:spacing w:after="0" w:line="360" w:lineRule="auto"/>
        <w:rPr>
          <w:rFonts w:ascii="Times New Roman" w:hAnsi="Times New Roman" w:cs="Times New Roman"/>
          <w:b/>
          <w:bCs/>
          <w:sz w:val="24"/>
          <w:szCs w:val="24"/>
        </w:rPr>
      </w:pPr>
      <w:r w:rsidRPr="4F179740">
        <w:rPr>
          <w:rFonts w:ascii="Times New Roman" w:hAnsi="Times New Roman" w:cs="Times New Roman"/>
          <w:b/>
          <w:bCs/>
          <w:sz w:val="24"/>
          <w:szCs w:val="24"/>
        </w:rPr>
        <w:t>INTRODUÇÃO</w:t>
      </w:r>
    </w:p>
    <w:p w14:paraId="07A9A61F" w14:textId="77777777" w:rsidR="009A2FBD" w:rsidRDefault="009A2FBD" w:rsidP="009A2FBD">
      <w:pPr>
        <w:spacing w:after="0" w:line="360" w:lineRule="auto"/>
        <w:ind w:firstLine="709"/>
        <w:jc w:val="both"/>
        <w:rPr>
          <w:rFonts w:ascii="Times New Roman" w:eastAsia="Times New Roman" w:hAnsi="Times New Roman" w:cs="Times New Roman"/>
          <w:sz w:val="24"/>
          <w:szCs w:val="24"/>
        </w:rPr>
      </w:pPr>
      <w:r w:rsidRPr="4F179740">
        <w:rPr>
          <w:rFonts w:ascii="Times New Roman" w:eastAsia="Times New Roman" w:hAnsi="Times New Roman" w:cs="Times New Roman"/>
          <w:color w:val="000000" w:themeColor="text1"/>
          <w:sz w:val="24"/>
          <w:szCs w:val="24"/>
        </w:rPr>
        <w:t xml:space="preserve">A organização das Nações Unidas (ONU) afirma que o Acidente Vascular Cerebral (AVC) leva em média 6 milhões de óbitos por ano no mundo. O AVC pode ocorrer através da obstrução do vaso sanguíneo, este chamado de AVC isquêmico, ou pode acontecer a partir do rompimento da artéria vascular, conhecido como AVC hemorrágico </w:t>
      </w:r>
      <w:r w:rsidRPr="4F179740">
        <w:rPr>
          <w:rFonts w:ascii="Times New Roman" w:eastAsia="Times New Roman" w:hAnsi="Times New Roman" w:cs="Times New Roman"/>
          <w:sz w:val="24"/>
          <w:szCs w:val="24"/>
        </w:rPr>
        <w:t xml:space="preserve">(BELTRÁN RODRÍGUEZ I, </w:t>
      </w:r>
      <w:r w:rsidRPr="4F179740">
        <w:rPr>
          <w:rFonts w:ascii="Times New Roman" w:eastAsia="Times New Roman" w:hAnsi="Times New Roman" w:cs="Times New Roman"/>
          <w:i/>
          <w:iCs/>
          <w:sz w:val="24"/>
          <w:szCs w:val="24"/>
        </w:rPr>
        <w:t>et al</w:t>
      </w:r>
      <w:r w:rsidRPr="4F179740">
        <w:rPr>
          <w:rFonts w:ascii="Times New Roman" w:eastAsia="Times New Roman" w:hAnsi="Times New Roman" w:cs="Times New Roman"/>
          <w:sz w:val="24"/>
          <w:szCs w:val="24"/>
        </w:rPr>
        <w:t>., 2020).</w:t>
      </w:r>
    </w:p>
    <w:p w14:paraId="12569B0D" w14:textId="77777777" w:rsidR="009A2FBD" w:rsidRDefault="009A2FBD" w:rsidP="009A2FBD">
      <w:pPr>
        <w:spacing w:after="0" w:line="360" w:lineRule="auto"/>
        <w:ind w:firstLine="709"/>
        <w:jc w:val="both"/>
        <w:rPr>
          <w:rFonts w:ascii="Times New Roman" w:eastAsia="Times New Roman" w:hAnsi="Times New Roman" w:cs="Times New Roman"/>
          <w:sz w:val="24"/>
          <w:szCs w:val="24"/>
        </w:rPr>
      </w:pPr>
      <w:r w:rsidRPr="4F179740">
        <w:rPr>
          <w:rFonts w:ascii="Times New Roman" w:eastAsia="Times New Roman" w:hAnsi="Times New Roman" w:cs="Times New Roman"/>
          <w:color w:val="000000" w:themeColor="text1"/>
          <w:sz w:val="24"/>
          <w:szCs w:val="24"/>
        </w:rPr>
        <w:t xml:space="preserve">Correlacionando-se a isto, temos o aneurisma cerebral, que é definido como um aumento do diâmetro normal da </w:t>
      </w:r>
      <w:r w:rsidRPr="4F179740">
        <w:rPr>
          <w:rFonts w:ascii="Times New Roman" w:eastAsia="Times New Roman" w:hAnsi="Times New Roman" w:cs="Times New Roman"/>
          <w:sz w:val="24"/>
          <w:szCs w:val="24"/>
        </w:rPr>
        <w:t>artéria, podendo ocorrer no cérebro (onde são mais comuns), bem como em artérias do coração, do abdômen ou do rim. Com isso, as elevadas taxas de mortalidade estão ligadas aos aneurismas intracranianos, da aorta torácica e abdominal, podendo ser resultado de doença aterosclerótica ou ocasionados por picos hipertensivos (BRASIL, 2018).</w:t>
      </w:r>
    </w:p>
    <w:p w14:paraId="1F870682" w14:textId="77777777" w:rsidR="009A2FBD" w:rsidRDefault="009A2FBD" w:rsidP="009A2FBD">
      <w:pPr>
        <w:spacing w:after="0" w:line="360" w:lineRule="auto"/>
        <w:ind w:firstLine="709"/>
        <w:jc w:val="both"/>
        <w:rPr>
          <w:rFonts w:ascii="Times New Roman" w:eastAsia="Times New Roman" w:hAnsi="Times New Roman" w:cs="Times New Roman"/>
          <w:sz w:val="24"/>
          <w:szCs w:val="24"/>
        </w:rPr>
      </w:pPr>
      <w:r w:rsidRPr="4F179740">
        <w:rPr>
          <w:rFonts w:ascii="Times New Roman" w:eastAsia="Times New Roman" w:hAnsi="Times New Roman" w:cs="Times New Roman"/>
          <w:color w:val="000000" w:themeColor="text1"/>
          <w:sz w:val="24"/>
          <w:szCs w:val="24"/>
        </w:rPr>
        <w:t xml:space="preserve">Adiante, os aneurismas cerebrais se formam por dilatações dos vasos sanguíneos (&gt;50% </w:t>
      </w:r>
      <w:r w:rsidRPr="4F179740">
        <w:rPr>
          <w:rFonts w:ascii="Times New Roman" w:eastAsia="Times New Roman" w:hAnsi="Times New Roman" w:cs="Times New Roman"/>
          <w:sz w:val="24"/>
          <w:szCs w:val="24"/>
        </w:rPr>
        <w:t xml:space="preserve">do diâmetro inicial) da circulação cerebral. Com isso, os aneurismas potencializam o risco de rompimentos, que podem levar a um episódio de Acidente Vascular Cerebral Hemorrágico, como por exemplo, a Hemorragia Subaracnóidea, que representa a ruptura mais frequente de aneurismas intracranianos e estão ligados a sintomas como dor de cabeça intensa, rigidez de nuca, vômitos, convulsões, déficits neurológicos e até episódios de desmaios (KUNZENDORFF BA, </w:t>
      </w:r>
      <w:r w:rsidRPr="4F179740">
        <w:rPr>
          <w:rFonts w:ascii="Times New Roman" w:eastAsia="Times New Roman" w:hAnsi="Times New Roman" w:cs="Times New Roman"/>
          <w:i/>
          <w:iCs/>
          <w:sz w:val="24"/>
          <w:szCs w:val="24"/>
        </w:rPr>
        <w:t>et al</w:t>
      </w:r>
      <w:r w:rsidRPr="4F179740">
        <w:rPr>
          <w:rFonts w:ascii="Times New Roman" w:eastAsia="Times New Roman" w:hAnsi="Times New Roman" w:cs="Times New Roman"/>
          <w:sz w:val="24"/>
          <w:szCs w:val="24"/>
        </w:rPr>
        <w:t>., 2018).</w:t>
      </w:r>
    </w:p>
    <w:p w14:paraId="1A117954" w14:textId="77777777" w:rsidR="009A2FBD" w:rsidRDefault="009A2FBD" w:rsidP="009A2FBD">
      <w:pPr>
        <w:spacing w:after="0" w:line="360" w:lineRule="auto"/>
        <w:ind w:firstLine="709"/>
        <w:jc w:val="both"/>
        <w:rPr>
          <w:rFonts w:ascii="Times New Roman" w:eastAsia="Times New Roman" w:hAnsi="Times New Roman" w:cs="Times New Roman"/>
          <w:sz w:val="24"/>
          <w:szCs w:val="24"/>
        </w:rPr>
      </w:pPr>
      <w:r w:rsidRPr="4F179740">
        <w:rPr>
          <w:rFonts w:ascii="Times New Roman" w:eastAsia="Times New Roman" w:hAnsi="Times New Roman" w:cs="Times New Roman"/>
          <w:color w:val="000000" w:themeColor="text1"/>
          <w:sz w:val="24"/>
          <w:szCs w:val="24"/>
        </w:rPr>
        <w:t>Com isso, no caso da h</w:t>
      </w:r>
      <w:r w:rsidRPr="4F179740">
        <w:rPr>
          <w:rFonts w:ascii="Times New Roman" w:eastAsia="Times New Roman" w:hAnsi="Times New Roman" w:cs="Times New Roman"/>
          <w:sz w:val="24"/>
          <w:szCs w:val="24"/>
        </w:rPr>
        <w:t xml:space="preserve">emorragia </w:t>
      </w:r>
      <w:proofErr w:type="spellStart"/>
      <w:r w:rsidRPr="4F179740">
        <w:rPr>
          <w:rFonts w:ascii="Times New Roman" w:eastAsia="Times New Roman" w:hAnsi="Times New Roman" w:cs="Times New Roman"/>
          <w:sz w:val="24"/>
          <w:szCs w:val="24"/>
        </w:rPr>
        <w:t>subaracnóide</w:t>
      </w:r>
      <w:proofErr w:type="spellEnd"/>
      <w:r w:rsidRPr="4F179740">
        <w:rPr>
          <w:rFonts w:ascii="Times New Roman" w:eastAsia="Times New Roman" w:hAnsi="Times New Roman" w:cs="Times New Roman"/>
          <w:sz w:val="24"/>
          <w:szCs w:val="24"/>
        </w:rPr>
        <w:t xml:space="preserve">, que é um dos tipos de hemorragia intracerebral, o coágulo de sangue se localiza entre o cérebro e o </w:t>
      </w:r>
      <w:proofErr w:type="spellStart"/>
      <w:r w:rsidRPr="4F179740">
        <w:rPr>
          <w:rFonts w:ascii="Times New Roman" w:eastAsia="Times New Roman" w:hAnsi="Times New Roman" w:cs="Times New Roman"/>
          <w:sz w:val="24"/>
          <w:szCs w:val="24"/>
        </w:rPr>
        <w:t>aracnóide</w:t>
      </w:r>
      <w:proofErr w:type="spellEnd"/>
      <w:r w:rsidRPr="4F179740">
        <w:rPr>
          <w:rFonts w:ascii="Times New Roman" w:eastAsia="Times New Roman" w:hAnsi="Times New Roman" w:cs="Times New Roman"/>
          <w:sz w:val="24"/>
          <w:szCs w:val="24"/>
        </w:rPr>
        <w:t xml:space="preserve"> (uma das membranas da meninge), resultando na elevação da pressão intracraniana, impedindo assim o fluxo de sangue para demais partes do corpo, causando dessa forma, o agravamento da lesão (COLTON K, </w:t>
      </w:r>
      <w:r w:rsidRPr="4F179740">
        <w:rPr>
          <w:rFonts w:ascii="Times New Roman" w:eastAsia="Times New Roman" w:hAnsi="Times New Roman" w:cs="Times New Roman"/>
          <w:i/>
          <w:iCs/>
          <w:sz w:val="24"/>
          <w:szCs w:val="24"/>
        </w:rPr>
        <w:t>et al</w:t>
      </w:r>
      <w:r w:rsidRPr="4F179740">
        <w:rPr>
          <w:rFonts w:ascii="Times New Roman" w:eastAsia="Times New Roman" w:hAnsi="Times New Roman" w:cs="Times New Roman"/>
          <w:sz w:val="24"/>
          <w:szCs w:val="24"/>
        </w:rPr>
        <w:t>., 2020).</w:t>
      </w:r>
    </w:p>
    <w:p w14:paraId="2B6845A9" w14:textId="77777777" w:rsidR="009A2FBD" w:rsidRDefault="009A2FBD" w:rsidP="009A2FBD">
      <w:pPr>
        <w:spacing w:after="0" w:line="360" w:lineRule="auto"/>
        <w:ind w:firstLine="709"/>
        <w:jc w:val="both"/>
        <w:rPr>
          <w:rFonts w:ascii="Times New Roman" w:eastAsia="Times New Roman" w:hAnsi="Times New Roman" w:cs="Times New Roman"/>
          <w:sz w:val="24"/>
          <w:szCs w:val="24"/>
        </w:rPr>
      </w:pPr>
      <w:r w:rsidRPr="4F179740">
        <w:rPr>
          <w:rFonts w:ascii="Times New Roman" w:eastAsia="Times New Roman" w:hAnsi="Times New Roman" w:cs="Times New Roman"/>
          <w:sz w:val="24"/>
          <w:szCs w:val="24"/>
        </w:rPr>
        <w:t xml:space="preserve">Sobre as causas de hemorragia intracerebral não traumática estão o envelhecimento, fatores genéticos, tabagismo, taxa elevada de colesterol, consumo excessivo de álcool e outras </w:t>
      </w:r>
      <w:r w:rsidRPr="4F179740">
        <w:rPr>
          <w:rFonts w:ascii="Times New Roman" w:eastAsia="Times New Roman" w:hAnsi="Times New Roman" w:cs="Times New Roman"/>
          <w:sz w:val="24"/>
          <w:szCs w:val="24"/>
        </w:rPr>
        <w:lastRenderedPageBreak/>
        <w:t xml:space="preserve">drogas. Além disso, outras patologias estão relacionadas como anomalias vasculares, tumores cerebrais, aneurisma arterial intracraniano, traumas cranianos, mal formação arteriovenosa cerebral, trombose venosa intracraniana, dentre outras (BAI </w:t>
      </w:r>
      <w:r w:rsidRPr="4F179740">
        <w:rPr>
          <w:rFonts w:ascii="Times New Roman" w:eastAsia="Times New Roman" w:hAnsi="Times New Roman" w:cs="Times New Roman"/>
          <w:i/>
          <w:iCs/>
          <w:sz w:val="24"/>
          <w:szCs w:val="24"/>
        </w:rPr>
        <w:t>et al</w:t>
      </w:r>
      <w:r w:rsidRPr="4F179740">
        <w:rPr>
          <w:rFonts w:ascii="Times New Roman" w:eastAsia="Times New Roman" w:hAnsi="Times New Roman" w:cs="Times New Roman"/>
          <w:sz w:val="24"/>
          <w:szCs w:val="24"/>
        </w:rPr>
        <w:t>., 2020).</w:t>
      </w:r>
    </w:p>
    <w:p w14:paraId="5A453C6F" w14:textId="77777777" w:rsidR="009A2FBD" w:rsidRDefault="009A2FBD" w:rsidP="009A2FBD">
      <w:pPr>
        <w:spacing w:after="0" w:line="360" w:lineRule="auto"/>
        <w:ind w:firstLine="709"/>
        <w:jc w:val="both"/>
        <w:rPr>
          <w:rFonts w:ascii="Times New Roman" w:eastAsia="Times New Roman" w:hAnsi="Times New Roman" w:cs="Times New Roman"/>
          <w:sz w:val="24"/>
          <w:szCs w:val="24"/>
        </w:rPr>
      </w:pPr>
      <w:r w:rsidRPr="4F179740">
        <w:rPr>
          <w:rFonts w:ascii="Times New Roman" w:eastAsia="Times New Roman" w:hAnsi="Times New Roman" w:cs="Times New Roman"/>
          <w:sz w:val="24"/>
          <w:szCs w:val="24"/>
        </w:rPr>
        <w:t xml:space="preserve">Nesse sentido, os Aneurismas Intracranianos (AIC) são dilatações de artérias do encéfalo, que resultam da fragilidade da parede vascular, em decorrência de falta de colágeno tipo III na túnica média e na lâmina elástica interna gerando disfunções fisiopatológicas (WANG </w:t>
      </w:r>
      <w:r w:rsidRPr="4F179740">
        <w:rPr>
          <w:rFonts w:ascii="Times New Roman" w:eastAsia="Times New Roman" w:hAnsi="Times New Roman" w:cs="Times New Roman"/>
          <w:i/>
          <w:iCs/>
          <w:sz w:val="24"/>
          <w:szCs w:val="24"/>
        </w:rPr>
        <w:t>et al</w:t>
      </w:r>
      <w:r w:rsidRPr="4F179740">
        <w:rPr>
          <w:rFonts w:ascii="Times New Roman" w:eastAsia="Times New Roman" w:hAnsi="Times New Roman" w:cs="Times New Roman"/>
          <w:sz w:val="24"/>
          <w:szCs w:val="24"/>
        </w:rPr>
        <w:t xml:space="preserve">.,2018). Sendo assim, é importante destacar que a etiopatogenia de AIC ocorre por diversos fatores, incluindo o tabagismo, hipertensão arterial sistêmica, malformação arteriovenosa encefálica, dentre outros (WIPPLINGER C, </w:t>
      </w:r>
      <w:r w:rsidRPr="4F179740">
        <w:rPr>
          <w:rFonts w:ascii="Times New Roman" w:eastAsia="Times New Roman" w:hAnsi="Times New Roman" w:cs="Times New Roman"/>
          <w:i/>
          <w:iCs/>
          <w:sz w:val="24"/>
          <w:szCs w:val="24"/>
        </w:rPr>
        <w:t>et al</w:t>
      </w:r>
      <w:r w:rsidRPr="4F179740">
        <w:rPr>
          <w:rFonts w:ascii="Times New Roman" w:eastAsia="Times New Roman" w:hAnsi="Times New Roman" w:cs="Times New Roman"/>
          <w:sz w:val="24"/>
          <w:szCs w:val="24"/>
        </w:rPr>
        <w:t>.,2020)</w:t>
      </w:r>
    </w:p>
    <w:p w14:paraId="2D2C5893" w14:textId="77777777" w:rsidR="009A2FBD" w:rsidRDefault="009A2FBD" w:rsidP="009A2FBD">
      <w:pPr>
        <w:spacing w:after="0" w:line="360" w:lineRule="auto"/>
        <w:ind w:firstLine="709"/>
        <w:jc w:val="both"/>
        <w:rPr>
          <w:rFonts w:ascii="Times New Roman" w:eastAsia="Times New Roman" w:hAnsi="Times New Roman" w:cs="Times New Roman"/>
          <w:sz w:val="24"/>
          <w:szCs w:val="24"/>
        </w:rPr>
      </w:pPr>
      <w:r w:rsidRPr="4F179740">
        <w:rPr>
          <w:rFonts w:ascii="Times New Roman" w:eastAsia="Times New Roman" w:hAnsi="Times New Roman" w:cs="Times New Roman"/>
          <w:sz w:val="24"/>
          <w:szCs w:val="24"/>
        </w:rPr>
        <w:t xml:space="preserve">Nesse sentido, é relevante destacar as doenças que elevam o risco de AVC, sendo hipertensão arterial, obesidade, dislipidemia, tabagismo, sedentarismo, além de doenças cardíacas, como arritmias e </w:t>
      </w:r>
      <w:proofErr w:type="spellStart"/>
      <w:r w:rsidRPr="4F179740">
        <w:rPr>
          <w:rFonts w:ascii="Times New Roman" w:eastAsia="Times New Roman" w:hAnsi="Times New Roman" w:cs="Times New Roman"/>
          <w:sz w:val="24"/>
          <w:szCs w:val="24"/>
        </w:rPr>
        <w:t>valvulopatias</w:t>
      </w:r>
      <w:proofErr w:type="spellEnd"/>
      <w:r w:rsidRPr="4F179740">
        <w:rPr>
          <w:rFonts w:ascii="Times New Roman" w:eastAsia="Times New Roman" w:hAnsi="Times New Roman" w:cs="Times New Roman"/>
          <w:sz w:val="24"/>
          <w:szCs w:val="24"/>
        </w:rPr>
        <w:t>. Além disso, a aterosclerose, uma patologia que causa alterações nas paredes dos vasos sanguíneos, levando à progressiva obstrução, também é considerada uma causa comum de AVC (BUGGE HF</w:t>
      </w:r>
      <w:r w:rsidRPr="4F179740">
        <w:rPr>
          <w:rFonts w:ascii="Times New Roman" w:eastAsia="Times New Roman" w:hAnsi="Times New Roman" w:cs="Times New Roman"/>
          <w:i/>
          <w:iCs/>
          <w:sz w:val="24"/>
          <w:szCs w:val="24"/>
        </w:rPr>
        <w:t>, et al</w:t>
      </w:r>
      <w:r w:rsidRPr="4F179740">
        <w:rPr>
          <w:rFonts w:ascii="Times New Roman" w:eastAsia="Times New Roman" w:hAnsi="Times New Roman" w:cs="Times New Roman"/>
          <w:sz w:val="24"/>
          <w:szCs w:val="24"/>
        </w:rPr>
        <w:t>., 2022).</w:t>
      </w:r>
    </w:p>
    <w:p w14:paraId="194EC89C" w14:textId="77777777" w:rsidR="009A2FBD" w:rsidRDefault="009A2FBD" w:rsidP="009A2FBD">
      <w:pPr>
        <w:spacing w:after="0" w:line="360" w:lineRule="auto"/>
        <w:ind w:firstLine="709"/>
        <w:jc w:val="both"/>
        <w:rPr>
          <w:rFonts w:ascii="Times New Roman" w:eastAsia="Times New Roman" w:hAnsi="Times New Roman" w:cs="Times New Roman"/>
          <w:sz w:val="24"/>
          <w:szCs w:val="24"/>
        </w:rPr>
      </w:pPr>
      <w:r w:rsidRPr="4F179740">
        <w:rPr>
          <w:rFonts w:ascii="Times New Roman" w:eastAsia="Times New Roman" w:hAnsi="Times New Roman" w:cs="Times New Roman"/>
          <w:sz w:val="24"/>
          <w:szCs w:val="24"/>
        </w:rPr>
        <w:t xml:space="preserve">Dessa forma, a reabilitação de pacientes acometidos por um AVE hemorrágico requer paciência e perseverança dele, bem como de seu cuidador, que desempenha um papel essencial nesse processo. Além disso, outra questão importante a ser considerada é a reinserção do indivíduo na vida social (SHKIRKOVA K, </w:t>
      </w:r>
      <w:r w:rsidRPr="4F179740">
        <w:rPr>
          <w:rFonts w:ascii="Times New Roman" w:eastAsia="Times New Roman" w:hAnsi="Times New Roman" w:cs="Times New Roman"/>
          <w:i/>
          <w:iCs/>
          <w:sz w:val="24"/>
          <w:szCs w:val="24"/>
        </w:rPr>
        <w:t>et al.,</w:t>
      </w:r>
      <w:r w:rsidRPr="4F179740">
        <w:rPr>
          <w:rFonts w:ascii="Times New Roman" w:eastAsia="Times New Roman" w:hAnsi="Times New Roman" w:cs="Times New Roman"/>
          <w:sz w:val="24"/>
          <w:szCs w:val="24"/>
        </w:rPr>
        <w:t xml:space="preserve"> 2020).</w:t>
      </w:r>
    </w:p>
    <w:p w14:paraId="7E72CDE7" w14:textId="77777777" w:rsidR="009A2FBD" w:rsidRDefault="009A2FBD" w:rsidP="009A2FBD">
      <w:pPr>
        <w:spacing w:after="0" w:line="360" w:lineRule="auto"/>
        <w:ind w:firstLine="709"/>
        <w:jc w:val="both"/>
        <w:rPr>
          <w:rFonts w:ascii="Times New Roman" w:eastAsia="Times New Roman" w:hAnsi="Times New Roman" w:cs="Times New Roman"/>
          <w:sz w:val="24"/>
          <w:szCs w:val="24"/>
        </w:rPr>
      </w:pPr>
      <w:r w:rsidRPr="4F179740">
        <w:rPr>
          <w:rFonts w:ascii="Times New Roman" w:eastAsia="Times New Roman" w:hAnsi="Times New Roman" w:cs="Times New Roman"/>
          <w:sz w:val="24"/>
          <w:szCs w:val="24"/>
        </w:rPr>
        <w:t xml:space="preserve">Portanto, </w:t>
      </w:r>
      <w:r w:rsidRPr="4F179740">
        <w:rPr>
          <w:rFonts w:ascii="Times New Roman" w:eastAsia="Times New Roman" w:hAnsi="Times New Roman" w:cs="Times New Roman"/>
          <w:color w:val="000000" w:themeColor="text1"/>
          <w:sz w:val="24"/>
          <w:szCs w:val="24"/>
        </w:rPr>
        <w:t>torna</w:t>
      </w:r>
      <w:r w:rsidRPr="4F179740">
        <w:rPr>
          <w:rFonts w:ascii="Times New Roman" w:eastAsia="Times New Roman" w:hAnsi="Times New Roman" w:cs="Times New Roman"/>
          <w:sz w:val="24"/>
          <w:szCs w:val="24"/>
        </w:rPr>
        <w:t xml:space="preserve">-se indubitável, diagnosticar e tratar com conhecimento e agilidade o aneurisma intracraniano prevenindo assim complicações associadas como o AVC hemorrágico. Para além disso, identificar com maior precisão a anatomia dos aneurismas, bem como o tratamento mais adequado para cada caso, minimizando dessa forma lesões cerebrais, e tratando complicações é o objetivo principal no tratamento do AVC (LOBO, P., </w:t>
      </w:r>
      <w:r w:rsidRPr="4F179740">
        <w:rPr>
          <w:rFonts w:ascii="Times New Roman" w:eastAsia="Times New Roman" w:hAnsi="Times New Roman" w:cs="Times New Roman"/>
          <w:i/>
          <w:iCs/>
          <w:sz w:val="24"/>
          <w:szCs w:val="24"/>
        </w:rPr>
        <w:t xml:space="preserve">et al; </w:t>
      </w:r>
      <w:r w:rsidRPr="4F179740">
        <w:rPr>
          <w:rFonts w:ascii="Times New Roman" w:eastAsia="Times New Roman" w:hAnsi="Times New Roman" w:cs="Times New Roman"/>
          <w:sz w:val="24"/>
          <w:szCs w:val="24"/>
        </w:rPr>
        <w:t>2021).</w:t>
      </w:r>
    </w:p>
    <w:p w14:paraId="155210D4" w14:textId="77777777" w:rsidR="009A2FBD" w:rsidRDefault="009A2FBD" w:rsidP="009A2FBD">
      <w:pPr>
        <w:spacing w:after="0" w:line="360" w:lineRule="auto"/>
        <w:jc w:val="both"/>
        <w:rPr>
          <w:rFonts w:ascii="Times New Roman" w:eastAsia="Times New Roman" w:hAnsi="Times New Roman" w:cs="Times New Roman"/>
          <w:sz w:val="24"/>
          <w:szCs w:val="24"/>
        </w:rPr>
      </w:pPr>
    </w:p>
    <w:p w14:paraId="085C5CE0" w14:textId="77777777" w:rsidR="009A2FBD" w:rsidRPr="00980348" w:rsidRDefault="009A2FBD" w:rsidP="009A2FBD">
      <w:pPr>
        <w:spacing w:after="0" w:line="360" w:lineRule="auto"/>
        <w:rPr>
          <w:rFonts w:ascii="Times New Roman" w:hAnsi="Times New Roman" w:cs="Times New Roman"/>
          <w:b/>
          <w:bCs/>
          <w:sz w:val="24"/>
          <w:szCs w:val="24"/>
        </w:rPr>
      </w:pPr>
      <w:r w:rsidRPr="4F179740">
        <w:rPr>
          <w:rFonts w:ascii="Times New Roman" w:hAnsi="Times New Roman" w:cs="Times New Roman"/>
          <w:b/>
          <w:bCs/>
          <w:sz w:val="24"/>
          <w:szCs w:val="24"/>
        </w:rPr>
        <w:t>OBJETIVO</w:t>
      </w:r>
    </w:p>
    <w:p w14:paraId="5A63B844" w14:textId="77777777" w:rsidR="009A2FBD" w:rsidRPr="00980348" w:rsidRDefault="009A2FBD" w:rsidP="009A2FBD">
      <w:pPr>
        <w:spacing w:after="0" w:line="360" w:lineRule="auto"/>
        <w:ind w:firstLine="708"/>
        <w:jc w:val="both"/>
        <w:rPr>
          <w:rFonts w:ascii="Times New Roman" w:hAnsi="Times New Roman" w:cs="Times New Roman"/>
          <w:b/>
          <w:bCs/>
          <w:sz w:val="24"/>
          <w:szCs w:val="24"/>
        </w:rPr>
      </w:pPr>
      <w:r>
        <w:rPr>
          <w:rFonts w:ascii="Times New Roman" w:eastAsia="Times New Roman" w:hAnsi="Times New Roman" w:cs="Times New Roman"/>
          <w:color w:val="000000" w:themeColor="text1"/>
          <w:sz w:val="24"/>
          <w:szCs w:val="24"/>
        </w:rPr>
        <w:t>O</w:t>
      </w:r>
      <w:r w:rsidRPr="73A29BA0">
        <w:rPr>
          <w:rFonts w:ascii="Times New Roman" w:eastAsia="Times New Roman" w:hAnsi="Times New Roman" w:cs="Times New Roman"/>
          <w:color w:val="000000" w:themeColor="text1"/>
          <w:sz w:val="24"/>
          <w:szCs w:val="24"/>
        </w:rPr>
        <w:t xml:space="preserve"> presente estudo tem como objetivo sintetizar uma revisão integrativa da literatura a respeito do acidente vascular cerebral hemorrágico decorrente de aneurisma intracraniano. </w:t>
      </w:r>
      <w:r w:rsidRPr="73A29BA0">
        <w:rPr>
          <w:rFonts w:ascii="Times New Roman" w:hAnsi="Times New Roman" w:cs="Times New Roman"/>
          <w:sz w:val="24"/>
          <w:szCs w:val="24"/>
        </w:rPr>
        <w:t>A fim de correlacionar os dois eventos abordando aspectos sintomatológicos e seus desfechos clínicos.</w:t>
      </w:r>
    </w:p>
    <w:p w14:paraId="3EA10010" w14:textId="77777777" w:rsidR="009A2FBD" w:rsidRPr="00980348" w:rsidRDefault="009A2FBD" w:rsidP="009A2FBD">
      <w:pPr>
        <w:spacing w:after="0" w:line="360" w:lineRule="auto"/>
        <w:jc w:val="both"/>
        <w:rPr>
          <w:rFonts w:ascii="Times New Roman" w:hAnsi="Times New Roman" w:cs="Times New Roman"/>
          <w:b/>
          <w:bCs/>
          <w:sz w:val="24"/>
          <w:szCs w:val="24"/>
        </w:rPr>
      </w:pPr>
    </w:p>
    <w:p w14:paraId="418C4D37" w14:textId="77777777" w:rsidR="009A2FBD" w:rsidRPr="00980348" w:rsidRDefault="009A2FBD" w:rsidP="009A2FBD">
      <w:pPr>
        <w:spacing w:after="0" w:line="360" w:lineRule="auto"/>
        <w:jc w:val="both"/>
        <w:rPr>
          <w:rFonts w:ascii="Times New Roman" w:hAnsi="Times New Roman" w:cs="Times New Roman"/>
          <w:b/>
          <w:bCs/>
          <w:sz w:val="24"/>
          <w:szCs w:val="24"/>
        </w:rPr>
      </w:pPr>
      <w:r w:rsidRPr="73A29BA0">
        <w:rPr>
          <w:rFonts w:ascii="Times New Roman" w:hAnsi="Times New Roman" w:cs="Times New Roman"/>
          <w:b/>
          <w:bCs/>
          <w:sz w:val="24"/>
          <w:szCs w:val="24"/>
        </w:rPr>
        <w:t>METODOLOGIA</w:t>
      </w:r>
    </w:p>
    <w:p w14:paraId="3E7B03EF" w14:textId="77777777" w:rsidR="009A2FBD" w:rsidRPr="00423648" w:rsidRDefault="009A2FBD" w:rsidP="009A2FBD">
      <w:pPr>
        <w:spacing w:after="0" w:line="360" w:lineRule="auto"/>
        <w:ind w:firstLine="708"/>
        <w:jc w:val="both"/>
        <w:rPr>
          <w:rFonts w:ascii="Times New Roman" w:hAnsi="Times New Roman" w:cs="Times New Roman"/>
          <w:b/>
          <w:sz w:val="24"/>
          <w:szCs w:val="24"/>
        </w:rPr>
      </w:pPr>
      <w:r w:rsidRPr="4F179740">
        <w:rPr>
          <w:rFonts w:ascii="Times New Roman" w:hAnsi="Times New Roman" w:cs="Times New Roman"/>
          <w:sz w:val="24"/>
          <w:szCs w:val="24"/>
        </w:rPr>
        <w:lastRenderedPageBreak/>
        <w:t xml:space="preserve">O presente estudo refere-se a uma revisão </w:t>
      </w:r>
      <w:r w:rsidRPr="5B2B7042">
        <w:rPr>
          <w:rFonts w:ascii="Times New Roman" w:hAnsi="Times New Roman" w:cs="Times New Roman"/>
          <w:sz w:val="24"/>
          <w:szCs w:val="24"/>
        </w:rPr>
        <w:t>integrativa</w:t>
      </w:r>
      <w:r w:rsidRPr="4F179740">
        <w:rPr>
          <w:rFonts w:ascii="Times New Roman" w:hAnsi="Times New Roman" w:cs="Times New Roman"/>
          <w:sz w:val="24"/>
          <w:szCs w:val="24"/>
        </w:rPr>
        <w:t xml:space="preserve"> seguindo o modelo sistemático, elaborada por meio da busca em periódicos eletrônicos, nas bases de dados: </w:t>
      </w:r>
      <w:proofErr w:type="spellStart"/>
      <w:r w:rsidRPr="4F179740">
        <w:rPr>
          <w:rFonts w:ascii="Times New Roman" w:hAnsi="Times New Roman" w:cs="Times New Roman"/>
          <w:sz w:val="24"/>
          <w:szCs w:val="24"/>
        </w:rPr>
        <w:t>PubMed</w:t>
      </w:r>
      <w:proofErr w:type="spellEnd"/>
      <w:r w:rsidRPr="4F179740">
        <w:rPr>
          <w:rFonts w:ascii="Times New Roman" w:hAnsi="Times New Roman" w:cs="Times New Roman"/>
          <w:sz w:val="24"/>
          <w:szCs w:val="24"/>
        </w:rPr>
        <w:t xml:space="preserve"> e BVS (LILACS AND MEDLINE). Em que teve como pergunta norteadora: </w:t>
      </w:r>
      <w:r w:rsidRPr="4F179740">
        <w:rPr>
          <w:rFonts w:ascii="Times New Roman" w:hAnsi="Times New Roman" w:cs="Times New Roman"/>
          <w:b/>
          <w:bCs/>
          <w:sz w:val="24"/>
          <w:szCs w:val="24"/>
        </w:rPr>
        <w:t xml:space="preserve">Quais são as </w:t>
      </w:r>
      <w:r>
        <w:rPr>
          <w:rFonts w:ascii="Times New Roman" w:hAnsi="Times New Roman" w:cs="Times New Roman"/>
          <w:b/>
          <w:bCs/>
          <w:sz w:val="24"/>
          <w:szCs w:val="24"/>
        </w:rPr>
        <w:t>complicações</w:t>
      </w:r>
      <w:r w:rsidRPr="4F179740">
        <w:rPr>
          <w:rFonts w:ascii="Times New Roman" w:hAnsi="Times New Roman" w:cs="Times New Roman"/>
          <w:b/>
          <w:bCs/>
          <w:sz w:val="24"/>
          <w:szCs w:val="24"/>
        </w:rPr>
        <w:t xml:space="preserve"> clínicas do Acidente Vascular Cerebral (AVC) consequente do Aneurisma cerebral? </w:t>
      </w:r>
      <w:r w:rsidRPr="4F179740">
        <w:rPr>
          <w:rFonts w:ascii="Times New Roman" w:hAnsi="Times New Roman" w:cs="Times New Roman"/>
          <w:sz w:val="24"/>
          <w:szCs w:val="24"/>
        </w:rPr>
        <w:t>Foram empregados os seguintes Descritores em Ciências da Saúde (</w:t>
      </w:r>
      <w:proofErr w:type="spellStart"/>
      <w:r w:rsidRPr="4F179740">
        <w:rPr>
          <w:rFonts w:ascii="Times New Roman" w:hAnsi="Times New Roman" w:cs="Times New Roman"/>
          <w:sz w:val="24"/>
          <w:szCs w:val="24"/>
        </w:rPr>
        <w:t>DeCS</w:t>
      </w:r>
      <w:proofErr w:type="spellEnd"/>
      <w:r w:rsidRPr="4F17974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5B2B7042">
        <w:rPr>
          <w:rFonts w:ascii="Times New Roman" w:hAnsi="Times New Roman" w:cs="Times New Roman"/>
          <w:sz w:val="24"/>
          <w:szCs w:val="24"/>
        </w:rPr>
        <w:t>Stroke</w:t>
      </w:r>
      <w:proofErr w:type="spellEnd"/>
      <w:r w:rsidRPr="4F179740">
        <w:rPr>
          <w:rFonts w:ascii="Times New Roman" w:eastAsia="Times New Roman" w:hAnsi="Times New Roman" w:cs="Times New Roman"/>
          <w:color w:val="212529"/>
          <w:sz w:val="24"/>
          <w:szCs w:val="24"/>
        </w:rPr>
        <w:t>) AND (</w:t>
      </w:r>
      <w:proofErr w:type="spellStart"/>
      <w:r w:rsidRPr="4F179740">
        <w:rPr>
          <w:rFonts w:ascii="Times New Roman" w:eastAsia="Times New Roman" w:hAnsi="Times New Roman" w:cs="Times New Roman"/>
          <w:color w:val="212529"/>
          <w:sz w:val="24"/>
          <w:szCs w:val="24"/>
        </w:rPr>
        <w:t>Aneurysm</w:t>
      </w:r>
      <w:proofErr w:type="spellEnd"/>
      <w:r w:rsidRPr="4F179740">
        <w:rPr>
          <w:rFonts w:ascii="Times New Roman" w:eastAsia="Times New Roman" w:hAnsi="Times New Roman" w:cs="Times New Roman"/>
          <w:color w:val="212529"/>
          <w:sz w:val="24"/>
          <w:szCs w:val="24"/>
        </w:rPr>
        <w:t xml:space="preserve">) AND </w:t>
      </w:r>
      <w:r w:rsidRPr="4F179740">
        <w:rPr>
          <w:rFonts w:ascii="Times New Roman" w:hAnsi="Times New Roman" w:cs="Times New Roman"/>
          <w:sz w:val="24"/>
          <w:szCs w:val="24"/>
        </w:rPr>
        <w:t>(</w:t>
      </w:r>
      <w:proofErr w:type="spellStart"/>
      <w:r w:rsidRPr="4906B271">
        <w:rPr>
          <w:rFonts w:ascii="Times New Roman" w:hAnsi="Times New Roman" w:cs="Times New Roman"/>
          <w:sz w:val="24"/>
          <w:szCs w:val="24"/>
        </w:rPr>
        <w:t>Intracranial</w:t>
      </w:r>
      <w:proofErr w:type="spellEnd"/>
      <w:r w:rsidRPr="4906B271">
        <w:rPr>
          <w:rFonts w:ascii="Times New Roman" w:hAnsi="Times New Roman" w:cs="Times New Roman"/>
          <w:sz w:val="24"/>
          <w:szCs w:val="24"/>
        </w:rPr>
        <w:t xml:space="preserve"> </w:t>
      </w:r>
      <w:proofErr w:type="spellStart"/>
      <w:r w:rsidRPr="4906B271">
        <w:rPr>
          <w:rFonts w:ascii="Times New Roman" w:hAnsi="Times New Roman" w:cs="Times New Roman"/>
          <w:sz w:val="24"/>
          <w:szCs w:val="24"/>
        </w:rPr>
        <w:t>hemorrhage</w:t>
      </w:r>
      <w:proofErr w:type="spellEnd"/>
      <w:r w:rsidRPr="4F179740">
        <w:rPr>
          <w:rFonts w:ascii="Times New Roman" w:hAnsi="Times New Roman" w:cs="Times New Roman"/>
          <w:sz w:val="24"/>
          <w:szCs w:val="24"/>
        </w:rPr>
        <w:t>) AND (</w:t>
      </w:r>
      <w:proofErr w:type="spellStart"/>
      <w:r w:rsidRPr="5B2B7042">
        <w:rPr>
          <w:rFonts w:ascii="Times New Roman" w:hAnsi="Times New Roman" w:cs="Times New Roman"/>
          <w:sz w:val="24"/>
          <w:szCs w:val="24"/>
        </w:rPr>
        <w:t>Artery</w:t>
      </w:r>
      <w:proofErr w:type="spellEnd"/>
      <w:r w:rsidRPr="4F179740">
        <w:rPr>
          <w:rFonts w:ascii="Times New Roman" w:hAnsi="Times New Roman" w:cs="Times New Roman"/>
          <w:sz w:val="24"/>
          <w:szCs w:val="24"/>
        </w:rPr>
        <w:t>)</w:t>
      </w:r>
      <w:r w:rsidRPr="4F179740">
        <w:rPr>
          <w:rFonts w:ascii="Times New Roman" w:eastAsia="Times New Roman" w:hAnsi="Times New Roman" w:cs="Times New Roman"/>
          <w:color w:val="212529"/>
          <w:sz w:val="24"/>
          <w:szCs w:val="24"/>
        </w:rPr>
        <w:t>, utilizando o Operador Booleano “AND”. Foi determinado como critério de inclusão: estudos observacionais retrospectivos e experimentais de caráter completo e gratuito publicados nos últimos 5 anos (2018-2023) nos idiomas inglês, português e espanhol, que apresentassem os desfechos clínicos e fisiopatológicos do AVC hemorrágico e do Aneurisma cerebral, podendo haver dados epidemiológicos</w:t>
      </w:r>
      <w:r w:rsidRPr="5B2B7042">
        <w:rPr>
          <w:rFonts w:ascii="Times New Roman" w:eastAsia="Times New Roman" w:hAnsi="Times New Roman" w:cs="Times New Roman"/>
          <w:color w:val="212529"/>
          <w:sz w:val="24"/>
          <w:szCs w:val="24"/>
        </w:rPr>
        <w:t xml:space="preserve"> e</w:t>
      </w:r>
      <w:r w:rsidRPr="4F179740">
        <w:rPr>
          <w:rFonts w:ascii="Times New Roman" w:eastAsia="Times New Roman" w:hAnsi="Times New Roman" w:cs="Times New Roman"/>
          <w:color w:val="212529"/>
          <w:sz w:val="24"/>
          <w:szCs w:val="24"/>
        </w:rPr>
        <w:t xml:space="preserve"> de </w:t>
      </w:r>
      <w:r w:rsidRPr="5B2B7042">
        <w:rPr>
          <w:rFonts w:ascii="Times New Roman" w:eastAsia="Times New Roman" w:hAnsi="Times New Roman" w:cs="Times New Roman"/>
          <w:color w:val="212529"/>
          <w:sz w:val="24"/>
          <w:szCs w:val="24"/>
        </w:rPr>
        <w:t>morbimortalidade.</w:t>
      </w:r>
      <w:r w:rsidRPr="4F179740">
        <w:rPr>
          <w:rFonts w:ascii="Times New Roman" w:eastAsia="Times New Roman" w:hAnsi="Times New Roman" w:cs="Times New Roman"/>
          <w:color w:val="212529"/>
          <w:sz w:val="24"/>
          <w:szCs w:val="24"/>
        </w:rPr>
        <w:t xml:space="preserve"> Excluiu-se artigos que não contemplassem os critérios de elegibilidade ou apresentassem os seguintes aspectos: artigos duplicados ou sem amostras consideráveis.</w:t>
      </w:r>
    </w:p>
    <w:p w14:paraId="1052B035" w14:textId="77777777" w:rsidR="009A2FBD" w:rsidRDefault="009A2FBD" w:rsidP="009A2FBD">
      <w:pPr>
        <w:spacing w:after="0" w:line="360" w:lineRule="auto"/>
        <w:ind w:firstLine="708"/>
        <w:jc w:val="both"/>
        <w:rPr>
          <w:rFonts w:ascii="Times New Roman" w:eastAsia="Times New Roman" w:hAnsi="Times New Roman" w:cs="Times New Roman"/>
          <w:color w:val="FF0000"/>
          <w:sz w:val="24"/>
          <w:szCs w:val="24"/>
        </w:rPr>
      </w:pPr>
      <w:r w:rsidRPr="4B538BEE">
        <w:rPr>
          <w:rFonts w:ascii="Times New Roman" w:eastAsia="Times New Roman" w:hAnsi="Times New Roman" w:cs="Times New Roman"/>
          <w:color w:val="212529"/>
          <w:sz w:val="24"/>
          <w:szCs w:val="24"/>
        </w:rPr>
        <w:t xml:space="preserve">Desse modo, seguindo o modelo da revisão, foram estabelecidas 6 fases de análise das amostras, na </w:t>
      </w:r>
      <w:r w:rsidRPr="4B538BEE">
        <w:rPr>
          <w:rFonts w:ascii="Times New Roman" w:eastAsia="Times New Roman" w:hAnsi="Times New Roman" w:cs="Times New Roman"/>
          <w:b/>
          <w:bCs/>
          <w:color w:val="212529"/>
          <w:sz w:val="24"/>
          <w:szCs w:val="24"/>
        </w:rPr>
        <w:t>fase 1</w:t>
      </w:r>
      <w:r w:rsidRPr="4B538BEE">
        <w:rPr>
          <w:rFonts w:ascii="Times New Roman" w:eastAsia="Times New Roman" w:hAnsi="Times New Roman" w:cs="Times New Roman"/>
          <w:color w:val="212529"/>
          <w:sz w:val="24"/>
          <w:szCs w:val="24"/>
        </w:rPr>
        <w:t xml:space="preserve"> (</w:t>
      </w:r>
      <w:r w:rsidRPr="4B538BEE">
        <w:rPr>
          <w:rFonts w:ascii="Times New Roman" w:eastAsia="Times New Roman" w:hAnsi="Times New Roman" w:cs="Times New Roman"/>
          <w:b/>
          <w:bCs/>
          <w:color w:val="212529"/>
          <w:sz w:val="24"/>
          <w:szCs w:val="24"/>
        </w:rPr>
        <w:t>elaboração da pergunta norteadora</w:t>
      </w:r>
      <w:r w:rsidRPr="4B538BEE">
        <w:rPr>
          <w:rFonts w:ascii="Times New Roman" w:eastAsia="Times New Roman" w:hAnsi="Times New Roman" w:cs="Times New Roman"/>
          <w:color w:val="212529"/>
          <w:sz w:val="24"/>
          <w:szCs w:val="24"/>
        </w:rPr>
        <w:t xml:space="preserve">) O objetivo é direcionar a pesquisa aplicada. </w:t>
      </w:r>
      <w:r w:rsidRPr="4B538BEE">
        <w:rPr>
          <w:rFonts w:ascii="Times New Roman" w:eastAsia="Times New Roman" w:hAnsi="Times New Roman" w:cs="Times New Roman"/>
          <w:b/>
          <w:bCs/>
          <w:color w:val="212529"/>
          <w:sz w:val="24"/>
          <w:szCs w:val="24"/>
        </w:rPr>
        <w:t>Fase 2</w:t>
      </w:r>
      <w:r w:rsidRPr="4B538BEE">
        <w:rPr>
          <w:rFonts w:ascii="Times New Roman" w:eastAsia="Times New Roman" w:hAnsi="Times New Roman" w:cs="Times New Roman"/>
          <w:color w:val="212529"/>
          <w:sz w:val="24"/>
          <w:szCs w:val="24"/>
        </w:rPr>
        <w:t xml:space="preserve"> (</w:t>
      </w:r>
      <w:r w:rsidRPr="4B538BEE">
        <w:rPr>
          <w:rFonts w:ascii="Times New Roman" w:eastAsia="Times New Roman" w:hAnsi="Times New Roman" w:cs="Times New Roman"/>
          <w:b/>
          <w:bCs/>
          <w:color w:val="212529"/>
          <w:sz w:val="24"/>
          <w:szCs w:val="24"/>
        </w:rPr>
        <w:t>busca das amostras na literatura</w:t>
      </w:r>
      <w:r w:rsidRPr="4B538BEE">
        <w:rPr>
          <w:rFonts w:ascii="Times New Roman" w:eastAsia="Times New Roman" w:hAnsi="Times New Roman" w:cs="Times New Roman"/>
          <w:color w:val="212529"/>
          <w:sz w:val="24"/>
          <w:szCs w:val="24"/>
        </w:rPr>
        <w:t xml:space="preserve">) Houve aplicação dos </w:t>
      </w:r>
      <w:proofErr w:type="spellStart"/>
      <w:r w:rsidRPr="4B538BEE">
        <w:rPr>
          <w:rFonts w:ascii="Times New Roman" w:eastAsia="Times New Roman" w:hAnsi="Times New Roman" w:cs="Times New Roman"/>
          <w:color w:val="212529"/>
          <w:sz w:val="24"/>
          <w:szCs w:val="24"/>
        </w:rPr>
        <w:t>DeCS</w:t>
      </w:r>
      <w:proofErr w:type="spellEnd"/>
      <w:r w:rsidRPr="4B538BEE">
        <w:rPr>
          <w:rFonts w:ascii="Times New Roman" w:eastAsia="Times New Roman" w:hAnsi="Times New Roman" w:cs="Times New Roman"/>
          <w:color w:val="212529"/>
          <w:sz w:val="24"/>
          <w:szCs w:val="24"/>
        </w:rPr>
        <w:t xml:space="preserve"> nas bases de dados sendo </w:t>
      </w:r>
      <w:r w:rsidRPr="5B2B7042">
        <w:rPr>
          <w:rFonts w:ascii="Times New Roman" w:eastAsia="Times New Roman" w:hAnsi="Times New Roman" w:cs="Times New Roman"/>
          <w:color w:val="212529"/>
          <w:sz w:val="24"/>
          <w:szCs w:val="24"/>
        </w:rPr>
        <w:t>achado</w:t>
      </w:r>
      <w:r w:rsidRPr="4B538BEE">
        <w:rPr>
          <w:rFonts w:ascii="Times New Roman" w:eastAsia="Times New Roman" w:hAnsi="Times New Roman" w:cs="Times New Roman"/>
          <w:color w:val="212529"/>
          <w:sz w:val="24"/>
          <w:szCs w:val="24"/>
        </w:rPr>
        <w:t xml:space="preserve"> </w:t>
      </w:r>
      <w:proofErr w:type="spellStart"/>
      <w:r w:rsidRPr="4B538BEE">
        <w:rPr>
          <w:rFonts w:ascii="Times New Roman" w:eastAsia="Times New Roman" w:hAnsi="Times New Roman" w:cs="Times New Roman"/>
          <w:color w:val="212529"/>
          <w:sz w:val="24"/>
          <w:szCs w:val="24"/>
        </w:rPr>
        <w:t>PubMed</w:t>
      </w:r>
      <w:proofErr w:type="spellEnd"/>
      <w:r w:rsidRPr="4B538BEE">
        <w:rPr>
          <w:rFonts w:ascii="Times New Roman" w:eastAsia="Times New Roman" w:hAnsi="Times New Roman" w:cs="Times New Roman"/>
          <w:color w:val="212529"/>
          <w:sz w:val="24"/>
          <w:szCs w:val="24"/>
        </w:rPr>
        <w:t xml:space="preserve"> N= 33, BVS (</w:t>
      </w:r>
      <w:proofErr w:type="spellStart"/>
      <w:r w:rsidRPr="4B538BEE">
        <w:rPr>
          <w:rFonts w:ascii="Times New Roman" w:eastAsia="Times New Roman" w:hAnsi="Times New Roman" w:cs="Times New Roman"/>
          <w:color w:val="212529"/>
          <w:sz w:val="24"/>
          <w:szCs w:val="24"/>
        </w:rPr>
        <w:t>Lilacs</w:t>
      </w:r>
      <w:proofErr w:type="spellEnd"/>
      <w:r w:rsidRPr="4B538BEE">
        <w:rPr>
          <w:rFonts w:ascii="Times New Roman" w:eastAsia="Times New Roman" w:hAnsi="Times New Roman" w:cs="Times New Roman"/>
          <w:color w:val="212529"/>
          <w:sz w:val="24"/>
          <w:szCs w:val="24"/>
        </w:rPr>
        <w:t xml:space="preserve">) N= </w:t>
      </w:r>
      <w:r w:rsidRPr="5B2B7042">
        <w:rPr>
          <w:rFonts w:ascii="Times New Roman" w:eastAsia="Times New Roman" w:hAnsi="Times New Roman" w:cs="Times New Roman"/>
          <w:color w:val="212529"/>
          <w:sz w:val="24"/>
          <w:szCs w:val="24"/>
        </w:rPr>
        <w:t>100</w:t>
      </w:r>
      <w:r w:rsidRPr="4B538BEE">
        <w:rPr>
          <w:rFonts w:ascii="Times New Roman" w:eastAsia="Times New Roman" w:hAnsi="Times New Roman" w:cs="Times New Roman"/>
          <w:color w:val="212529"/>
          <w:sz w:val="24"/>
          <w:szCs w:val="24"/>
        </w:rPr>
        <w:t xml:space="preserve"> e BVS (Medline) N= 188, totalizando um universo de </w:t>
      </w:r>
      <w:r w:rsidRPr="5B2B7042">
        <w:rPr>
          <w:rFonts w:ascii="Times New Roman" w:eastAsia="Times New Roman" w:hAnsi="Times New Roman" w:cs="Times New Roman"/>
          <w:color w:val="212529"/>
          <w:sz w:val="24"/>
          <w:szCs w:val="24"/>
        </w:rPr>
        <w:t>321</w:t>
      </w:r>
      <w:r w:rsidRPr="4B538BEE">
        <w:rPr>
          <w:rFonts w:ascii="Times New Roman" w:eastAsia="Times New Roman" w:hAnsi="Times New Roman" w:cs="Times New Roman"/>
          <w:color w:val="212529"/>
          <w:sz w:val="24"/>
          <w:szCs w:val="24"/>
        </w:rPr>
        <w:t xml:space="preserve"> artigos inicialmente.</w:t>
      </w:r>
      <w:r w:rsidRPr="4B538BEE">
        <w:rPr>
          <w:rFonts w:ascii="Times New Roman" w:eastAsia="Times New Roman" w:hAnsi="Times New Roman" w:cs="Times New Roman"/>
          <w:b/>
          <w:bCs/>
          <w:color w:val="212529"/>
          <w:sz w:val="24"/>
          <w:szCs w:val="24"/>
        </w:rPr>
        <w:t xml:space="preserve"> Fase 3</w:t>
      </w:r>
      <w:r w:rsidRPr="4B538BEE">
        <w:rPr>
          <w:rFonts w:ascii="Times New Roman" w:eastAsia="Times New Roman" w:hAnsi="Times New Roman" w:cs="Times New Roman"/>
          <w:color w:val="212529"/>
          <w:sz w:val="24"/>
          <w:szCs w:val="24"/>
        </w:rPr>
        <w:t xml:space="preserve"> (</w:t>
      </w:r>
      <w:r w:rsidRPr="4B538BEE">
        <w:rPr>
          <w:rFonts w:ascii="Times New Roman" w:eastAsia="Times New Roman" w:hAnsi="Times New Roman" w:cs="Times New Roman"/>
          <w:b/>
          <w:bCs/>
          <w:color w:val="212529"/>
          <w:sz w:val="24"/>
          <w:szCs w:val="24"/>
        </w:rPr>
        <w:t>coleta de dados</w:t>
      </w:r>
      <w:r w:rsidRPr="4B538BEE">
        <w:rPr>
          <w:rFonts w:ascii="Times New Roman" w:eastAsia="Times New Roman" w:hAnsi="Times New Roman" w:cs="Times New Roman"/>
          <w:color w:val="212529"/>
          <w:sz w:val="24"/>
          <w:szCs w:val="24"/>
        </w:rPr>
        <w:t xml:space="preserve">) Diante da análise dos títulos e resumos foram selecionados </w:t>
      </w:r>
      <w:proofErr w:type="spellStart"/>
      <w:r w:rsidRPr="4B538BEE">
        <w:rPr>
          <w:rFonts w:ascii="Times New Roman" w:eastAsia="Times New Roman" w:hAnsi="Times New Roman" w:cs="Times New Roman"/>
          <w:color w:val="212529"/>
          <w:sz w:val="24"/>
          <w:szCs w:val="24"/>
        </w:rPr>
        <w:t>PubMed</w:t>
      </w:r>
      <w:proofErr w:type="spellEnd"/>
      <w:r w:rsidRPr="4B538BEE">
        <w:rPr>
          <w:rFonts w:ascii="Times New Roman" w:eastAsia="Times New Roman" w:hAnsi="Times New Roman" w:cs="Times New Roman"/>
          <w:color w:val="212529"/>
          <w:sz w:val="24"/>
          <w:szCs w:val="24"/>
        </w:rPr>
        <w:t xml:space="preserve"> N= </w:t>
      </w:r>
      <w:r w:rsidRPr="4906B271">
        <w:rPr>
          <w:rFonts w:ascii="Times New Roman" w:eastAsia="Times New Roman" w:hAnsi="Times New Roman" w:cs="Times New Roman"/>
          <w:color w:val="212529"/>
          <w:sz w:val="24"/>
          <w:szCs w:val="24"/>
        </w:rPr>
        <w:t>10</w:t>
      </w:r>
      <w:r w:rsidRPr="4B538BEE">
        <w:rPr>
          <w:rFonts w:ascii="Times New Roman" w:eastAsia="Times New Roman" w:hAnsi="Times New Roman" w:cs="Times New Roman"/>
          <w:color w:val="212529"/>
          <w:sz w:val="24"/>
          <w:szCs w:val="24"/>
        </w:rPr>
        <w:t>, BVS (</w:t>
      </w:r>
      <w:proofErr w:type="spellStart"/>
      <w:r w:rsidRPr="4B538BEE">
        <w:rPr>
          <w:rFonts w:ascii="Times New Roman" w:eastAsia="Times New Roman" w:hAnsi="Times New Roman" w:cs="Times New Roman"/>
          <w:color w:val="212529"/>
          <w:sz w:val="24"/>
          <w:szCs w:val="24"/>
        </w:rPr>
        <w:t>Lilacs</w:t>
      </w:r>
      <w:proofErr w:type="spellEnd"/>
      <w:r w:rsidRPr="4B538BEE">
        <w:rPr>
          <w:rFonts w:ascii="Times New Roman" w:eastAsia="Times New Roman" w:hAnsi="Times New Roman" w:cs="Times New Roman"/>
          <w:color w:val="212529"/>
          <w:sz w:val="24"/>
          <w:szCs w:val="24"/>
        </w:rPr>
        <w:t xml:space="preserve">) N= </w:t>
      </w:r>
      <w:r w:rsidRPr="5B2B7042">
        <w:rPr>
          <w:rFonts w:ascii="Times New Roman" w:eastAsia="Times New Roman" w:hAnsi="Times New Roman" w:cs="Times New Roman"/>
          <w:color w:val="212529"/>
          <w:sz w:val="24"/>
          <w:szCs w:val="24"/>
        </w:rPr>
        <w:t>20</w:t>
      </w:r>
      <w:r w:rsidRPr="4B538BEE">
        <w:rPr>
          <w:rFonts w:ascii="Times New Roman" w:eastAsia="Times New Roman" w:hAnsi="Times New Roman" w:cs="Times New Roman"/>
          <w:color w:val="212529"/>
          <w:sz w:val="24"/>
          <w:szCs w:val="24"/>
        </w:rPr>
        <w:t xml:space="preserve"> e BVS (Medline) N=</w:t>
      </w:r>
      <w:r w:rsidRPr="5B2B7042">
        <w:rPr>
          <w:rFonts w:ascii="Times New Roman" w:eastAsia="Times New Roman" w:hAnsi="Times New Roman" w:cs="Times New Roman"/>
          <w:color w:val="212529"/>
          <w:sz w:val="24"/>
          <w:szCs w:val="24"/>
        </w:rPr>
        <w:t xml:space="preserve"> 12</w:t>
      </w:r>
      <w:r w:rsidRPr="4B538BEE">
        <w:rPr>
          <w:rFonts w:ascii="Times New Roman" w:eastAsia="Times New Roman" w:hAnsi="Times New Roman" w:cs="Times New Roman"/>
          <w:color w:val="212529"/>
          <w:sz w:val="24"/>
          <w:szCs w:val="24"/>
        </w:rPr>
        <w:t xml:space="preserve"> totalizando </w:t>
      </w:r>
      <w:r w:rsidRPr="4906B271">
        <w:rPr>
          <w:rFonts w:ascii="Times New Roman" w:eastAsia="Times New Roman" w:hAnsi="Times New Roman" w:cs="Times New Roman"/>
          <w:color w:val="212529"/>
          <w:sz w:val="24"/>
          <w:szCs w:val="24"/>
        </w:rPr>
        <w:t xml:space="preserve">42 </w:t>
      </w:r>
      <w:r w:rsidRPr="4B538BEE">
        <w:rPr>
          <w:rFonts w:ascii="Times New Roman" w:eastAsia="Times New Roman" w:hAnsi="Times New Roman" w:cs="Times New Roman"/>
          <w:color w:val="212529"/>
          <w:sz w:val="24"/>
          <w:szCs w:val="24"/>
        </w:rPr>
        <w:t xml:space="preserve">estudos. </w:t>
      </w:r>
      <w:r w:rsidRPr="4B538BEE">
        <w:rPr>
          <w:rFonts w:ascii="Times New Roman" w:eastAsia="Times New Roman" w:hAnsi="Times New Roman" w:cs="Times New Roman"/>
          <w:b/>
          <w:bCs/>
          <w:color w:val="212529"/>
          <w:sz w:val="24"/>
          <w:szCs w:val="24"/>
        </w:rPr>
        <w:t xml:space="preserve">Fase 4 </w:t>
      </w:r>
      <w:r w:rsidRPr="4B538BEE">
        <w:rPr>
          <w:rFonts w:ascii="Times New Roman" w:eastAsia="Times New Roman" w:hAnsi="Times New Roman" w:cs="Times New Roman"/>
          <w:color w:val="212529"/>
          <w:sz w:val="24"/>
          <w:szCs w:val="24"/>
        </w:rPr>
        <w:t>(</w:t>
      </w:r>
      <w:r w:rsidRPr="4B538BEE">
        <w:rPr>
          <w:rFonts w:ascii="Times New Roman" w:eastAsia="Times New Roman" w:hAnsi="Times New Roman" w:cs="Times New Roman"/>
          <w:b/>
          <w:bCs/>
          <w:color w:val="212529"/>
          <w:sz w:val="24"/>
          <w:szCs w:val="24"/>
        </w:rPr>
        <w:t>análise crítica dos estudos incluídos</w:t>
      </w:r>
      <w:r w:rsidRPr="4B538BEE">
        <w:rPr>
          <w:rFonts w:ascii="Times New Roman" w:eastAsia="Times New Roman" w:hAnsi="Times New Roman" w:cs="Times New Roman"/>
          <w:color w:val="212529"/>
          <w:sz w:val="24"/>
          <w:szCs w:val="24"/>
        </w:rPr>
        <w:t xml:space="preserve">) Posterior a leitura dos artigos na íntegra, incrementação dos critérios de exclusão, inclusão e estratégia de PICO foram excluídos </w:t>
      </w:r>
      <w:r w:rsidRPr="4906B271">
        <w:rPr>
          <w:rFonts w:ascii="Times New Roman" w:eastAsia="Times New Roman" w:hAnsi="Times New Roman" w:cs="Times New Roman"/>
          <w:color w:val="212529"/>
          <w:sz w:val="24"/>
          <w:szCs w:val="24"/>
        </w:rPr>
        <w:t>27</w:t>
      </w:r>
      <w:r w:rsidRPr="4B538BEE">
        <w:rPr>
          <w:rFonts w:ascii="Times New Roman" w:eastAsia="Times New Roman" w:hAnsi="Times New Roman" w:cs="Times New Roman"/>
          <w:color w:val="212529"/>
          <w:sz w:val="24"/>
          <w:szCs w:val="24"/>
        </w:rPr>
        <w:t xml:space="preserve"> estudos que não compactuavam com a temática proposta </w:t>
      </w:r>
      <w:proofErr w:type="spellStart"/>
      <w:r w:rsidRPr="4B538BEE">
        <w:rPr>
          <w:rFonts w:ascii="Times New Roman" w:eastAsia="Times New Roman" w:hAnsi="Times New Roman" w:cs="Times New Roman"/>
          <w:color w:val="212529"/>
          <w:sz w:val="24"/>
          <w:szCs w:val="24"/>
        </w:rPr>
        <w:t>PubMed</w:t>
      </w:r>
      <w:proofErr w:type="spellEnd"/>
      <w:r w:rsidRPr="4B538BEE">
        <w:rPr>
          <w:rFonts w:ascii="Times New Roman" w:eastAsia="Times New Roman" w:hAnsi="Times New Roman" w:cs="Times New Roman"/>
          <w:color w:val="212529"/>
          <w:sz w:val="24"/>
          <w:szCs w:val="24"/>
        </w:rPr>
        <w:t xml:space="preserve"> N= </w:t>
      </w:r>
      <w:r w:rsidRPr="5B2B7042">
        <w:rPr>
          <w:rFonts w:ascii="Times New Roman" w:eastAsia="Times New Roman" w:hAnsi="Times New Roman" w:cs="Times New Roman"/>
          <w:color w:val="212529"/>
          <w:sz w:val="24"/>
          <w:szCs w:val="24"/>
        </w:rPr>
        <w:t>3</w:t>
      </w:r>
      <w:r w:rsidRPr="4B538BEE">
        <w:rPr>
          <w:rFonts w:ascii="Times New Roman" w:eastAsia="Times New Roman" w:hAnsi="Times New Roman" w:cs="Times New Roman"/>
          <w:color w:val="212529"/>
          <w:sz w:val="24"/>
          <w:szCs w:val="24"/>
        </w:rPr>
        <w:t>, BVS (</w:t>
      </w:r>
      <w:proofErr w:type="spellStart"/>
      <w:r w:rsidRPr="4B538BEE">
        <w:rPr>
          <w:rFonts w:ascii="Times New Roman" w:eastAsia="Times New Roman" w:hAnsi="Times New Roman" w:cs="Times New Roman"/>
          <w:color w:val="212529"/>
          <w:sz w:val="24"/>
          <w:szCs w:val="24"/>
        </w:rPr>
        <w:t>Lilacs</w:t>
      </w:r>
      <w:proofErr w:type="spellEnd"/>
      <w:r w:rsidRPr="4B538BEE">
        <w:rPr>
          <w:rFonts w:ascii="Times New Roman" w:eastAsia="Times New Roman" w:hAnsi="Times New Roman" w:cs="Times New Roman"/>
          <w:color w:val="212529"/>
          <w:sz w:val="24"/>
          <w:szCs w:val="24"/>
        </w:rPr>
        <w:t>) N</w:t>
      </w:r>
      <w:r w:rsidRPr="5B2B7042">
        <w:rPr>
          <w:rFonts w:ascii="Times New Roman" w:eastAsia="Times New Roman" w:hAnsi="Times New Roman" w:cs="Times New Roman"/>
          <w:color w:val="212529"/>
          <w:sz w:val="24"/>
          <w:szCs w:val="24"/>
        </w:rPr>
        <w:t xml:space="preserve">= </w:t>
      </w:r>
      <w:r w:rsidRPr="4906B271">
        <w:rPr>
          <w:rFonts w:ascii="Times New Roman" w:eastAsia="Times New Roman" w:hAnsi="Times New Roman" w:cs="Times New Roman"/>
          <w:color w:val="212529"/>
          <w:sz w:val="24"/>
          <w:szCs w:val="24"/>
        </w:rPr>
        <w:t>14</w:t>
      </w:r>
      <w:r w:rsidRPr="3922E8FE">
        <w:rPr>
          <w:rFonts w:ascii="Times New Roman" w:eastAsia="Times New Roman" w:hAnsi="Times New Roman" w:cs="Times New Roman"/>
          <w:color w:val="212529"/>
          <w:sz w:val="24"/>
          <w:szCs w:val="24"/>
        </w:rPr>
        <w:t xml:space="preserve"> </w:t>
      </w:r>
      <w:r w:rsidRPr="3922E8FE">
        <w:rPr>
          <w:rFonts w:ascii="Times New Roman" w:eastAsia="Times New Roman" w:hAnsi="Times New Roman" w:cs="Times New Roman"/>
          <w:color w:val="000000" w:themeColor="text1"/>
          <w:sz w:val="24"/>
          <w:szCs w:val="24"/>
        </w:rPr>
        <w:t>e</w:t>
      </w:r>
      <w:r w:rsidRPr="5B2B7042">
        <w:rPr>
          <w:rFonts w:ascii="Times New Roman" w:eastAsia="Times New Roman" w:hAnsi="Times New Roman" w:cs="Times New Roman"/>
          <w:color w:val="000000" w:themeColor="text1"/>
          <w:sz w:val="24"/>
          <w:szCs w:val="24"/>
        </w:rPr>
        <w:t xml:space="preserve"> BVS</w:t>
      </w:r>
      <w:r w:rsidRPr="5B2B7042">
        <w:rPr>
          <w:rFonts w:ascii="Times New Roman" w:eastAsia="Times New Roman" w:hAnsi="Times New Roman" w:cs="Times New Roman"/>
          <w:color w:val="FF0000"/>
          <w:sz w:val="24"/>
          <w:szCs w:val="24"/>
        </w:rPr>
        <w:t xml:space="preserve"> </w:t>
      </w:r>
      <w:r w:rsidRPr="5B2B7042">
        <w:rPr>
          <w:rFonts w:ascii="Times New Roman" w:eastAsia="Times New Roman" w:hAnsi="Times New Roman" w:cs="Times New Roman"/>
          <w:color w:val="000000" w:themeColor="text1"/>
          <w:sz w:val="24"/>
          <w:szCs w:val="24"/>
        </w:rPr>
        <w:t xml:space="preserve">(Medline) N= </w:t>
      </w:r>
      <w:r w:rsidRPr="4906B271">
        <w:rPr>
          <w:rFonts w:ascii="Times New Roman" w:eastAsia="Times New Roman" w:hAnsi="Times New Roman" w:cs="Times New Roman"/>
          <w:color w:val="000000" w:themeColor="text1"/>
          <w:sz w:val="24"/>
          <w:szCs w:val="24"/>
        </w:rPr>
        <w:t>10</w:t>
      </w:r>
      <w:r w:rsidRPr="4B538BEE">
        <w:rPr>
          <w:rFonts w:ascii="Times New Roman" w:eastAsia="Times New Roman" w:hAnsi="Times New Roman" w:cs="Times New Roman"/>
          <w:color w:val="212529"/>
          <w:sz w:val="24"/>
          <w:szCs w:val="24"/>
        </w:rPr>
        <w:t xml:space="preserve">. </w:t>
      </w:r>
      <w:r w:rsidRPr="4B538BEE">
        <w:rPr>
          <w:rFonts w:ascii="Times New Roman" w:eastAsia="Times New Roman" w:hAnsi="Times New Roman" w:cs="Times New Roman"/>
          <w:b/>
          <w:bCs/>
          <w:color w:val="212529"/>
          <w:sz w:val="24"/>
          <w:szCs w:val="24"/>
        </w:rPr>
        <w:t>Fase 5</w:t>
      </w:r>
      <w:r w:rsidRPr="4B538BEE">
        <w:rPr>
          <w:rFonts w:ascii="Times New Roman" w:eastAsia="Times New Roman" w:hAnsi="Times New Roman" w:cs="Times New Roman"/>
          <w:color w:val="212529"/>
          <w:sz w:val="24"/>
          <w:szCs w:val="24"/>
        </w:rPr>
        <w:t xml:space="preserve"> (</w:t>
      </w:r>
      <w:r w:rsidRPr="4B538BEE">
        <w:rPr>
          <w:rFonts w:ascii="Times New Roman" w:eastAsia="Times New Roman" w:hAnsi="Times New Roman" w:cs="Times New Roman"/>
          <w:b/>
          <w:bCs/>
          <w:color w:val="212529"/>
          <w:sz w:val="24"/>
          <w:szCs w:val="24"/>
        </w:rPr>
        <w:t>discussão dos resultados</w:t>
      </w:r>
      <w:r w:rsidRPr="4B538BEE">
        <w:rPr>
          <w:rFonts w:ascii="Times New Roman" w:eastAsia="Times New Roman" w:hAnsi="Times New Roman" w:cs="Times New Roman"/>
          <w:color w:val="212529"/>
          <w:sz w:val="24"/>
          <w:szCs w:val="24"/>
        </w:rPr>
        <w:t xml:space="preserve">) Discussão das pesquisas entre os autores a respeito dos resultados propostos </w:t>
      </w:r>
      <w:r w:rsidRPr="5B2B7042">
        <w:rPr>
          <w:rFonts w:ascii="Times New Roman" w:eastAsia="Times New Roman" w:hAnsi="Times New Roman" w:cs="Times New Roman"/>
          <w:color w:val="212529"/>
          <w:sz w:val="24"/>
          <w:szCs w:val="24"/>
        </w:rPr>
        <w:t>pelas</w:t>
      </w:r>
      <w:r w:rsidRPr="4B538BEE">
        <w:rPr>
          <w:rFonts w:ascii="Times New Roman" w:eastAsia="Times New Roman" w:hAnsi="Times New Roman" w:cs="Times New Roman"/>
          <w:color w:val="212529"/>
          <w:sz w:val="24"/>
          <w:szCs w:val="24"/>
        </w:rPr>
        <w:t xml:space="preserve"> amostras cruzando-as com a pergunta norteadora: </w:t>
      </w:r>
      <w:proofErr w:type="spellStart"/>
      <w:r w:rsidRPr="4B538BEE">
        <w:rPr>
          <w:rFonts w:ascii="Times New Roman" w:eastAsia="Times New Roman" w:hAnsi="Times New Roman" w:cs="Times New Roman"/>
          <w:color w:val="212529"/>
          <w:sz w:val="24"/>
          <w:szCs w:val="24"/>
        </w:rPr>
        <w:t>PubMed</w:t>
      </w:r>
      <w:proofErr w:type="spellEnd"/>
      <w:r w:rsidRPr="4B538BEE">
        <w:rPr>
          <w:rFonts w:ascii="Times New Roman" w:eastAsia="Times New Roman" w:hAnsi="Times New Roman" w:cs="Times New Roman"/>
          <w:color w:val="212529"/>
          <w:sz w:val="24"/>
          <w:szCs w:val="24"/>
        </w:rPr>
        <w:t xml:space="preserve"> N= </w:t>
      </w:r>
      <w:r w:rsidRPr="3ACA9E06">
        <w:rPr>
          <w:rFonts w:ascii="Times New Roman" w:eastAsia="Times New Roman" w:hAnsi="Times New Roman" w:cs="Times New Roman"/>
          <w:color w:val="212529"/>
          <w:sz w:val="24"/>
          <w:szCs w:val="24"/>
        </w:rPr>
        <w:t>7</w:t>
      </w:r>
      <w:r w:rsidRPr="4B538BEE">
        <w:rPr>
          <w:rFonts w:ascii="Times New Roman" w:eastAsia="Times New Roman" w:hAnsi="Times New Roman" w:cs="Times New Roman"/>
          <w:color w:val="212529"/>
          <w:sz w:val="24"/>
          <w:szCs w:val="24"/>
        </w:rPr>
        <w:t>, BVS (</w:t>
      </w:r>
      <w:proofErr w:type="spellStart"/>
      <w:r w:rsidRPr="4B538BEE">
        <w:rPr>
          <w:rFonts w:ascii="Times New Roman" w:eastAsia="Times New Roman" w:hAnsi="Times New Roman" w:cs="Times New Roman"/>
          <w:color w:val="212529"/>
          <w:sz w:val="24"/>
          <w:szCs w:val="24"/>
        </w:rPr>
        <w:t>Lilacs</w:t>
      </w:r>
      <w:proofErr w:type="spellEnd"/>
      <w:r w:rsidRPr="4B538BEE">
        <w:rPr>
          <w:rFonts w:ascii="Times New Roman" w:eastAsia="Times New Roman" w:hAnsi="Times New Roman" w:cs="Times New Roman"/>
          <w:color w:val="212529"/>
          <w:sz w:val="24"/>
          <w:szCs w:val="24"/>
        </w:rPr>
        <w:t>) N</w:t>
      </w:r>
      <w:r w:rsidRPr="3C4C1170">
        <w:rPr>
          <w:rFonts w:ascii="Times New Roman" w:eastAsia="Times New Roman" w:hAnsi="Times New Roman" w:cs="Times New Roman"/>
          <w:color w:val="000000" w:themeColor="text1"/>
          <w:sz w:val="24"/>
          <w:szCs w:val="24"/>
        </w:rPr>
        <w:t xml:space="preserve">= </w:t>
      </w:r>
      <w:r w:rsidRPr="114029C1">
        <w:rPr>
          <w:rFonts w:ascii="Times New Roman" w:eastAsia="Times New Roman" w:hAnsi="Times New Roman" w:cs="Times New Roman"/>
          <w:color w:val="000000" w:themeColor="text1"/>
          <w:sz w:val="24"/>
          <w:szCs w:val="24"/>
        </w:rPr>
        <w:t xml:space="preserve">6 </w:t>
      </w:r>
      <w:r w:rsidRPr="3C4C1170">
        <w:rPr>
          <w:rFonts w:ascii="Times New Roman" w:eastAsia="Times New Roman" w:hAnsi="Times New Roman" w:cs="Times New Roman"/>
          <w:color w:val="000000" w:themeColor="text1"/>
          <w:sz w:val="24"/>
          <w:szCs w:val="24"/>
        </w:rPr>
        <w:t xml:space="preserve">e BVS (Medline) N= </w:t>
      </w:r>
      <w:r w:rsidRPr="2854D9C2">
        <w:rPr>
          <w:rFonts w:ascii="Times New Roman" w:eastAsia="Times New Roman" w:hAnsi="Times New Roman" w:cs="Times New Roman"/>
          <w:color w:val="000000" w:themeColor="text1"/>
          <w:sz w:val="24"/>
          <w:szCs w:val="24"/>
        </w:rPr>
        <w:t>2</w:t>
      </w:r>
      <w:r w:rsidRPr="4B538BEE">
        <w:rPr>
          <w:rFonts w:ascii="Times New Roman" w:eastAsia="Times New Roman" w:hAnsi="Times New Roman" w:cs="Times New Roman"/>
          <w:sz w:val="24"/>
          <w:szCs w:val="24"/>
        </w:rPr>
        <w:t xml:space="preserve">. </w:t>
      </w:r>
      <w:r w:rsidRPr="4B538BEE">
        <w:rPr>
          <w:rFonts w:ascii="Times New Roman" w:eastAsia="Times New Roman" w:hAnsi="Times New Roman" w:cs="Times New Roman"/>
          <w:b/>
          <w:bCs/>
          <w:sz w:val="24"/>
          <w:szCs w:val="24"/>
        </w:rPr>
        <w:t>Fase 6</w:t>
      </w:r>
      <w:r w:rsidRPr="4B538BEE">
        <w:rPr>
          <w:rFonts w:ascii="Times New Roman" w:eastAsia="Times New Roman" w:hAnsi="Times New Roman" w:cs="Times New Roman"/>
          <w:sz w:val="24"/>
          <w:szCs w:val="24"/>
        </w:rPr>
        <w:t xml:space="preserve"> (</w:t>
      </w:r>
      <w:r w:rsidRPr="4B538BEE">
        <w:rPr>
          <w:rFonts w:ascii="Times New Roman" w:eastAsia="Times New Roman" w:hAnsi="Times New Roman" w:cs="Times New Roman"/>
          <w:b/>
          <w:bCs/>
          <w:sz w:val="24"/>
          <w:szCs w:val="24"/>
        </w:rPr>
        <w:t>Inclusão de amostras na revisão</w:t>
      </w:r>
      <w:r w:rsidRPr="4B538BEE">
        <w:rPr>
          <w:rFonts w:ascii="Times New Roman" w:eastAsia="Times New Roman" w:hAnsi="Times New Roman" w:cs="Times New Roman"/>
          <w:sz w:val="24"/>
          <w:szCs w:val="24"/>
        </w:rPr>
        <w:t xml:space="preserve">) Através de uma análise geral foram incluídos </w:t>
      </w:r>
      <w:r w:rsidRPr="5B2B7042">
        <w:rPr>
          <w:rFonts w:ascii="Times New Roman" w:eastAsia="Times New Roman" w:hAnsi="Times New Roman" w:cs="Times New Roman"/>
          <w:sz w:val="24"/>
          <w:szCs w:val="24"/>
        </w:rPr>
        <w:t>15</w:t>
      </w:r>
      <w:r w:rsidRPr="4B538BEE">
        <w:rPr>
          <w:rFonts w:ascii="Times New Roman" w:eastAsia="Times New Roman" w:hAnsi="Times New Roman" w:cs="Times New Roman"/>
          <w:sz w:val="24"/>
          <w:szCs w:val="24"/>
        </w:rPr>
        <w:t xml:space="preserve"> estudos na atual revisão sistemática </w:t>
      </w:r>
      <w:proofErr w:type="spellStart"/>
      <w:r w:rsidRPr="4B538BEE">
        <w:rPr>
          <w:rFonts w:ascii="Times New Roman" w:eastAsia="Times New Roman" w:hAnsi="Times New Roman" w:cs="Times New Roman"/>
          <w:sz w:val="24"/>
          <w:szCs w:val="24"/>
        </w:rPr>
        <w:t>PubMed</w:t>
      </w:r>
      <w:proofErr w:type="spellEnd"/>
      <w:r w:rsidRPr="4B538BEE">
        <w:rPr>
          <w:rFonts w:ascii="Times New Roman" w:eastAsia="Times New Roman" w:hAnsi="Times New Roman" w:cs="Times New Roman"/>
          <w:sz w:val="24"/>
          <w:szCs w:val="24"/>
        </w:rPr>
        <w:t xml:space="preserve"> N=</w:t>
      </w:r>
      <w:r w:rsidRPr="4906B271">
        <w:rPr>
          <w:rFonts w:ascii="Times New Roman" w:eastAsia="Times New Roman" w:hAnsi="Times New Roman" w:cs="Times New Roman"/>
          <w:color w:val="000000" w:themeColor="text1"/>
          <w:sz w:val="24"/>
          <w:szCs w:val="24"/>
        </w:rPr>
        <w:t xml:space="preserve"> </w:t>
      </w:r>
      <w:r w:rsidRPr="76720A7B">
        <w:rPr>
          <w:rFonts w:ascii="Times New Roman" w:eastAsia="Times New Roman" w:hAnsi="Times New Roman" w:cs="Times New Roman"/>
          <w:color w:val="000000" w:themeColor="text1"/>
          <w:sz w:val="24"/>
          <w:szCs w:val="24"/>
        </w:rPr>
        <w:t>7</w:t>
      </w:r>
      <w:r w:rsidRPr="4906B271">
        <w:rPr>
          <w:rFonts w:ascii="Times New Roman" w:eastAsia="Times New Roman" w:hAnsi="Times New Roman" w:cs="Times New Roman"/>
          <w:color w:val="000000" w:themeColor="text1"/>
          <w:sz w:val="24"/>
          <w:szCs w:val="24"/>
        </w:rPr>
        <w:t>, BVS (</w:t>
      </w:r>
      <w:proofErr w:type="spellStart"/>
      <w:r w:rsidRPr="4906B271">
        <w:rPr>
          <w:rFonts w:ascii="Times New Roman" w:eastAsia="Times New Roman" w:hAnsi="Times New Roman" w:cs="Times New Roman"/>
          <w:color w:val="000000" w:themeColor="text1"/>
          <w:sz w:val="24"/>
          <w:szCs w:val="24"/>
        </w:rPr>
        <w:t>Lilacs</w:t>
      </w:r>
      <w:proofErr w:type="spellEnd"/>
      <w:r w:rsidRPr="4906B271">
        <w:rPr>
          <w:rFonts w:ascii="Times New Roman" w:eastAsia="Times New Roman" w:hAnsi="Times New Roman" w:cs="Times New Roman"/>
          <w:color w:val="000000" w:themeColor="text1"/>
          <w:sz w:val="24"/>
          <w:szCs w:val="24"/>
        </w:rPr>
        <w:t xml:space="preserve">) N= </w:t>
      </w:r>
      <w:r w:rsidRPr="76720A7B">
        <w:rPr>
          <w:rFonts w:ascii="Times New Roman" w:eastAsia="Times New Roman" w:hAnsi="Times New Roman" w:cs="Times New Roman"/>
          <w:color w:val="000000" w:themeColor="text1"/>
          <w:sz w:val="24"/>
          <w:szCs w:val="24"/>
        </w:rPr>
        <w:t>6</w:t>
      </w:r>
      <w:r w:rsidRPr="4906B271">
        <w:rPr>
          <w:rFonts w:ascii="Times New Roman" w:eastAsia="Times New Roman" w:hAnsi="Times New Roman" w:cs="Times New Roman"/>
          <w:color w:val="000000" w:themeColor="text1"/>
          <w:sz w:val="24"/>
          <w:szCs w:val="24"/>
        </w:rPr>
        <w:t xml:space="preserve"> e BVS (Medline) N= </w:t>
      </w:r>
      <w:r w:rsidRPr="76720A7B">
        <w:rPr>
          <w:rFonts w:ascii="Times New Roman" w:eastAsia="Times New Roman" w:hAnsi="Times New Roman" w:cs="Times New Roman"/>
          <w:color w:val="000000" w:themeColor="text1"/>
          <w:sz w:val="24"/>
          <w:szCs w:val="24"/>
        </w:rPr>
        <w:t>2</w:t>
      </w:r>
      <w:r w:rsidRPr="4906B271">
        <w:rPr>
          <w:rFonts w:ascii="Times New Roman" w:eastAsia="Times New Roman" w:hAnsi="Times New Roman" w:cs="Times New Roman"/>
          <w:color w:val="000000" w:themeColor="text1"/>
          <w:sz w:val="24"/>
          <w:szCs w:val="24"/>
        </w:rPr>
        <w:t>.</w:t>
      </w:r>
    </w:p>
    <w:p w14:paraId="4F3EA690" w14:textId="77777777" w:rsidR="009A2FBD" w:rsidRDefault="009A2FBD" w:rsidP="009A2FBD">
      <w:pPr>
        <w:spacing w:after="0" w:line="360" w:lineRule="auto"/>
        <w:ind w:firstLine="432"/>
        <w:jc w:val="both"/>
        <w:rPr>
          <w:rFonts w:ascii="Times New Roman" w:eastAsia="Times New Roman" w:hAnsi="Times New Roman" w:cs="Times New Roman"/>
          <w:sz w:val="24"/>
          <w:szCs w:val="24"/>
        </w:rPr>
      </w:pPr>
      <w:r w:rsidRPr="4F179740">
        <w:rPr>
          <w:rFonts w:ascii="Times New Roman" w:eastAsia="Times New Roman" w:hAnsi="Times New Roman" w:cs="Times New Roman"/>
          <w:sz w:val="24"/>
          <w:szCs w:val="24"/>
        </w:rPr>
        <w:t xml:space="preserve"> </w:t>
      </w:r>
    </w:p>
    <w:p w14:paraId="3188BCD4" w14:textId="77777777" w:rsidR="009A2FBD" w:rsidRDefault="009A2FBD" w:rsidP="009A2FBD">
      <w:pPr>
        <w:spacing w:after="0" w:line="360" w:lineRule="auto"/>
        <w:rPr>
          <w:rFonts w:ascii="Times New Roman" w:eastAsia="Times New Roman" w:hAnsi="Times New Roman" w:cs="Times New Roman"/>
          <w:sz w:val="24"/>
          <w:szCs w:val="24"/>
        </w:rPr>
      </w:pPr>
      <w:r w:rsidRPr="4F179740">
        <w:rPr>
          <w:rFonts w:ascii="Times New Roman" w:eastAsia="Times New Roman" w:hAnsi="Times New Roman" w:cs="Times New Roman"/>
          <w:b/>
          <w:bCs/>
          <w:sz w:val="24"/>
          <w:szCs w:val="24"/>
        </w:rPr>
        <w:t xml:space="preserve">QUADRO 1: </w:t>
      </w:r>
      <w:r w:rsidRPr="4F179740">
        <w:rPr>
          <w:rFonts w:ascii="Times New Roman" w:eastAsia="Times New Roman" w:hAnsi="Times New Roman" w:cs="Times New Roman"/>
          <w:sz w:val="24"/>
          <w:szCs w:val="24"/>
        </w:rPr>
        <w:t>Descritores em Ciências da Saúde</w:t>
      </w:r>
      <w:r w:rsidRPr="4F179740">
        <w:rPr>
          <w:rFonts w:ascii="Times New Roman" w:eastAsia="Times New Roman" w:hAnsi="Times New Roman" w:cs="Times New Roman"/>
          <w:i/>
          <w:iCs/>
          <w:sz w:val="24"/>
          <w:szCs w:val="24"/>
        </w:rPr>
        <w:t xml:space="preserve"> </w:t>
      </w:r>
      <w:r w:rsidRPr="4F179740">
        <w:rPr>
          <w:rFonts w:ascii="Times New Roman" w:eastAsia="Times New Roman" w:hAnsi="Times New Roman" w:cs="Times New Roman"/>
          <w:sz w:val="24"/>
          <w:szCs w:val="24"/>
        </w:rPr>
        <w:t>(</w:t>
      </w:r>
      <w:proofErr w:type="spellStart"/>
      <w:r w:rsidRPr="4F179740">
        <w:rPr>
          <w:rFonts w:ascii="Times New Roman" w:eastAsia="Times New Roman" w:hAnsi="Times New Roman" w:cs="Times New Roman"/>
          <w:i/>
          <w:iCs/>
          <w:sz w:val="24"/>
          <w:szCs w:val="24"/>
        </w:rPr>
        <w:t>DeCS</w:t>
      </w:r>
      <w:proofErr w:type="spellEnd"/>
      <w:r w:rsidRPr="4F179740">
        <w:rPr>
          <w:rFonts w:ascii="Times New Roman" w:eastAsia="Times New Roman" w:hAnsi="Times New Roman" w:cs="Times New Roman"/>
          <w:i/>
          <w:iCs/>
          <w:sz w:val="24"/>
          <w:szCs w:val="24"/>
        </w:rPr>
        <w:t xml:space="preserve"> </w:t>
      </w:r>
      <w:proofErr w:type="spellStart"/>
      <w:r w:rsidRPr="4F179740">
        <w:rPr>
          <w:rFonts w:ascii="Times New Roman" w:eastAsia="Times New Roman" w:hAnsi="Times New Roman" w:cs="Times New Roman"/>
          <w:i/>
          <w:iCs/>
          <w:sz w:val="24"/>
          <w:szCs w:val="24"/>
        </w:rPr>
        <w:t>MeSH</w:t>
      </w:r>
      <w:proofErr w:type="spellEnd"/>
      <w:r w:rsidRPr="4F179740">
        <w:rPr>
          <w:rFonts w:ascii="Times New Roman" w:eastAsia="Times New Roman" w:hAnsi="Times New Roman" w:cs="Times New Roman"/>
          <w:sz w:val="24"/>
          <w:szCs w:val="24"/>
        </w:rPr>
        <w:t>).</w:t>
      </w:r>
    </w:p>
    <w:tbl>
      <w:tblPr>
        <w:tblStyle w:val="TabeladeGrade5Escura-nfase3"/>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30"/>
        <w:gridCol w:w="3544"/>
        <w:gridCol w:w="2170"/>
      </w:tblGrid>
      <w:tr w:rsidR="009A2FBD" w14:paraId="10B12DDD" w14:textId="77777777" w:rsidTr="009A2FBD">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right w:val="none" w:sz="0" w:space="0" w:color="auto"/>
            </w:tcBorders>
          </w:tcPr>
          <w:p w14:paraId="65C0D4AD" w14:textId="77777777" w:rsidR="009A2FBD" w:rsidRPr="006C4FBA" w:rsidRDefault="009A2FBD" w:rsidP="00262575">
            <w:pPr>
              <w:jc w:val="center"/>
              <w:rPr>
                <w:rFonts w:ascii="Times New Roman" w:eastAsia="Times New Roman" w:hAnsi="Times New Roman" w:cs="Times New Roman"/>
                <w:color w:val="000000" w:themeColor="text1"/>
                <w:sz w:val="24"/>
                <w:szCs w:val="24"/>
              </w:rPr>
            </w:pPr>
            <w:bookmarkStart w:id="0" w:name="_Hlk139036408"/>
            <w:r w:rsidRPr="006C4FBA">
              <w:rPr>
                <w:rFonts w:ascii="Times New Roman" w:eastAsia="Times New Roman" w:hAnsi="Times New Roman" w:cs="Times New Roman"/>
                <w:color w:val="000000" w:themeColor="text1"/>
                <w:sz w:val="24"/>
                <w:szCs w:val="24"/>
              </w:rPr>
              <w:t>INGLÊS</w:t>
            </w:r>
          </w:p>
        </w:tc>
        <w:tc>
          <w:tcPr>
            <w:tcW w:w="3544" w:type="dxa"/>
            <w:tcBorders>
              <w:top w:val="none" w:sz="0" w:space="0" w:color="auto"/>
              <w:left w:val="none" w:sz="0" w:space="0" w:color="auto"/>
              <w:right w:val="none" w:sz="0" w:space="0" w:color="auto"/>
            </w:tcBorders>
          </w:tcPr>
          <w:p w14:paraId="31ABCB83" w14:textId="77777777" w:rsidR="009A2FBD" w:rsidRPr="006C4FBA" w:rsidRDefault="009A2FBD" w:rsidP="002625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6C4FBA">
              <w:rPr>
                <w:rFonts w:ascii="Times New Roman" w:eastAsia="Times New Roman" w:hAnsi="Times New Roman" w:cs="Times New Roman"/>
                <w:color w:val="000000" w:themeColor="text1"/>
                <w:sz w:val="24"/>
                <w:szCs w:val="24"/>
              </w:rPr>
              <w:t>PORTUGUÊS</w:t>
            </w:r>
          </w:p>
        </w:tc>
        <w:tc>
          <w:tcPr>
            <w:tcW w:w="2170" w:type="dxa"/>
            <w:tcBorders>
              <w:top w:val="none" w:sz="0" w:space="0" w:color="auto"/>
              <w:left w:val="none" w:sz="0" w:space="0" w:color="auto"/>
              <w:right w:val="none" w:sz="0" w:space="0" w:color="auto"/>
            </w:tcBorders>
          </w:tcPr>
          <w:p w14:paraId="26AB3230" w14:textId="77777777" w:rsidR="009A2FBD" w:rsidRPr="006C4FBA" w:rsidRDefault="009A2FBD" w:rsidP="002625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6C4FBA">
              <w:rPr>
                <w:rFonts w:ascii="Times New Roman" w:eastAsia="Times New Roman" w:hAnsi="Times New Roman" w:cs="Times New Roman"/>
                <w:color w:val="000000" w:themeColor="text1"/>
                <w:sz w:val="24"/>
                <w:szCs w:val="24"/>
              </w:rPr>
              <w:t>ESPANHOL</w:t>
            </w:r>
          </w:p>
        </w:tc>
      </w:tr>
      <w:tr w:rsidR="009A2FBD" w14:paraId="71A2D4DF" w14:textId="77777777" w:rsidTr="009A2FBD">
        <w:trPr>
          <w:trHeight w:val="497"/>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tcBorders>
          </w:tcPr>
          <w:p w14:paraId="78392344" w14:textId="77777777" w:rsidR="009A2FBD" w:rsidRPr="006C4FBA" w:rsidRDefault="009A2FBD" w:rsidP="00262575">
            <w:pPr>
              <w:rPr>
                <w:rFonts w:ascii="Times New Roman" w:hAnsi="Times New Roman" w:cs="Times New Roman"/>
                <w:b w:val="0"/>
                <w:i/>
                <w:sz w:val="24"/>
                <w:szCs w:val="24"/>
              </w:rPr>
            </w:pPr>
            <w:proofErr w:type="spellStart"/>
            <w:r w:rsidRPr="006C4FBA">
              <w:rPr>
                <w:rFonts w:ascii="Times New Roman" w:eastAsia="Times New Roman" w:hAnsi="Times New Roman" w:cs="Times New Roman"/>
                <w:b w:val="0"/>
                <w:i/>
                <w:color w:val="212529"/>
                <w:sz w:val="24"/>
                <w:szCs w:val="24"/>
              </w:rPr>
              <w:t>Aneurysm</w:t>
            </w:r>
            <w:proofErr w:type="spellEnd"/>
          </w:p>
        </w:tc>
        <w:tc>
          <w:tcPr>
            <w:tcW w:w="3544" w:type="dxa"/>
          </w:tcPr>
          <w:p w14:paraId="430AD972" w14:textId="77777777" w:rsidR="009A2FBD" w:rsidRPr="7264F215" w:rsidRDefault="009A2FBD" w:rsidP="00262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7264F215">
              <w:rPr>
                <w:rFonts w:ascii="Times New Roman" w:eastAsia="Times New Roman" w:hAnsi="Times New Roman" w:cs="Times New Roman"/>
                <w:i/>
                <w:iCs/>
                <w:sz w:val="24"/>
                <w:szCs w:val="24"/>
              </w:rPr>
              <w:t>Aneurisma</w:t>
            </w:r>
          </w:p>
        </w:tc>
        <w:tc>
          <w:tcPr>
            <w:tcW w:w="2170" w:type="dxa"/>
          </w:tcPr>
          <w:p w14:paraId="1244BA11" w14:textId="77777777" w:rsidR="009A2FBD" w:rsidRPr="7264F215" w:rsidRDefault="009A2FBD" w:rsidP="00262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7264F215">
              <w:rPr>
                <w:rFonts w:ascii="Times New Roman" w:eastAsia="Times New Roman" w:hAnsi="Times New Roman" w:cs="Times New Roman"/>
                <w:i/>
                <w:iCs/>
                <w:sz w:val="24"/>
                <w:szCs w:val="24"/>
              </w:rPr>
              <w:t>Aneurisma</w:t>
            </w:r>
          </w:p>
        </w:tc>
      </w:tr>
      <w:tr w:rsidR="009A2FBD" w14:paraId="24463FCC" w14:textId="77777777" w:rsidTr="009A2FBD">
        <w:trPr>
          <w:trHeight w:val="403"/>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tcBorders>
          </w:tcPr>
          <w:p w14:paraId="0ECD5FC8" w14:textId="77777777" w:rsidR="009A2FBD" w:rsidRPr="006C4FBA" w:rsidRDefault="009A2FBD" w:rsidP="00262575">
            <w:pPr>
              <w:rPr>
                <w:rFonts w:ascii="Times New Roman" w:hAnsi="Times New Roman" w:cs="Times New Roman"/>
                <w:b w:val="0"/>
                <w:i/>
                <w:sz w:val="24"/>
                <w:szCs w:val="24"/>
              </w:rPr>
            </w:pPr>
            <w:proofErr w:type="spellStart"/>
            <w:r w:rsidRPr="4906B271">
              <w:rPr>
                <w:rFonts w:ascii="Times New Roman" w:hAnsi="Times New Roman" w:cs="Times New Roman"/>
                <w:b w:val="0"/>
                <w:bCs w:val="0"/>
                <w:i/>
                <w:iCs/>
                <w:sz w:val="24"/>
                <w:szCs w:val="24"/>
              </w:rPr>
              <w:lastRenderedPageBreak/>
              <w:t>Artery</w:t>
            </w:r>
            <w:proofErr w:type="spellEnd"/>
          </w:p>
        </w:tc>
        <w:tc>
          <w:tcPr>
            <w:tcW w:w="3544" w:type="dxa"/>
          </w:tcPr>
          <w:p w14:paraId="77E03D5E" w14:textId="77777777" w:rsidR="009A2FBD" w:rsidRPr="7264F215" w:rsidRDefault="009A2FBD" w:rsidP="00262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4906B271">
              <w:rPr>
                <w:rFonts w:ascii="Times New Roman" w:eastAsia="Times New Roman" w:hAnsi="Times New Roman" w:cs="Times New Roman"/>
                <w:i/>
                <w:iCs/>
                <w:sz w:val="24"/>
                <w:szCs w:val="24"/>
              </w:rPr>
              <w:t>Artéria</w:t>
            </w:r>
          </w:p>
        </w:tc>
        <w:tc>
          <w:tcPr>
            <w:tcW w:w="2170" w:type="dxa"/>
          </w:tcPr>
          <w:p w14:paraId="709F2473" w14:textId="77777777" w:rsidR="009A2FBD" w:rsidRPr="7264F215" w:rsidRDefault="009A2FBD" w:rsidP="00262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proofErr w:type="spellStart"/>
            <w:r w:rsidRPr="4906B271">
              <w:rPr>
                <w:rFonts w:ascii="Times New Roman" w:eastAsia="Times New Roman" w:hAnsi="Times New Roman" w:cs="Times New Roman"/>
                <w:i/>
                <w:iCs/>
                <w:sz w:val="24"/>
                <w:szCs w:val="24"/>
              </w:rPr>
              <w:t>Artería</w:t>
            </w:r>
            <w:proofErr w:type="spellEnd"/>
          </w:p>
        </w:tc>
      </w:tr>
      <w:tr w:rsidR="009A2FBD" w14:paraId="7860301D" w14:textId="77777777" w:rsidTr="009A2FBD">
        <w:trPr>
          <w:trHeight w:val="300"/>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tcBorders>
          </w:tcPr>
          <w:p w14:paraId="360A3DDE" w14:textId="77777777" w:rsidR="009A2FBD" w:rsidRPr="4906B271" w:rsidRDefault="009A2FBD" w:rsidP="00262575">
            <w:pPr>
              <w:rPr>
                <w:rFonts w:ascii="Times New Roman" w:hAnsi="Times New Roman" w:cs="Times New Roman"/>
                <w:b w:val="0"/>
                <w:bCs w:val="0"/>
                <w:i/>
                <w:iCs/>
                <w:sz w:val="24"/>
                <w:szCs w:val="24"/>
              </w:rPr>
            </w:pPr>
            <w:proofErr w:type="spellStart"/>
            <w:r w:rsidRPr="4906B271">
              <w:rPr>
                <w:rFonts w:ascii="Times New Roman" w:eastAsia="Times New Roman" w:hAnsi="Times New Roman" w:cs="Times New Roman"/>
                <w:b w:val="0"/>
                <w:bCs w:val="0"/>
                <w:i/>
                <w:iCs/>
                <w:color w:val="000000" w:themeColor="text1"/>
                <w:sz w:val="24"/>
                <w:szCs w:val="24"/>
              </w:rPr>
              <w:t>Intracranial</w:t>
            </w:r>
            <w:proofErr w:type="spellEnd"/>
            <w:r w:rsidRPr="4906B271">
              <w:rPr>
                <w:rFonts w:ascii="Times New Roman" w:eastAsia="Times New Roman" w:hAnsi="Times New Roman" w:cs="Times New Roman"/>
                <w:b w:val="0"/>
                <w:bCs w:val="0"/>
                <w:i/>
                <w:iCs/>
                <w:color w:val="000000" w:themeColor="text1"/>
                <w:sz w:val="24"/>
                <w:szCs w:val="24"/>
              </w:rPr>
              <w:t xml:space="preserve"> </w:t>
            </w:r>
            <w:proofErr w:type="spellStart"/>
            <w:r w:rsidRPr="4906B271">
              <w:rPr>
                <w:rFonts w:ascii="Times New Roman" w:eastAsia="Times New Roman" w:hAnsi="Times New Roman" w:cs="Times New Roman"/>
                <w:b w:val="0"/>
                <w:bCs w:val="0"/>
                <w:i/>
                <w:iCs/>
                <w:color w:val="000000" w:themeColor="text1"/>
                <w:sz w:val="24"/>
                <w:szCs w:val="24"/>
              </w:rPr>
              <w:t>h</w:t>
            </w:r>
            <w:r w:rsidRPr="4906B271">
              <w:rPr>
                <w:rFonts w:ascii="Times New Roman" w:hAnsi="Times New Roman" w:cs="Times New Roman"/>
                <w:b w:val="0"/>
                <w:bCs w:val="0"/>
                <w:i/>
                <w:iCs/>
                <w:sz w:val="24"/>
                <w:szCs w:val="24"/>
              </w:rPr>
              <w:t>emorrhagic</w:t>
            </w:r>
            <w:proofErr w:type="spellEnd"/>
          </w:p>
        </w:tc>
        <w:tc>
          <w:tcPr>
            <w:tcW w:w="3544" w:type="dxa"/>
          </w:tcPr>
          <w:p w14:paraId="41F42F70" w14:textId="77777777" w:rsidR="009A2FBD" w:rsidRPr="4906B271" w:rsidRDefault="009A2FBD" w:rsidP="00262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4906B271">
              <w:rPr>
                <w:rFonts w:ascii="Times New Roman" w:eastAsia="Times New Roman" w:hAnsi="Times New Roman" w:cs="Times New Roman"/>
                <w:i/>
                <w:iCs/>
                <w:color w:val="000000" w:themeColor="text1"/>
                <w:sz w:val="24"/>
                <w:szCs w:val="24"/>
              </w:rPr>
              <w:t xml:space="preserve">Hemorragia </w:t>
            </w:r>
            <w:proofErr w:type="spellStart"/>
            <w:r w:rsidRPr="4906B271">
              <w:rPr>
                <w:rFonts w:ascii="Times New Roman" w:eastAsia="Times New Roman" w:hAnsi="Times New Roman" w:cs="Times New Roman"/>
                <w:i/>
                <w:iCs/>
                <w:color w:val="000000" w:themeColor="text1"/>
                <w:sz w:val="24"/>
                <w:szCs w:val="24"/>
              </w:rPr>
              <w:t>intracraneal</w:t>
            </w:r>
            <w:proofErr w:type="spellEnd"/>
          </w:p>
        </w:tc>
        <w:tc>
          <w:tcPr>
            <w:tcW w:w="2170" w:type="dxa"/>
          </w:tcPr>
          <w:p w14:paraId="4FCCA198" w14:textId="77777777" w:rsidR="009A2FBD" w:rsidRPr="4906B271" w:rsidRDefault="009A2FBD" w:rsidP="00262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4906B271">
              <w:rPr>
                <w:rFonts w:ascii="Times New Roman" w:eastAsia="Times New Roman" w:hAnsi="Times New Roman" w:cs="Times New Roman"/>
                <w:i/>
                <w:iCs/>
                <w:color w:val="000000" w:themeColor="text1"/>
                <w:sz w:val="24"/>
                <w:szCs w:val="24"/>
              </w:rPr>
              <w:t xml:space="preserve">Hemorragia </w:t>
            </w:r>
            <w:proofErr w:type="spellStart"/>
            <w:r w:rsidRPr="4906B271">
              <w:rPr>
                <w:rFonts w:ascii="Times New Roman" w:eastAsia="Times New Roman" w:hAnsi="Times New Roman" w:cs="Times New Roman"/>
                <w:i/>
                <w:iCs/>
                <w:color w:val="000000" w:themeColor="text1"/>
                <w:sz w:val="24"/>
                <w:szCs w:val="24"/>
              </w:rPr>
              <w:t>intracranial</w:t>
            </w:r>
            <w:proofErr w:type="spellEnd"/>
          </w:p>
        </w:tc>
      </w:tr>
      <w:tr w:rsidR="009A2FBD" w14:paraId="6FF60BC3" w14:textId="77777777" w:rsidTr="009A2FBD">
        <w:trPr>
          <w:trHeight w:val="373"/>
        </w:trPr>
        <w:tc>
          <w:tcPr>
            <w:cnfStyle w:val="001000000000" w:firstRow="0" w:lastRow="0" w:firstColumn="1" w:lastColumn="0" w:oddVBand="0" w:evenVBand="0" w:oddHBand="0" w:evenHBand="0" w:firstRowFirstColumn="0" w:firstRowLastColumn="0" w:lastRowFirstColumn="0" w:lastRowLastColumn="0"/>
            <w:tcW w:w="2830" w:type="dxa"/>
            <w:tcBorders>
              <w:left w:val="none" w:sz="0" w:space="0" w:color="auto"/>
              <w:bottom w:val="none" w:sz="0" w:space="0" w:color="auto"/>
            </w:tcBorders>
          </w:tcPr>
          <w:p w14:paraId="1D22B7F5" w14:textId="77777777" w:rsidR="009A2FBD" w:rsidRDefault="009A2FBD" w:rsidP="00262575">
            <w:pPr>
              <w:rPr>
                <w:rFonts w:ascii="Times New Roman" w:eastAsia="Times New Roman" w:hAnsi="Times New Roman" w:cs="Times New Roman"/>
                <w:b w:val="0"/>
                <w:bCs w:val="0"/>
                <w:i/>
                <w:iCs/>
                <w:color w:val="212529"/>
                <w:sz w:val="24"/>
                <w:szCs w:val="24"/>
              </w:rPr>
            </w:pPr>
            <w:proofErr w:type="spellStart"/>
            <w:r w:rsidRPr="4906B271">
              <w:rPr>
                <w:rFonts w:ascii="Times New Roman" w:hAnsi="Times New Roman" w:cs="Times New Roman"/>
                <w:b w:val="0"/>
                <w:bCs w:val="0"/>
                <w:i/>
                <w:iCs/>
                <w:sz w:val="24"/>
                <w:szCs w:val="24"/>
              </w:rPr>
              <w:t>Stroke</w:t>
            </w:r>
            <w:proofErr w:type="spellEnd"/>
          </w:p>
        </w:tc>
        <w:tc>
          <w:tcPr>
            <w:tcW w:w="3544" w:type="dxa"/>
          </w:tcPr>
          <w:p w14:paraId="57F7E960" w14:textId="77777777" w:rsidR="009A2FBD" w:rsidRDefault="009A2FBD" w:rsidP="00262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r w:rsidRPr="4906B271">
              <w:rPr>
                <w:rFonts w:ascii="Times New Roman" w:eastAsia="Times New Roman" w:hAnsi="Times New Roman" w:cs="Times New Roman"/>
                <w:i/>
                <w:iCs/>
                <w:sz w:val="24"/>
                <w:szCs w:val="24"/>
              </w:rPr>
              <w:t>Acidente vascular cerebral</w:t>
            </w:r>
          </w:p>
        </w:tc>
        <w:tc>
          <w:tcPr>
            <w:tcW w:w="2170" w:type="dxa"/>
          </w:tcPr>
          <w:p w14:paraId="5CC0EAA1" w14:textId="77777777" w:rsidR="009A2FBD" w:rsidRDefault="009A2FBD" w:rsidP="00262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proofErr w:type="spellStart"/>
            <w:r w:rsidRPr="4906B271">
              <w:rPr>
                <w:rFonts w:ascii="Times New Roman" w:eastAsia="Times New Roman" w:hAnsi="Times New Roman" w:cs="Times New Roman"/>
                <w:i/>
                <w:iCs/>
                <w:sz w:val="24"/>
                <w:szCs w:val="24"/>
              </w:rPr>
              <w:t>Accidente</w:t>
            </w:r>
            <w:proofErr w:type="spellEnd"/>
            <w:r w:rsidRPr="4906B271">
              <w:rPr>
                <w:rFonts w:ascii="Times New Roman" w:eastAsia="Times New Roman" w:hAnsi="Times New Roman" w:cs="Times New Roman"/>
                <w:i/>
                <w:iCs/>
                <w:sz w:val="24"/>
                <w:szCs w:val="24"/>
              </w:rPr>
              <w:t xml:space="preserve"> cerebrovascular</w:t>
            </w:r>
          </w:p>
        </w:tc>
      </w:tr>
      <w:bookmarkEnd w:id="0"/>
    </w:tbl>
    <w:p w14:paraId="4D2E198C" w14:textId="77777777" w:rsidR="009A2FBD" w:rsidRDefault="009A2FBD" w:rsidP="009A2FBD">
      <w:pPr>
        <w:widowControl w:val="0"/>
        <w:spacing w:after="0" w:line="360" w:lineRule="auto"/>
        <w:rPr>
          <w:rFonts w:ascii="Times New Roman" w:eastAsia="Times New Roman" w:hAnsi="Times New Roman" w:cs="Times New Roman"/>
          <w:b/>
          <w:bCs/>
          <w:sz w:val="24"/>
          <w:szCs w:val="24"/>
        </w:rPr>
      </w:pPr>
    </w:p>
    <w:p w14:paraId="7C96E44D" w14:textId="77777777" w:rsidR="009A2FBD" w:rsidRDefault="009A2FBD" w:rsidP="009A2FBD">
      <w:pPr>
        <w:widowControl w:val="0"/>
        <w:spacing w:after="0" w:line="360" w:lineRule="auto"/>
        <w:rPr>
          <w:rFonts w:ascii="Times New Roman" w:eastAsia="Times New Roman" w:hAnsi="Times New Roman" w:cs="Times New Roman"/>
          <w:b/>
          <w:bCs/>
          <w:sz w:val="24"/>
          <w:szCs w:val="24"/>
        </w:rPr>
      </w:pPr>
    </w:p>
    <w:p w14:paraId="43C15303" w14:textId="77777777" w:rsidR="009A2FBD" w:rsidRDefault="009A2FBD" w:rsidP="009A2FBD">
      <w:pPr>
        <w:widowControl w:val="0"/>
        <w:spacing w:after="0" w:line="360" w:lineRule="auto"/>
        <w:rPr>
          <w:rFonts w:ascii="Times New Roman" w:eastAsia="Times New Roman" w:hAnsi="Times New Roman" w:cs="Times New Roman"/>
          <w:b/>
          <w:bCs/>
          <w:sz w:val="24"/>
          <w:szCs w:val="24"/>
        </w:rPr>
      </w:pPr>
    </w:p>
    <w:p w14:paraId="6A9A6970" w14:textId="77777777" w:rsidR="009A2FBD" w:rsidRPr="004E49CF" w:rsidRDefault="009A2FBD" w:rsidP="009A2FBD">
      <w:pPr>
        <w:widowControl w:val="0"/>
        <w:spacing w:after="0" w:line="360" w:lineRule="auto"/>
        <w:rPr>
          <w:rFonts w:ascii="Times New Roman" w:eastAsia="Times New Roman" w:hAnsi="Times New Roman" w:cs="Times New Roman"/>
          <w:i/>
          <w:iCs/>
          <w:sz w:val="24"/>
          <w:szCs w:val="24"/>
        </w:rPr>
      </w:pPr>
      <w:r w:rsidRPr="73A29BA0">
        <w:rPr>
          <w:rFonts w:ascii="Times New Roman" w:eastAsia="Times New Roman" w:hAnsi="Times New Roman" w:cs="Times New Roman"/>
          <w:b/>
          <w:bCs/>
          <w:sz w:val="24"/>
          <w:szCs w:val="24"/>
        </w:rPr>
        <w:t>FIGURA 1</w:t>
      </w:r>
      <w:r w:rsidRPr="73A29BA0">
        <w:rPr>
          <w:rFonts w:ascii="Times New Roman" w:eastAsia="Times New Roman" w:hAnsi="Times New Roman" w:cs="Times New Roman"/>
          <w:sz w:val="24"/>
          <w:szCs w:val="24"/>
        </w:rPr>
        <w:t xml:space="preserve">. Fluxograma de </w:t>
      </w:r>
      <w:r w:rsidRPr="73A29BA0">
        <w:rPr>
          <w:rFonts w:ascii="Times New Roman" w:eastAsia="Times New Roman" w:hAnsi="Times New Roman" w:cs="Times New Roman"/>
          <w:i/>
          <w:iCs/>
          <w:sz w:val="24"/>
          <w:szCs w:val="24"/>
        </w:rPr>
        <w:t xml:space="preserve">The PRISMA </w:t>
      </w:r>
      <w:proofErr w:type="spellStart"/>
      <w:r w:rsidRPr="73A29BA0">
        <w:rPr>
          <w:rFonts w:ascii="Times New Roman" w:eastAsia="Times New Roman" w:hAnsi="Times New Roman" w:cs="Times New Roman"/>
          <w:i/>
          <w:iCs/>
          <w:sz w:val="24"/>
          <w:szCs w:val="24"/>
        </w:rPr>
        <w:t>Sta</w:t>
      </w:r>
      <w:r>
        <w:rPr>
          <w:rFonts w:ascii="Times New Roman" w:eastAsia="Times New Roman" w:hAnsi="Times New Roman" w:cs="Times New Roman"/>
          <w:i/>
          <w:iCs/>
          <w:sz w:val="24"/>
          <w:szCs w:val="24"/>
        </w:rPr>
        <w:t>te</w:t>
      </w:r>
      <w:r w:rsidRPr="73A29BA0">
        <w:rPr>
          <w:rFonts w:ascii="Times New Roman" w:eastAsia="Times New Roman" w:hAnsi="Times New Roman" w:cs="Times New Roman"/>
          <w:i/>
          <w:iCs/>
          <w:sz w:val="24"/>
          <w:szCs w:val="24"/>
        </w:rPr>
        <w:t>ment</w:t>
      </w:r>
      <w:proofErr w:type="spellEnd"/>
      <w:r w:rsidRPr="73A29BA0">
        <w:rPr>
          <w:rFonts w:ascii="Times New Roman" w:eastAsia="Times New Roman" w:hAnsi="Times New Roman" w:cs="Times New Roman"/>
          <w:i/>
          <w:iCs/>
          <w:sz w:val="24"/>
          <w:szCs w:val="24"/>
        </w:rPr>
        <w:t xml:space="preserve">. </w:t>
      </w:r>
    </w:p>
    <w:p w14:paraId="40CBD53D" w14:textId="77777777" w:rsidR="009A2FBD" w:rsidRDefault="009A2FBD" w:rsidP="009A2FBD">
      <w:pPr>
        <w:widowControl w:val="0"/>
        <w:spacing w:after="0" w:line="360" w:lineRule="auto"/>
        <w:jc w:val="both"/>
        <w:rPr>
          <w:rFonts w:ascii="Times New Roman" w:eastAsia="Times New Roman" w:hAnsi="Times New Roman" w:cs="Times New Roman"/>
          <w:sz w:val="24"/>
          <w:szCs w:val="24"/>
        </w:rPr>
      </w:pPr>
      <w:r>
        <w:rPr>
          <w:noProof/>
        </w:rPr>
        <w:drawing>
          <wp:inline distT="0" distB="0" distL="0" distR="0" wp14:anchorId="6E8787A3" wp14:editId="606B6921">
            <wp:extent cx="5372100" cy="5935765"/>
            <wp:effectExtent l="0" t="0" r="0" b="0"/>
            <wp:docPr id="791698811" name="Picture 79169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372100" cy="5935765"/>
                    </a:xfrm>
                    <a:prstGeom prst="rect">
                      <a:avLst/>
                    </a:prstGeom>
                  </pic:spPr>
                </pic:pic>
              </a:graphicData>
            </a:graphic>
          </wp:inline>
        </w:drawing>
      </w:r>
    </w:p>
    <w:p w14:paraId="66C0600C" w14:textId="77777777" w:rsidR="009A2FBD" w:rsidRDefault="009A2FBD" w:rsidP="009A2FBD">
      <w:pPr>
        <w:widowControl w:val="0"/>
        <w:spacing w:after="0" w:line="360" w:lineRule="auto"/>
        <w:jc w:val="both"/>
        <w:rPr>
          <w:rFonts w:ascii="Times New Roman" w:eastAsia="Times New Roman" w:hAnsi="Times New Roman" w:cs="Times New Roman"/>
          <w:sz w:val="24"/>
          <w:szCs w:val="24"/>
        </w:rPr>
      </w:pPr>
    </w:p>
    <w:p w14:paraId="7D3192DC" w14:textId="77777777" w:rsidR="009A2FBD" w:rsidRPr="00980348" w:rsidRDefault="009A2FBD" w:rsidP="009A2FBD">
      <w:pPr>
        <w:widowControl w:val="0"/>
        <w:spacing w:after="0" w:line="360" w:lineRule="auto"/>
        <w:jc w:val="both"/>
        <w:rPr>
          <w:rFonts w:ascii="Times New Roman" w:hAnsi="Times New Roman" w:cs="Times New Roman"/>
          <w:b/>
          <w:bCs/>
          <w:sz w:val="24"/>
          <w:szCs w:val="24"/>
        </w:rPr>
      </w:pPr>
      <w:r w:rsidRPr="4F179740">
        <w:rPr>
          <w:rFonts w:ascii="Times New Roman" w:hAnsi="Times New Roman" w:cs="Times New Roman"/>
          <w:b/>
          <w:bCs/>
          <w:sz w:val="24"/>
          <w:szCs w:val="24"/>
        </w:rPr>
        <w:lastRenderedPageBreak/>
        <w:t>RESULTADOS E DISCUSSÕES</w:t>
      </w:r>
    </w:p>
    <w:p w14:paraId="71DBEE57" w14:textId="77777777" w:rsidR="009A2FBD" w:rsidRDefault="009A2FBD" w:rsidP="009A2FBD">
      <w:pPr>
        <w:widowControl w:val="0"/>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Diante da busca nas bases da dados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 xml:space="preserve"> e BVS (</w:t>
      </w:r>
      <w:proofErr w:type="spellStart"/>
      <w:r>
        <w:rPr>
          <w:rFonts w:ascii="Times New Roman" w:hAnsi="Times New Roman" w:cs="Times New Roman"/>
          <w:sz w:val="24"/>
          <w:szCs w:val="24"/>
        </w:rPr>
        <w:t>Lilacs</w:t>
      </w:r>
      <w:proofErr w:type="spellEnd"/>
      <w:r>
        <w:rPr>
          <w:rFonts w:ascii="Times New Roman" w:hAnsi="Times New Roman" w:cs="Times New Roman"/>
          <w:sz w:val="24"/>
          <w:szCs w:val="24"/>
        </w:rPr>
        <w:t xml:space="preserve">) foi possível localizar um universo de </w:t>
      </w:r>
      <w:r>
        <w:rPr>
          <w:rFonts w:ascii="Times New Roman" w:hAnsi="Times New Roman" w:cs="Times New Roman"/>
          <w:color w:val="000000" w:themeColor="text1"/>
          <w:sz w:val="24"/>
          <w:szCs w:val="24"/>
        </w:rPr>
        <w:t>321</w:t>
      </w:r>
      <w:r>
        <w:rPr>
          <w:rFonts w:ascii="Times New Roman" w:hAnsi="Times New Roman" w:cs="Times New Roman"/>
          <w:sz w:val="24"/>
          <w:szCs w:val="24"/>
        </w:rPr>
        <w:t xml:space="preserve"> artigos relacionados ao acidente vascular cerebral e sua correlação clinica com o aneurisma cerebral, sendo aplicados os critérios de inclusão e exclusão, assim incluindo na obra um total de </w:t>
      </w:r>
      <w:r w:rsidRPr="00C431D9">
        <w:rPr>
          <w:rFonts w:ascii="Times New Roman" w:hAnsi="Times New Roman" w:cs="Times New Roman"/>
          <w:color w:val="000000" w:themeColor="text1"/>
          <w:sz w:val="24"/>
          <w:szCs w:val="24"/>
        </w:rPr>
        <w:t>15</w:t>
      </w:r>
      <w:r>
        <w:rPr>
          <w:rFonts w:ascii="Times New Roman" w:hAnsi="Times New Roman" w:cs="Times New Roman"/>
          <w:sz w:val="24"/>
          <w:szCs w:val="24"/>
        </w:rPr>
        <w:t xml:space="preserve"> artigos condizentes com a proposta da pesquisa em questão que objetiva, no processo de síntese desse artigo, abordar as implicações clínicas da doença e seus desfechos relacionados, onde eles são discutidos pelos autores.</w:t>
      </w:r>
    </w:p>
    <w:p w14:paraId="1D537984" w14:textId="77777777" w:rsidR="009A2FBD" w:rsidRPr="005108C5"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b/>
          <w:bCs/>
          <w:sz w:val="24"/>
          <w:szCs w:val="24"/>
        </w:rPr>
        <w:tab/>
      </w:r>
      <w:r w:rsidRPr="005108C5">
        <w:rPr>
          <w:rFonts w:ascii="Times New Roman" w:hAnsi="Times New Roman" w:cs="Times New Roman"/>
          <w:sz w:val="24"/>
          <w:szCs w:val="24"/>
        </w:rPr>
        <w:t xml:space="preserve">Em 2019, o grupo Global </w:t>
      </w:r>
      <w:proofErr w:type="spellStart"/>
      <w:r w:rsidRPr="005108C5">
        <w:rPr>
          <w:rFonts w:ascii="Times New Roman" w:hAnsi="Times New Roman" w:cs="Times New Roman"/>
          <w:sz w:val="24"/>
          <w:szCs w:val="24"/>
        </w:rPr>
        <w:t>Burden</w:t>
      </w:r>
      <w:proofErr w:type="spellEnd"/>
      <w:r w:rsidRPr="005108C5">
        <w:rPr>
          <w:rFonts w:ascii="Times New Roman" w:hAnsi="Times New Roman" w:cs="Times New Roman"/>
          <w:sz w:val="24"/>
          <w:szCs w:val="24"/>
        </w:rPr>
        <w:t xml:space="preserve"> </w:t>
      </w:r>
      <w:proofErr w:type="spellStart"/>
      <w:r w:rsidRPr="005108C5">
        <w:rPr>
          <w:rFonts w:ascii="Times New Roman" w:hAnsi="Times New Roman" w:cs="Times New Roman"/>
          <w:sz w:val="24"/>
          <w:szCs w:val="24"/>
        </w:rPr>
        <w:t>of</w:t>
      </w:r>
      <w:proofErr w:type="spellEnd"/>
      <w:r w:rsidRPr="005108C5">
        <w:rPr>
          <w:rFonts w:ascii="Times New Roman" w:hAnsi="Times New Roman" w:cs="Times New Roman"/>
          <w:sz w:val="24"/>
          <w:szCs w:val="24"/>
        </w:rPr>
        <w:t xml:space="preserve"> </w:t>
      </w:r>
      <w:proofErr w:type="spellStart"/>
      <w:r w:rsidRPr="005108C5">
        <w:rPr>
          <w:rFonts w:ascii="Times New Roman" w:hAnsi="Times New Roman" w:cs="Times New Roman"/>
          <w:sz w:val="24"/>
          <w:szCs w:val="24"/>
        </w:rPr>
        <w:t>Diseases</w:t>
      </w:r>
      <w:proofErr w:type="spellEnd"/>
      <w:r w:rsidRPr="005108C5">
        <w:rPr>
          <w:rFonts w:ascii="Times New Roman" w:hAnsi="Times New Roman" w:cs="Times New Roman"/>
          <w:sz w:val="24"/>
          <w:szCs w:val="24"/>
        </w:rPr>
        <w:t xml:space="preserve"> (GBD) </w:t>
      </w:r>
      <w:proofErr w:type="spellStart"/>
      <w:r w:rsidRPr="005108C5">
        <w:rPr>
          <w:rFonts w:ascii="Times New Roman" w:hAnsi="Times New Roman" w:cs="Times New Roman"/>
          <w:sz w:val="24"/>
          <w:szCs w:val="24"/>
        </w:rPr>
        <w:t>Study</w:t>
      </w:r>
      <w:proofErr w:type="spellEnd"/>
      <w:r w:rsidRPr="005108C5">
        <w:rPr>
          <w:rFonts w:ascii="Times New Roman" w:hAnsi="Times New Roman" w:cs="Times New Roman"/>
          <w:sz w:val="24"/>
          <w:szCs w:val="24"/>
        </w:rPr>
        <w:t xml:space="preserve">, liderado por </w:t>
      </w:r>
      <w:proofErr w:type="spellStart"/>
      <w:r w:rsidRPr="005108C5">
        <w:rPr>
          <w:rFonts w:ascii="Times New Roman" w:hAnsi="Times New Roman" w:cs="Times New Roman"/>
          <w:sz w:val="24"/>
          <w:szCs w:val="24"/>
        </w:rPr>
        <w:t>Feigin</w:t>
      </w:r>
      <w:proofErr w:type="spellEnd"/>
      <w:r w:rsidRPr="005108C5">
        <w:rPr>
          <w:rFonts w:ascii="Times New Roman" w:hAnsi="Times New Roman" w:cs="Times New Roman"/>
          <w:sz w:val="24"/>
          <w:szCs w:val="24"/>
        </w:rPr>
        <w:t xml:space="preserve"> e colaboradores, compilou dados mundiais sobre o acidente vascular cerebral (AVC). De acordo com o estudo, foram registrados 12,2 milhões de novos casos de AVC ao redor do mundo, resultando em 6,55 milhões de mortes relacionadas à doença. Esses números ressaltam a significativa carga global do AVC como uma das principais causas de morbidade e mortalidade. A complementar, a sociedade brasileira de AVC (SBAVC) traz dados científicos, onde descrevem uma taxa anual de sangramento intracerebral – AVC hemorrágico por ruptura de aneurismas cerebrais, em torno de 8 a 10 casos a cada 100.000 pessoas.</w:t>
      </w:r>
    </w:p>
    <w:p w14:paraId="266984D0" w14:textId="77777777" w:rsidR="009A2FBD" w:rsidRPr="005108C5"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sz w:val="24"/>
          <w:szCs w:val="24"/>
        </w:rPr>
        <w:tab/>
        <w:t>No ano de 2020 a Organização Mundial de saúde (OMS) declarou a pandemia d</w:t>
      </w:r>
      <w:r>
        <w:rPr>
          <w:rFonts w:ascii="Times New Roman" w:hAnsi="Times New Roman" w:cs="Times New Roman"/>
          <w:sz w:val="24"/>
          <w:szCs w:val="24"/>
        </w:rPr>
        <w:t>e</w:t>
      </w:r>
      <w:r w:rsidRPr="005108C5">
        <w:rPr>
          <w:rFonts w:ascii="Times New Roman" w:hAnsi="Times New Roman" w:cs="Times New Roman"/>
          <w:sz w:val="24"/>
          <w:szCs w:val="24"/>
        </w:rPr>
        <w:t xml:space="preserve"> Covid 19 (SARS-CoV-2), onde houve mais de 6,9 milhões de óbitos e quase 700 milhões de casos confirmados no mundo até então. Diante disso, muitas complicações vasculares surgiram em decorrência da contaminação pela Covid 19, onde o estudo retrospectivo de </w:t>
      </w:r>
      <w:proofErr w:type="spellStart"/>
      <w:r w:rsidRPr="005108C5">
        <w:rPr>
          <w:rFonts w:ascii="Times New Roman" w:hAnsi="Times New Roman" w:cs="Times New Roman"/>
          <w:sz w:val="24"/>
          <w:szCs w:val="24"/>
        </w:rPr>
        <w:t>Sweid</w:t>
      </w:r>
      <w:proofErr w:type="spellEnd"/>
      <w:r w:rsidRPr="005108C5">
        <w:rPr>
          <w:rFonts w:ascii="Times New Roman" w:hAnsi="Times New Roman" w:cs="Times New Roman"/>
          <w:sz w:val="24"/>
          <w:szCs w:val="24"/>
        </w:rPr>
        <w:t xml:space="preserve"> </w:t>
      </w:r>
      <w:r w:rsidRPr="005108C5">
        <w:rPr>
          <w:rFonts w:ascii="Times New Roman" w:hAnsi="Times New Roman" w:cs="Times New Roman"/>
          <w:i/>
          <w:iCs/>
          <w:sz w:val="24"/>
          <w:szCs w:val="24"/>
        </w:rPr>
        <w:t>et al.,</w:t>
      </w:r>
      <w:r w:rsidRPr="005108C5">
        <w:rPr>
          <w:rFonts w:ascii="Times New Roman" w:hAnsi="Times New Roman" w:cs="Times New Roman"/>
          <w:sz w:val="24"/>
          <w:szCs w:val="24"/>
        </w:rPr>
        <w:t xml:space="preserve"> 2020</w:t>
      </w:r>
      <w:r>
        <w:rPr>
          <w:rFonts w:ascii="Times New Roman" w:hAnsi="Times New Roman" w:cs="Times New Roman"/>
          <w:sz w:val="24"/>
          <w:szCs w:val="24"/>
        </w:rPr>
        <w:t>,</w:t>
      </w:r>
      <w:r w:rsidRPr="005108C5">
        <w:rPr>
          <w:rFonts w:ascii="Times New Roman" w:hAnsi="Times New Roman" w:cs="Times New Roman"/>
          <w:sz w:val="24"/>
          <w:szCs w:val="24"/>
        </w:rPr>
        <w:t xml:space="preserve"> realizado entre maio e março de 2020</w:t>
      </w:r>
      <w:r>
        <w:rPr>
          <w:rFonts w:ascii="Times New Roman" w:hAnsi="Times New Roman" w:cs="Times New Roman"/>
          <w:sz w:val="24"/>
          <w:szCs w:val="24"/>
        </w:rPr>
        <w:t>,</w:t>
      </w:r>
      <w:r w:rsidRPr="005108C5">
        <w:rPr>
          <w:rFonts w:ascii="Times New Roman" w:hAnsi="Times New Roman" w:cs="Times New Roman"/>
          <w:sz w:val="24"/>
          <w:szCs w:val="24"/>
        </w:rPr>
        <w:t xml:space="preserve"> sintetizou uma revisão de pacientes com doença cerebrovascular aguda e diagnosticados com coronavírus, em que teve como amostra 22 pacientes. As patologias cerebrovasculares foram 17 casos de acidente vascular cerebral isquêmico agudo, 3 casos de ruptura de aneurisma e 2 casos de trombose sinusal.</w:t>
      </w:r>
    </w:p>
    <w:p w14:paraId="3918DA75" w14:textId="77777777" w:rsidR="009A2FBD" w:rsidRDefault="009A2FBD" w:rsidP="009A2FBD">
      <w:pPr>
        <w:widowControl w:val="0"/>
        <w:spacing w:after="0" w:line="360" w:lineRule="auto"/>
        <w:jc w:val="both"/>
        <w:rPr>
          <w:rFonts w:ascii="Times New Roman" w:hAnsi="Times New Roman" w:cs="Times New Roman"/>
          <w:b/>
          <w:bCs/>
          <w:sz w:val="24"/>
          <w:szCs w:val="24"/>
        </w:rPr>
      </w:pPr>
    </w:p>
    <w:p w14:paraId="09818B81" w14:textId="77777777" w:rsidR="009A2FBD" w:rsidRPr="005108C5"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b/>
          <w:bCs/>
          <w:sz w:val="24"/>
          <w:szCs w:val="24"/>
        </w:rPr>
        <w:t>Tabela 01</w:t>
      </w:r>
      <w:r w:rsidRPr="005108C5">
        <w:rPr>
          <w:rFonts w:ascii="Times New Roman" w:hAnsi="Times New Roman" w:cs="Times New Roman"/>
          <w:sz w:val="24"/>
          <w:szCs w:val="24"/>
        </w:rPr>
        <w:t xml:space="preserve"> - Perfil demográfico e epidemiológico dos pacientes analisados (</w:t>
      </w:r>
      <w:proofErr w:type="spellStart"/>
      <w:r w:rsidRPr="005108C5">
        <w:rPr>
          <w:rFonts w:ascii="Times New Roman" w:hAnsi="Times New Roman" w:cs="Times New Roman"/>
          <w:sz w:val="24"/>
          <w:szCs w:val="24"/>
        </w:rPr>
        <w:t>Sweid</w:t>
      </w:r>
      <w:proofErr w:type="spellEnd"/>
      <w:r w:rsidRPr="005108C5">
        <w:rPr>
          <w:rFonts w:ascii="Times New Roman" w:hAnsi="Times New Roman" w:cs="Times New Roman"/>
          <w:sz w:val="24"/>
          <w:szCs w:val="24"/>
        </w:rPr>
        <w:t xml:space="preserve"> </w:t>
      </w:r>
      <w:r w:rsidRPr="005108C5">
        <w:rPr>
          <w:rFonts w:ascii="Times New Roman" w:hAnsi="Times New Roman" w:cs="Times New Roman"/>
          <w:i/>
          <w:iCs/>
          <w:sz w:val="24"/>
          <w:szCs w:val="24"/>
        </w:rPr>
        <w:t>et al.,</w:t>
      </w:r>
      <w:r w:rsidRPr="005108C5">
        <w:rPr>
          <w:rFonts w:ascii="Times New Roman" w:hAnsi="Times New Roman" w:cs="Times New Roman"/>
          <w:sz w:val="24"/>
          <w:szCs w:val="24"/>
        </w:rPr>
        <w:t xml:space="preserve"> 2020).</w:t>
      </w:r>
    </w:p>
    <w:tbl>
      <w:tblPr>
        <w:tblStyle w:val="TabeladeGrade5Escura-nfase3"/>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1701"/>
        <w:gridCol w:w="1879"/>
      </w:tblGrid>
      <w:tr w:rsidR="009A2FBD" w:rsidRPr="005108C5" w14:paraId="1FF01384" w14:textId="77777777" w:rsidTr="009A2FB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tcPr>
          <w:p w14:paraId="49D194E7"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VARIÁVEL</w:t>
            </w:r>
          </w:p>
        </w:tc>
        <w:tc>
          <w:tcPr>
            <w:tcW w:w="2693" w:type="dxa"/>
            <w:tcBorders>
              <w:top w:val="none" w:sz="0" w:space="0" w:color="auto"/>
              <w:left w:val="none" w:sz="0" w:space="0" w:color="auto"/>
              <w:right w:val="none" w:sz="0" w:space="0" w:color="auto"/>
            </w:tcBorders>
          </w:tcPr>
          <w:p w14:paraId="084A2EE0" w14:textId="77777777" w:rsidR="009A2FBD" w:rsidRPr="005108C5" w:rsidRDefault="009A2FBD" w:rsidP="002625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CATEGORIA</w:t>
            </w:r>
          </w:p>
        </w:tc>
        <w:tc>
          <w:tcPr>
            <w:tcW w:w="1701" w:type="dxa"/>
            <w:tcBorders>
              <w:top w:val="none" w:sz="0" w:space="0" w:color="auto"/>
              <w:left w:val="none" w:sz="0" w:space="0" w:color="auto"/>
              <w:right w:val="none" w:sz="0" w:space="0" w:color="auto"/>
            </w:tcBorders>
          </w:tcPr>
          <w:p w14:paraId="20F4E965" w14:textId="77777777" w:rsidR="009A2FBD" w:rsidRPr="005108C5" w:rsidRDefault="009A2FBD" w:rsidP="002625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NÚMERO</w:t>
            </w:r>
          </w:p>
        </w:tc>
        <w:tc>
          <w:tcPr>
            <w:tcW w:w="1879" w:type="dxa"/>
            <w:tcBorders>
              <w:top w:val="none" w:sz="0" w:space="0" w:color="auto"/>
              <w:left w:val="none" w:sz="0" w:space="0" w:color="auto"/>
              <w:right w:val="none" w:sz="0" w:space="0" w:color="auto"/>
            </w:tcBorders>
          </w:tcPr>
          <w:p w14:paraId="6EAA8CFF" w14:textId="77777777" w:rsidR="009A2FBD" w:rsidRPr="005108C5" w:rsidRDefault="009A2FBD" w:rsidP="002625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w:t>
            </w:r>
          </w:p>
        </w:tc>
      </w:tr>
      <w:tr w:rsidR="009A2FBD" w:rsidRPr="005108C5" w14:paraId="2D2DA435" w14:textId="77777777" w:rsidTr="009A2FB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5829729D"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GENERO:</w:t>
            </w:r>
          </w:p>
        </w:tc>
        <w:tc>
          <w:tcPr>
            <w:tcW w:w="2693" w:type="dxa"/>
          </w:tcPr>
          <w:p w14:paraId="491ECBB3"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Feminino:</w:t>
            </w:r>
          </w:p>
        </w:tc>
        <w:tc>
          <w:tcPr>
            <w:tcW w:w="1701" w:type="dxa"/>
          </w:tcPr>
          <w:p w14:paraId="3D7963A0"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12</w:t>
            </w:r>
          </w:p>
        </w:tc>
        <w:tc>
          <w:tcPr>
            <w:tcW w:w="1879" w:type="dxa"/>
          </w:tcPr>
          <w:p w14:paraId="74EFC38B"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55,5</w:t>
            </w:r>
          </w:p>
        </w:tc>
      </w:tr>
      <w:tr w:rsidR="009A2FBD" w:rsidRPr="005108C5" w14:paraId="20141272" w14:textId="77777777" w:rsidTr="009A2FBD">
        <w:trPr>
          <w:trHeight w:val="536"/>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4B0150B5"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693" w:type="dxa"/>
          </w:tcPr>
          <w:p w14:paraId="0C82063A"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Masculino:</w:t>
            </w:r>
          </w:p>
        </w:tc>
        <w:tc>
          <w:tcPr>
            <w:tcW w:w="1701" w:type="dxa"/>
          </w:tcPr>
          <w:p w14:paraId="733583B5"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11</w:t>
            </w:r>
          </w:p>
        </w:tc>
        <w:tc>
          <w:tcPr>
            <w:tcW w:w="1879" w:type="dxa"/>
          </w:tcPr>
          <w:p w14:paraId="670AB023"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44,5</w:t>
            </w:r>
          </w:p>
        </w:tc>
      </w:tr>
      <w:tr w:rsidR="009A2FBD" w:rsidRPr="005108C5" w14:paraId="796EA81D" w14:textId="77777777" w:rsidTr="009A2FB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3D147030"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FAIXA ETÁRIA:</w:t>
            </w:r>
          </w:p>
        </w:tc>
        <w:tc>
          <w:tcPr>
            <w:tcW w:w="2693" w:type="dxa"/>
          </w:tcPr>
          <w:p w14:paraId="5420B3EF" w14:textId="77777777" w:rsidR="009A2FBD" w:rsidRPr="005108C5" w:rsidRDefault="009A2FBD" w:rsidP="00262575">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59,5 ± 16,0</w:t>
            </w:r>
          </w:p>
        </w:tc>
        <w:tc>
          <w:tcPr>
            <w:tcW w:w="1701" w:type="dxa"/>
          </w:tcPr>
          <w:p w14:paraId="05A3B125" w14:textId="77777777" w:rsidR="009A2FBD" w:rsidRPr="005108C5" w:rsidRDefault="009A2FBD" w:rsidP="00262575">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___</w:t>
            </w:r>
          </w:p>
        </w:tc>
        <w:tc>
          <w:tcPr>
            <w:tcW w:w="1879" w:type="dxa"/>
          </w:tcPr>
          <w:p w14:paraId="73CF7955" w14:textId="77777777" w:rsidR="009A2FBD" w:rsidRPr="005108C5" w:rsidRDefault="009A2FBD" w:rsidP="00262575">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____</w:t>
            </w:r>
          </w:p>
        </w:tc>
      </w:tr>
      <w:tr w:rsidR="009A2FBD" w:rsidRPr="005108C5" w14:paraId="66517AD4" w14:textId="77777777" w:rsidTr="009A2FBD">
        <w:trPr>
          <w:trHeight w:val="552"/>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253452A7"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COMORBIDADES:</w:t>
            </w:r>
          </w:p>
        </w:tc>
        <w:tc>
          <w:tcPr>
            <w:tcW w:w="2693" w:type="dxa"/>
          </w:tcPr>
          <w:p w14:paraId="63539CB8"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Hipertensão</w:t>
            </w:r>
          </w:p>
        </w:tc>
        <w:tc>
          <w:tcPr>
            <w:tcW w:w="1701" w:type="dxa"/>
          </w:tcPr>
          <w:p w14:paraId="19B026B2"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10</w:t>
            </w:r>
          </w:p>
        </w:tc>
        <w:tc>
          <w:tcPr>
            <w:tcW w:w="1879" w:type="dxa"/>
          </w:tcPr>
          <w:p w14:paraId="15C94B11"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45,0</w:t>
            </w:r>
          </w:p>
        </w:tc>
      </w:tr>
      <w:tr w:rsidR="009A2FBD" w:rsidRPr="005108C5" w14:paraId="7FF38561" w14:textId="77777777" w:rsidTr="009A2FB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5EE204EF"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693" w:type="dxa"/>
          </w:tcPr>
          <w:p w14:paraId="1FE43093"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doença cardíaca crônica</w:t>
            </w:r>
          </w:p>
        </w:tc>
        <w:tc>
          <w:tcPr>
            <w:tcW w:w="1701" w:type="dxa"/>
          </w:tcPr>
          <w:p w14:paraId="10283286"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03</w:t>
            </w:r>
          </w:p>
        </w:tc>
        <w:tc>
          <w:tcPr>
            <w:tcW w:w="1879" w:type="dxa"/>
          </w:tcPr>
          <w:p w14:paraId="7126FE37"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13,6</w:t>
            </w:r>
          </w:p>
        </w:tc>
      </w:tr>
      <w:tr w:rsidR="009A2FBD" w:rsidRPr="005108C5" w14:paraId="7E234597" w14:textId="77777777" w:rsidTr="009A2FBD">
        <w:trPr>
          <w:trHeight w:val="536"/>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3C50CEC1"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693" w:type="dxa"/>
          </w:tcPr>
          <w:p w14:paraId="031886FA"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Doença renal crônica</w:t>
            </w:r>
          </w:p>
        </w:tc>
        <w:tc>
          <w:tcPr>
            <w:tcW w:w="1701" w:type="dxa"/>
          </w:tcPr>
          <w:p w14:paraId="5EFED586"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01</w:t>
            </w:r>
          </w:p>
        </w:tc>
        <w:tc>
          <w:tcPr>
            <w:tcW w:w="1879" w:type="dxa"/>
          </w:tcPr>
          <w:p w14:paraId="71525211"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4,5</w:t>
            </w:r>
          </w:p>
        </w:tc>
      </w:tr>
      <w:tr w:rsidR="009A2FBD" w:rsidRPr="005108C5" w14:paraId="1EE2C556" w14:textId="77777777" w:rsidTr="009A2FB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2A31B5F5"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693" w:type="dxa"/>
          </w:tcPr>
          <w:p w14:paraId="501E3478"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Diabetes Melito</w:t>
            </w:r>
          </w:p>
        </w:tc>
        <w:tc>
          <w:tcPr>
            <w:tcW w:w="1701" w:type="dxa"/>
          </w:tcPr>
          <w:p w14:paraId="31CFCFD6"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02</w:t>
            </w:r>
          </w:p>
        </w:tc>
        <w:tc>
          <w:tcPr>
            <w:tcW w:w="1879" w:type="dxa"/>
          </w:tcPr>
          <w:p w14:paraId="0C652255"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9,1</w:t>
            </w:r>
          </w:p>
        </w:tc>
      </w:tr>
      <w:tr w:rsidR="009A2FBD" w:rsidRPr="005108C5" w14:paraId="108F704E" w14:textId="77777777" w:rsidTr="009A2FBD">
        <w:trPr>
          <w:trHeight w:val="536"/>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tcPr>
          <w:p w14:paraId="7CB93F64"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693" w:type="dxa"/>
          </w:tcPr>
          <w:p w14:paraId="69C1E6A5"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Fibrilação atrial</w:t>
            </w:r>
          </w:p>
        </w:tc>
        <w:tc>
          <w:tcPr>
            <w:tcW w:w="1701" w:type="dxa"/>
          </w:tcPr>
          <w:p w14:paraId="4EBA49F1"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03</w:t>
            </w:r>
          </w:p>
        </w:tc>
        <w:tc>
          <w:tcPr>
            <w:tcW w:w="1879" w:type="dxa"/>
          </w:tcPr>
          <w:p w14:paraId="5BB38202"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13,6</w:t>
            </w:r>
          </w:p>
        </w:tc>
      </w:tr>
      <w:tr w:rsidR="009A2FBD" w:rsidRPr="005108C5" w14:paraId="5473B998" w14:textId="77777777" w:rsidTr="009A2FB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tcPr>
          <w:p w14:paraId="69D41130"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693" w:type="dxa"/>
          </w:tcPr>
          <w:p w14:paraId="07A448C4"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Sem comorbidades</w:t>
            </w:r>
          </w:p>
        </w:tc>
        <w:tc>
          <w:tcPr>
            <w:tcW w:w="1701" w:type="dxa"/>
          </w:tcPr>
          <w:p w14:paraId="44883103"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12</w:t>
            </w:r>
          </w:p>
        </w:tc>
        <w:tc>
          <w:tcPr>
            <w:tcW w:w="1879" w:type="dxa"/>
          </w:tcPr>
          <w:p w14:paraId="37CD2791"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54,4</w:t>
            </w:r>
          </w:p>
        </w:tc>
      </w:tr>
    </w:tbl>
    <w:p w14:paraId="76A3E6D7" w14:textId="77777777" w:rsidR="009A2FBD" w:rsidRPr="005108C5" w:rsidRDefault="009A2FBD" w:rsidP="009A2FBD">
      <w:pPr>
        <w:widowControl w:val="0"/>
        <w:spacing w:after="0" w:line="360" w:lineRule="auto"/>
        <w:jc w:val="both"/>
        <w:rPr>
          <w:rFonts w:ascii="Times New Roman" w:hAnsi="Times New Roman" w:cs="Times New Roman"/>
          <w:b/>
          <w:bCs/>
          <w:sz w:val="24"/>
          <w:szCs w:val="24"/>
        </w:rPr>
      </w:pPr>
    </w:p>
    <w:p w14:paraId="08DBB228" w14:textId="77777777" w:rsidR="009A2FBD" w:rsidRPr="005108C5" w:rsidRDefault="009A2FBD" w:rsidP="009A2FBD">
      <w:pPr>
        <w:widowControl w:val="0"/>
        <w:spacing w:after="0" w:line="360" w:lineRule="auto"/>
        <w:ind w:firstLine="708"/>
        <w:jc w:val="both"/>
        <w:rPr>
          <w:rFonts w:ascii="Times New Roman" w:hAnsi="Times New Roman" w:cs="Times New Roman"/>
          <w:sz w:val="24"/>
          <w:szCs w:val="24"/>
        </w:rPr>
      </w:pPr>
      <w:r w:rsidRPr="005108C5">
        <w:rPr>
          <w:rFonts w:ascii="Times New Roman" w:hAnsi="Times New Roman" w:cs="Times New Roman"/>
          <w:sz w:val="24"/>
          <w:szCs w:val="24"/>
        </w:rPr>
        <w:t xml:space="preserve">O artigo conclui que pacientes com COVID-19 que são acometidos por um acidente vascular cerebral associado a oclusão vascular cerebral (LVO), têm uma alta taxa de mortalidade, apesar de receberem tratamento adequado. Por tanto, o vírus da COVID-19 pode criar um ambiente que favorece a formação de coágulos e inibe fatores </w:t>
      </w:r>
      <w:proofErr w:type="spellStart"/>
      <w:r w:rsidRPr="005108C5">
        <w:rPr>
          <w:rFonts w:ascii="Times New Roman" w:hAnsi="Times New Roman" w:cs="Times New Roman"/>
          <w:sz w:val="24"/>
          <w:szCs w:val="24"/>
        </w:rPr>
        <w:t>neuroprotetores</w:t>
      </w:r>
      <w:proofErr w:type="spellEnd"/>
      <w:r w:rsidRPr="005108C5">
        <w:rPr>
          <w:rFonts w:ascii="Times New Roman" w:hAnsi="Times New Roman" w:cs="Times New Roman"/>
          <w:sz w:val="24"/>
          <w:szCs w:val="24"/>
        </w:rPr>
        <w:t>, o que agrava o quadro clínico.</w:t>
      </w:r>
    </w:p>
    <w:p w14:paraId="6F4E594F" w14:textId="77777777" w:rsidR="009A2FBD" w:rsidRPr="005108C5"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b/>
          <w:bCs/>
          <w:sz w:val="24"/>
          <w:szCs w:val="24"/>
        </w:rPr>
        <w:tab/>
      </w:r>
      <w:r w:rsidRPr="005108C5">
        <w:rPr>
          <w:rFonts w:ascii="Times New Roman" w:hAnsi="Times New Roman" w:cs="Times New Roman"/>
          <w:sz w:val="24"/>
          <w:szCs w:val="24"/>
        </w:rPr>
        <w:t xml:space="preserve">O estudo australiano de Peng </w:t>
      </w:r>
      <w:r w:rsidRPr="005108C5">
        <w:rPr>
          <w:rFonts w:ascii="Times New Roman" w:hAnsi="Times New Roman" w:cs="Times New Roman"/>
          <w:i/>
          <w:iCs/>
          <w:sz w:val="24"/>
          <w:szCs w:val="24"/>
        </w:rPr>
        <w:t>et al.,</w:t>
      </w:r>
      <w:r w:rsidRPr="005108C5">
        <w:rPr>
          <w:rFonts w:ascii="Times New Roman" w:hAnsi="Times New Roman" w:cs="Times New Roman"/>
          <w:sz w:val="24"/>
          <w:szCs w:val="24"/>
        </w:rPr>
        <w:t xml:space="preserve"> 2022 realizado com adultos hospitalizados por </w:t>
      </w:r>
      <w:proofErr w:type="spellStart"/>
      <w:r w:rsidRPr="005108C5">
        <w:rPr>
          <w:rFonts w:ascii="Times New Roman" w:hAnsi="Times New Roman" w:cs="Times New Roman"/>
          <w:sz w:val="24"/>
          <w:szCs w:val="24"/>
        </w:rPr>
        <w:t>AVCs</w:t>
      </w:r>
      <w:proofErr w:type="spellEnd"/>
      <w:r w:rsidRPr="005108C5">
        <w:rPr>
          <w:rFonts w:ascii="Times New Roman" w:hAnsi="Times New Roman" w:cs="Times New Roman"/>
          <w:sz w:val="24"/>
          <w:szCs w:val="24"/>
        </w:rPr>
        <w:t xml:space="preserve"> entre 2008 e 2017, acompanhando mais de 313.000 vítimas da doença por 10 anos na Austrália e Nova Zelândia, revelou informações preocupantes sobre a taxa de recorrência e a sobrevivência desses pacientes. Os resultados demonstraram uma taxa global de recorrência de AVC de 26% ao longo de 10 anos, indicando que a ocorrência de um novo AVC após o primeiro evento é relativamente alta. Além disso, a taxa de sobrevivência após 5 anos foi de 52%, o que significa que pouco mais da metade dos pacientes sobreviveram a esse período após o primeiro AVC. No entanto, após 10 anos do primeiro AVC, a taxa de sobrevivência caiu ainda mais, chegando a apenas 36%, o que indica que a doença está associada a uma significativa perda da expectativa de vida.</w:t>
      </w:r>
    </w:p>
    <w:p w14:paraId="2BC50F0E" w14:textId="77777777" w:rsidR="009A2FBD" w:rsidRPr="005108C5"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sz w:val="24"/>
          <w:szCs w:val="24"/>
        </w:rPr>
        <w:tab/>
        <w:t xml:space="preserve"> De acordo com o estudo de caráter prospectivo de Isaias et </w:t>
      </w:r>
      <w:r w:rsidRPr="005108C5">
        <w:rPr>
          <w:rFonts w:ascii="Times New Roman" w:hAnsi="Times New Roman" w:cs="Times New Roman"/>
          <w:i/>
          <w:iCs/>
          <w:sz w:val="24"/>
          <w:szCs w:val="24"/>
        </w:rPr>
        <w:t>al.,</w:t>
      </w:r>
      <w:r w:rsidRPr="005108C5">
        <w:rPr>
          <w:rFonts w:ascii="Times New Roman" w:hAnsi="Times New Roman" w:cs="Times New Roman"/>
          <w:sz w:val="24"/>
          <w:szCs w:val="24"/>
        </w:rPr>
        <w:t xml:space="preserve"> 2018 que avaliou 51 pacientes de julho a outubro no ano de 2017 de ambos os sexos diagnosticados com aneurisma cerebral internados em enfermaria neurológica. Desse total a idade variou de 24 a 77 anos, com 38 (74,51%) do sexo feminino, com média de 53,45 anos, ± 11,78. A faixa de idade entre 51 e 60 anos foi mais acometida e representou 35,30% como apresentado na tabela 2.</w:t>
      </w:r>
    </w:p>
    <w:p w14:paraId="41DF6088" w14:textId="77777777" w:rsidR="009A2FBD" w:rsidRPr="005108C5" w:rsidRDefault="009A2FBD" w:rsidP="009A2FBD">
      <w:pPr>
        <w:widowControl w:val="0"/>
        <w:spacing w:after="0" w:line="360" w:lineRule="auto"/>
        <w:jc w:val="both"/>
        <w:rPr>
          <w:rFonts w:ascii="Times New Roman" w:hAnsi="Times New Roman" w:cs="Times New Roman"/>
          <w:sz w:val="24"/>
          <w:szCs w:val="24"/>
        </w:rPr>
      </w:pPr>
    </w:p>
    <w:p w14:paraId="31871015" w14:textId="77777777" w:rsidR="009A2FBD" w:rsidRPr="005108C5" w:rsidRDefault="009A2FBD" w:rsidP="009A2FBD">
      <w:pPr>
        <w:widowControl w:val="0"/>
        <w:spacing w:after="0" w:line="360" w:lineRule="auto"/>
        <w:jc w:val="both"/>
        <w:rPr>
          <w:rFonts w:ascii="Times New Roman" w:hAnsi="Times New Roman" w:cs="Times New Roman"/>
          <w:sz w:val="24"/>
          <w:szCs w:val="24"/>
        </w:rPr>
      </w:pPr>
      <w:bookmarkStart w:id="1" w:name="_Hlk141140717"/>
      <w:r w:rsidRPr="005108C5">
        <w:rPr>
          <w:rFonts w:ascii="Times New Roman" w:hAnsi="Times New Roman" w:cs="Times New Roman"/>
          <w:b/>
          <w:bCs/>
          <w:sz w:val="24"/>
          <w:szCs w:val="24"/>
        </w:rPr>
        <w:t xml:space="preserve">Tabela 02 </w:t>
      </w:r>
      <w:r w:rsidRPr="005108C5">
        <w:rPr>
          <w:rFonts w:ascii="Times New Roman" w:hAnsi="Times New Roman" w:cs="Times New Roman"/>
          <w:sz w:val="24"/>
          <w:szCs w:val="24"/>
        </w:rPr>
        <w:t xml:space="preserve">- Perfil sociodemográfico de pacientes com Aneurisma Cerebral (Isaias </w:t>
      </w:r>
      <w:r w:rsidRPr="005108C5">
        <w:rPr>
          <w:rFonts w:ascii="Times New Roman" w:hAnsi="Times New Roman" w:cs="Times New Roman"/>
          <w:i/>
          <w:iCs/>
          <w:sz w:val="24"/>
          <w:szCs w:val="24"/>
        </w:rPr>
        <w:t>et al.,</w:t>
      </w:r>
      <w:r w:rsidRPr="005108C5">
        <w:rPr>
          <w:rFonts w:ascii="Times New Roman" w:hAnsi="Times New Roman" w:cs="Times New Roman"/>
          <w:sz w:val="24"/>
          <w:szCs w:val="24"/>
        </w:rPr>
        <w:t xml:space="preserve"> 2018).</w:t>
      </w:r>
    </w:p>
    <w:tbl>
      <w:tblPr>
        <w:tblStyle w:val="TabeladeGrade5Escura-nfase3"/>
        <w:tblW w:w="8678" w:type="dxa"/>
        <w:tblLook w:val="04A0" w:firstRow="1" w:lastRow="0" w:firstColumn="1" w:lastColumn="0" w:noHBand="0" w:noVBand="1"/>
      </w:tblPr>
      <w:tblGrid>
        <w:gridCol w:w="2169"/>
        <w:gridCol w:w="2169"/>
        <w:gridCol w:w="2170"/>
        <w:gridCol w:w="2170"/>
      </w:tblGrid>
      <w:tr w:rsidR="009A2FBD" w:rsidRPr="005108C5" w14:paraId="4FBF8145" w14:textId="77777777" w:rsidTr="009A2FB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69" w:type="dxa"/>
            <w:tcBorders>
              <w:top w:val="single" w:sz="4" w:space="0" w:color="auto"/>
              <w:left w:val="single" w:sz="4" w:space="0" w:color="auto"/>
              <w:bottom w:val="single" w:sz="4" w:space="0" w:color="auto"/>
              <w:right w:val="single" w:sz="4" w:space="0" w:color="auto"/>
            </w:tcBorders>
          </w:tcPr>
          <w:bookmarkEnd w:id="1"/>
          <w:p w14:paraId="2580C4D4"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VARIÁVEL</w:t>
            </w:r>
          </w:p>
        </w:tc>
        <w:tc>
          <w:tcPr>
            <w:tcW w:w="2169" w:type="dxa"/>
            <w:tcBorders>
              <w:top w:val="single" w:sz="4" w:space="0" w:color="auto"/>
              <w:left w:val="single" w:sz="4" w:space="0" w:color="auto"/>
              <w:bottom w:val="single" w:sz="4" w:space="0" w:color="auto"/>
              <w:right w:val="single" w:sz="4" w:space="0" w:color="auto"/>
            </w:tcBorders>
          </w:tcPr>
          <w:p w14:paraId="580BD2A1" w14:textId="77777777" w:rsidR="009A2FBD" w:rsidRPr="005108C5" w:rsidRDefault="009A2FBD" w:rsidP="002625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CATEGORIA</w:t>
            </w:r>
          </w:p>
        </w:tc>
        <w:tc>
          <w:tcPr>
            <w:tcW w:w="2170" w:type="dxa"/>
            <w:tcBorders>
              <w:top w:val="single" w:sz="4" w:space="0" w:color="auto"/>
              <w:left w:val="single" w:sz="4" w:space="0" w:color="auto"/>
              <w:bottom w:val="single" w:sz="4" w:space="0" w:color="auto"/>
              <w:right w:val="single" w:sz="4" w:space="0" w:color="auto"/>
            </w:tcBorders>
          </w:tcPr>
          <w:p w14:paraId="589C4D9E" w14:textId="77777777" w:rsidR="009A2FBD" w:rsidRPr="005108C5" w:rsidRDefault="009A2FBD" w:rsidP="002625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NÚMERO</w:t>
            </w:r>
          </w:p>
        </w:tc>
        <w:tc>
          <w:tcPr>
            <w:tcW w:w="2170" w:type="dxa"/>
            <w:tcBorders>
              <w:top w:val="single" w:sz="4" w:space="0" w:color="auto"/>
              <w:left w:val="single" w:sz="4" w:space="0" w:color="auto"/>
              <w:bottom w:val="single" w:sz="4" w:space="0" w:color="auto"/>
              <w:right w:val="single" w:sz="4" w:space="0" w:color="auto"/>
            </w:tcBorders>
          </w:tcPr>
          <w:p w14:paraId="7F5A8C26" w14:textId="77777777" w:rsidR="009A2FBD" w:rsidRPr="005108C5" w:rsidRDefault="009A2FBD" w:rsidP="002625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w:t>
            </w:r>
          </w:p>
        </w:tc>
      </w:tr>
      <w:tr w:rsidR="009A2FBD" w:rsidRPr="005108C5" w14:paraId="59C98A51" w14:textId="77777777" w:rsidTr="009A2FB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169" w:type="dxa"/>
            <w:tcBorders>
              <w:top w:val="single" w:sz="4" w:space="0" w:color="auto"/>
              <w:left w:val="single" w:sz="4" w:space="0" w:color="auto"/>
              <w:bottom w:val="single" w:sz="4" w:space="0" w:color="auto"/>
              <w:right w:val="single" w:sz="4" w:space="0" w:color="auto"/>
            </w:tcBorders>
          </w:tcPr>
          <w:p w14:paraId="00CF0A77"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lastRenderedPageBreak/>
              <w:t>GENERO:</w:t>
            </w:r>
          </w:p>
        </w:tc>
        <w:tc>
          <w:tcPr>
            <w:tcW w:w="2169" w:type="dxa"/>
            <w:tcBorders>
              <w:top w:val="single" w:sz="4" w:space="0" w:color="auto"/>
              <w:left w:val="single" w:sz="4" w:space="0" w:color="auto"/>
              <w:bottom w:val="single" w:sz="4" w:space="0" w:color="auto"/>
              <w:right w:val="single" w:sz="4" w:space="0" w:color="auto"/>
            </w:tcBorders>
          </w:tcPr>
          <w:p w14:paraId="21D114E7"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Feminino:</w:t>
            </w:r>
          </w:p>
        </w:tc>
        <w:tc>
          <w:tcPr>
            <w:tcW w:w="2170" w:type="dxa"/>
            <w:tcBorders>
              <w:top w:val="single" w:sz="4" w:space="0" w:color="auto"/>
              <w:left w:val="single" w:sz="4" w:space="0" w:color="auto"/>
              <w:bottom w:val="single" w:sz="4" w:space="0" w:color="auto"/>
              <w:right w:val="single" w:sz="4" w:space="0" w:color="auto"/>
            </w:tcBorders>
          </w:tcPr>
          <w:p w14:paraId="6D1BB90F"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2170" w:type="dxa"/>
            <w:tcBorders>
              <w:top w:val="single" w:sz="4" w:space="0" w:color="auto"/>
              <w:left w:val="single" w:sz="4" w:space="0" w:color="auto"/>
              <w:bottom w:val="single" w:sz="4" w:space="0" w:color="auto"/>
              <w:right w:val="single" w:sz="4" w:space="0" w:color="auto"/>
            </w:tcBorders>
          </w:tcPr>
          <w:p w14:paraId="5B97634E"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74,51</w:t>
            </w:r>
          </w:p>
        </w:tc>
      </w:tr>
      <w:tr w:rsidR="009A2FBD" w:rsidRPr="005108C5" w14:paraId="32177A40" w14:textId="77777777" w:rsidTr="009A2FBD">
        <w:trPr>
          <w:trHeight w:val="536"/>
        </w:trPr>
        <w:tc>
          <w:tcPr>
            <w:cnfStyle w:val="001000000000" w:firstRow="0" w:lastRow="0" w:firstColumn="1" w:lastColumn="0" w:oddVBand="0" w:evenVBand="0" w:oddHBand="0" w:evenHBand="0" w:firstRowFirstColumn="0" w:firstRowLastColumn="0" w:lastRowFirstColumn="0" w:lastRowLastColumn="0"/>
            <w:tcW w:w="2169" w:type="dxa"/>
            <w:tcBorders>
              <w:top w:val="single" w:sz="4" w:space="0" w:color="auto"/>
              <w:left w:val="single" w:sz="4" w:space="0" w:color="auto"/>
              <w:bottom w:val="single" w:sz="4" w:space="0" w:color="auto"/>
              <w:right w:val="single" w:sz="4" w:space="0" w:color="auto"/>
            </w:tcBorders>
          </w:tcPr>
          <w:p w14:paraId="23CC1D3E"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169" w:type="dxa"/>
            <w:tcBorders>
              <w:top w:val="single" w:sz="4" w:space="0" w:color="auto"/>
              <w:left w:val="single" w:sz="4" w:space="0" w:color="auto"/>
              <w:bottom w:val="single" w:sz="4" w:space="0" w:color="auto"/>
              <w:right w:val="single" w:sz="4" w:space="0" w:color="auto"/>
            </w:tcBorders>
          </w:tcPr>
          <w:p w14:paraId="688AA8DD"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Masculino:</w:t>
            </w:r>
          </w:p>
        </w:tc>
        <w:tc>
          <w:tcPr>
            <w:tcW w:w="2170" w:type="dxa"/>
            <w:tcBorders>
              <w:top w:val="single" w:sz="4" w:space="0" w:color="auto"/>
              <w:left w:val="single" w:sz="4" w:space="0" w:color="auto"/>
              <w:bottom w:val="single" w:sz="4" w:space="0" w:color="auto"/>
              <w:right w:val="single" w:sz="4" w:space="0" w:color="auto"/>
            </w:tcBorders>
          </w:tcPr>
          <w:p w14:paraId="2A7D2238"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170" w:type="dxa"/>
            <w:tcBorders>
              <w:top w:val="single" w:sz="4" w:space="0" w:color="auto"/>
              <w:left w:val="single" w:sz="4" w:space="0" w:color="auto"/>
              <w:bottom w:val="single" w:sz="4" w:space="0" w:color="auto"/>
              <w:right w:val="single" w:sz="4" w:space="0" w:color="auto"/>
            </w:tcBorders>
          </w:tcPr>
          <w:p w14:paraId="1D968275"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25,49</w:t>
            </w:r>
          </w:p>
        </w:tc>
      </w:tr>
      <w:tr w:rsidR="009A2FBD" w:rsidRPr="005108C5" w14:paraId="021A47EB" w14:textId="77777777" w:rsidTr="009A2FB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69" w:type="dxa"/>
            <w:tcBorders>
              <w:top w:val="single" w:sz="4" w:space="0" w:color="auto"/>
              <w:left w:val="single" w:sz="4" w:space="0" w:color="auto"/>
              <w:bottom w:val="single" w:sz="4" w:space="0" w:color="auto"/>
              <w:right w:val="single" w:sz="4" w:space="0" w:color="auto"/>
            </w:tcBorders>
          </w:tcPr>
          <w:p w14:paraId="49B9C87C"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FAIXA ETÁRIA:</w:t>
            </w:r>
          </w:p>
        </w:tc>
        <w:tc>
          <w:tcPr>
            <w:tcW w:w="2169" w:type="dxa"/>
            <w:tcBorders>
              <w:top w:val="single" w:sz="4" w:space="0" w:color="auto"/>
              <w:left w:val="single" w:sz="4" w:space="0" w:color="auto"/>
              <w:bottom w:val="single" w:sz="4" w:space="0" w:color="auto"/>
              <w:right w:val="single" w:sz="4" w:space="0" w:color="auto"/>
            </w:tcBorders>
          </w:tcPr>
          <w:p w14:paraId="774D11B6"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&lt; 40 anos</w:t>
            </w:r>
          </w:p>
        </w:tc>
        <w:tc>
          <w:tcPr>
            <w:tcW w:w="2170" w:type="dxa"/>
            <w:tcBorders>
              <w:top w:val="single" w:sz="4" w:space="0" w:color="auto"/>
              <w:left w:val="single" w:sz="4" w:space="0" w:color="auto"/>
              <w:bottom w:val="single" w:sz="4" w:space="0" w:color="auto"/>
              <w:right w:val="single" w:sz="4" w:space="0" w:color="auto"/>
            </w:tcBorders>
          </w:tcPr>
          <w:p w14:paraId="62AD7D0F"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5</w:t>
            </w:r>
          </w:p>
        </w:tc>
        <w:tc>
          <w:tcPr>
            <w:tcW w:w="2170" w:type="dxa"/>
            <w:tcBorders>
              <w:top w:val="single" w:sz="4" w:space="0" w:color="auto"/>
              <w:left w:val="single" w:sz="4" w:space="0" w:color="auto"/>
              <w:bottom w:val="single" w:sz="4" w:space="0" w:color="auto"/>
              <w:right w:val="single" w:sz="4" w:space="0" w:color="auto"/>
            </w:tcBorders>
          </w:tcPr>
          <w:p w14:paraId="34A391B9"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9,80</w:t>
            </w:r>
          </w:p>
        </w:tc>
      </w:tr>
      <w:tr w:rsidR="009A2FBD" w:rsidRPr="005108C5" w14:paraId="1B3C7DBA" w14:textId="77777777" w:rsidTr="009A2FBD">
        <w:trPr>
          <w:trHeight w:val="552"/>
        </w:trPr>
        <w:tc>
          <w:tcPr>
            <w:cnfStyle w:val="001000000000" w:firstRow="0" w:lastRow="0" w:firstColumn="1" w:lastColumn="0" w:oddVBand="0" w:evenVBand="0" w:oddHBand="0" w:evenHBand="0" w:firstRowFirstColumn="0" w:firstRowLastColumn="0" w:lastRowFirstColumn="0" w:lastRowLastColumn="0"/>
            <w:tcW w:w="2169" w:type="dxa"/>
            <w:tcBorders>
              <w:top w:val="single" w:sz="4" w:space="0" w:color="auto"/>
              <w:left w:val="single" w:sz="4" w:space="0" w:color="auto"/>
              <w:bottom w:val="single" w:sz="4" w:space="0" w:color="auto"/>
              <w:right w:val="single" w:sz="4" w:space="0" w:color="auto"/>
            </w:tcBorders>
          </w:tcPr>
          <w:p w14:paraId="4545B074"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169" w:type="dxa"/>
            <w:tcBorders>
              <w:top w:val="single" w:sz="4" w:space="0" w:color="auto"/>
              <w:left w:val="single" w:sz="4" w:space="0" w:color="auto"/>
              <w:bottom w:val="single" w:sz="4" w:space="0" w:color="auto"/>
              <w:right w:val="single" w:sz="4" w:space="0" w:color="auto"/>
            </w:tcBorders>
          </w:tcPr>
          <w:p w14:paraId="1D8F20D2"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40 a 50 anos</w:t>
            </w:r>
          </w:p>
        </w:tc>
        <w:tc>
          <w:tcPr>
            <w:tcW w:w="2170" w:type="dxa"/>
            <w:tcBorders>
              <w:top w:val="single" w:sz="4" w:space="0" w:color="auto"/>
              <w:left w:val="single" w:sz="4" w:space="0" w:color="auto"/>
              <w:bottom w:val="single" w:sz="4" w:space="0" w:color="auto"/>
              <w:right w:val="single" w:sz="4" w:space="0" w:color="auto"/>
            </w:tcBorders>
          </w:tcPr>
          <w:p w14:paraId="16EAD821"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16</w:t>
            </w:r>
          </w:p>
        </w:tc>
        <w:tc>
          <w:tcPr>
            <w:tcW w:w="2170" w:type="dxa"/>
            <w:tcBorders>
              <w:top w:val="single" w:sz="4" w:space="0" w:color="auto"/>
              <w:left w:val="single" w:sz="4" w:space="0" w:color="auto"/>
              <w:bottom w:val="single" w:sz="4" w:space="0" w:color="auto"/>
              <w:right w:val="single" w:sz="4" w:space="0" w:color="auto"/>
            </w:tcBorders>
          </w:tcPr>
          <w:p w14:paraId="4A723A89"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31,37</w:t>
            </w:r>
          </w:p>
        </w:tc>
      </w:tr>
      <w:tr w:rsidR="009A2FBD" w:rsidRPr="005108C5" w14:paraId="572ED4F2" w14:textId="77777777" w:rsidTr="009A2FB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69" w:type="dxa"/>
            <w:tcBorders>
              <w:top w:val="single" w:sz="4" w:space="0" w:color="auto"/>
            </w:tcBorders>
          </w:tcPr>
          <w:p w14:paraId="7AB007E2"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169" w:type="dxa"/>
            <w:tcBorders>
              <w:top w:val="single" w:sz="4" w:space="0" w:color="auto"/>
            </w:tcBorders>
          </w:tcPr>
          <w:p w14:paraId="4E2B5599"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51 a 60 anos</w:t>
            </w:r>
          </w:p>
        </w:tc>
        <w:tc>
          <w:tcPr>
            <w:tcW w:w="2170" w:type="dxa"/>
            <w:tcBorders>
              <w:top w:val="single" w:sz="4" w:space="0" w:color="auto"/>
            </w:tcBorders>
          </w:tcPr>
          <w:p w14:paraId="6F7FA905"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18</w:t>
            </w:r>
          </w:p>
        </w:tc>
        <w:tc>
          <w:tcPr>
            <w:tcW w:w="2170" w:type="dxa"/>
            <w:tcBorders>
              <w:top w:val="single" w:sz="4" w:space="0" w:color="auto"/>
            </w:tcBorders>
          </w:tcPr>
          <w:p w14:paraId="0F8407E0" w14:textId="77777777" w:rsidR="009A2FBD" w:rsidRPr="005108C5" w:rsidRDefault="009A2FBD" w:rsidP="002625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35,30</w:t>
            </w:r>
          </w:p>
        </w:tc>
      </w:tr>
      <w:tr w:rsidR="009A2FBD" w:rsidRPr="005108C5" w14:paraId="4FAC3F76" w14:textId="77777777" w:rsidTr="009A2FBD">
        <w:trPr>
          <w:trHeight w:val="536"/>
        </w:trPr>
        <w:tc>
          <w:tcPr>
            <w:cnfStyle w:val="001000000000" w:firstRow="0" w:lastRow="0" w:firstColumn="1" w:lastColumn="0" w:oddVBand="0" w:evenVBand="0" w:oddHBand="0" w:evenHBand="0" w:firstRowFirstColumn="0" w:firstRowLastColumn="0" w:lastRowFirstColumn="0" w:lastRowLastColumn="0"/>
            <w:tcW w:w="2169" w:type="dxa"/>
          </w:tcPr>
          <w:p w14:paraId="3AAC2713" w14:textId="77777777" w:rsidR="009A2FBD" w:rsidRPr="005108C5" w:rsidRDefault="009A2FBD" w:rsidP="00262575">
            <w:pPr>
              <w:widowControl w:val="0"/>
              <w:spacing w:line="360" w:lineRule="auto"/>
              <w:jc w:val="center"/>
              <w:rPr>
                <w:rFonts w:ascii="Times New Roman" w:hAnsi="Times New Roman" w:cs="Times New Roman"/>
                <w:color w:val="000000" w:themeColor="text1"/>
                <w:sz w:val="24"/>
                <w:szCs w:val="24"/>
              </w:rPr>
            </w:pPr>
          </w:p>
        </w:tc>
        <w:tc>
          <w:tcPr>
            <w:tcW w:w="2169" w:type="dxa"/>
          </w:tcPr>
          <w:p w14:paraId="7963D19A"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&gt; 60 anos</w:t>
            </w:r>
          </w:p>
        </w:tc>
        <w:tc>
          <w:tcPr>
            <w:tcW w:w="2170" w:type="dxa"/>
          </w:tcPr>
          <w:p w14:paraId="056CE8A6"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12</w:t>
            </w:r>
          </w:p>
        </w:tc>
        <w:tc>
          <w:tcPr>
            <w:tcW w:w="2170" w:type="dxa"/>
          </w:tcPr>
          <w:p w14:paraId="3E25EAC4" w14:textId="77777777" w:rsidR="009A2FBD" w:rsidRPr="005108C5" w:rsidRDefault="009A2FBD" w:rsidP="002625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108C5">
              <w:rPr>
                <w:rFonts w:ascii="Times New Roman" w:hAnsi="Times New Roman" w:cs="Times New Roman"/>
                <w:color w:val="000000" w:themeColor="text1"/>
                <w:sz w:val="24"/>
                <w:szCs w:val="24"/>
              </w:rPr>
              <w:t>23,53</w:t>
            </w:r>
          </w:p>
        </w:tc>
      </w:tr>
    </w:tbl>
    <w:p w14:paraId="1E0B7F0A" w14:textId="77777777" w:rsidR="009A2FBD" w:rsidRPr="005108C5"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sz w:val="24"/>
          <w:szCs w:val="24"/>
        </w:rPr>
        <w:tab/>
      </w:r>
    </w:p>
    <w:p w14:paraId="3A156F0F" w14:textId="77777777" w:rsidR="009A2FBD"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sz w:val="24"/>
          <w:szCs w:val="24"/>
        </w:rPr>
        <w:tab/>
        <w:t>O estudo aponta uma maior porcentagem de indivíduos afetados com aneurisma para o sexo masculino, onde 74,51% dos casos (38) são representados por homens e 25,49% dos casos restantes (13) são representados por mulheres. O estudo justifica esses dados correlacionando a fatores como hipertensão (não controlada com medicamentos) e tabagismo, sendo mais praticado pelo sexo masculino, onde representam fatores de risco diretamente relacionados ao desenvolvimento de aneurismas.</w:t>
      </w:r>
    </w:p>
    <w:p w14:paraId="635276C7" w14:textId="77777777" w:rsidR="009A2FBD" w:rsidRPr="005108C5" w:rsidRDefault="009A2FBD" w:rsidP="009A2FBD">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isso, a</w:t>
      </w:r>
      <w:r w:rsidRPr="003F6659">
        <w:rPr>
          <w:rFonts w:ascii="Times New Roman" w:hAnsi="Times New Roman" w:cs="Times New Roman"/>
          <w:sz w:val="24"/>
          <w:szCs w:val="24"/>
        </w:rPr>
        <w:t xml:space="preserve">s manifestações clínicas do acidente </w:t>
      </w:r>
      <w:r>
        <w:rPr>
          <w:rFonts w:ascii="Times New Roman" w:hAnsi="Times New Roman" w:cs="Times New Roman"/>
          <w:sz w:val="24"/>
          <w:szCs w:val="24"/>
        </w:rPr>
        <w:t xml:space="preserve">AVC aneurismático podem variar entre os pacientes, mas normalmente se apresentam </w:t>
      </w:r>
      <w:r w:rsidRPr="003F6659">
        <w:rPr>
          <w:rFonts w:ascii="Times New Roman" w:hAnsi="Times New Roman" w:cs="Times New Roman"/>
          <w:sz w:val="24"/>
          <w:szCs w:val="24"/>
        </w:rPr>
        <w:t>como cefaleia com escala de dor 10/10, hemiparesia, afasia, perda parcial ou total do campo visual, sensação de formigamento</w:t>
      </w:r>
      <w:r>
        <w:rPr>
          <w:rFonts w:ascii="Times New Roman" w:hAnsi="Times New Roman" w:cs="Times New Roman"/>
          <w:sz w:val="24"/>
          <w:szCs w:val="24"/>
        </w:rPr>
        <w:t xml:space="preserve"> </w:t>
      </w:r>
      <w:r w:rsidRPr="003F6659">
        <w:rPr>
          <w:rFonts w:ascii="Times New Roman" w:hAnsi="Times New Roman" w:cs="Times New Roman"/>
          <w:sz w:val="24"/>
          <w:szCs w:val="24"/>
        </w:rPr>
        <w:t>no rosto, membros superiores e inferiores e, em alguns casos, sonolência e coma</w:t>
      </w:r>
      <w:r>
        <w:rPr>
          <w:rFonts w:ascii="Times New Roman" w:hAnsi="Times New Roman" w:cs="Times New Roman"/>
          <w:sz w:val="24"/>
          <w:szCs w:val="24"/>
        </w:rPr>
        <w:t xml:space="preserve"> </w:t>
      </w:r>
      <w:proofErr w:type="spellStart"/>
      <w:r>
        <w:rPr>
          <w:rFonts w:ascii="Times New Roman" w:hAnsi="Times New Roman" w:cs="Times New Roman"/>
          <w:sz w:val="24"/>
          <w:szCs w:val="24"/>
        </w:rPr>
        <w:t>Zhen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Xu</w:t>
      </w:r>
      <w:proofErr w:type="spellEnd"/>
      <w:r>
        <w:rPr>
          <w:rFonts w:ascii="Times New Roman" w:hAnsi="Times New Roman" w:cs="Times New Roman"/>
          <w:sz w:val="24"/>
          <w:szCs w:val="24"/>
        </w:rPr>
        <w:t xml:space="preserve"> et al., 2019. </w:t>
      </w:r>
      <w:r w:rsidRPr="009E3CD7">
        <w:rPr>
          <w:rFonts w:ascii="Times New Roman" w:hAnsi="Times New Roman" w:cs="Times New Roman"/>
          <w:sz w:val="24"/>
          <w:szCs w:val="24"/>
        </w:rPr>
        <w:t xml:space="preserve">Os </w:t>
      </w:r>
      <w:r>
        <w:rPr>
          <w:rFonts w:ascii="Times New Roman" w:hAnsi="Times New Roman" w:cs="Times New Roman"/>
          <w:sz w:val="24"/>
          <w:szCs w:val="24"/>
        </w:rPr>
        <w:t xml:space="preserve">principais </w:t>
      </w:r>
      <w:r w:rsidRPr="009E3CD7">
        <w:rPr>
          <w:rFonts w:ascii="Times New Roman" w:hAnsi="Times New Roman" w:cs="Times New Roman"/>
          <w:sz w:val="24"/>
          <w:szCs w:val="24"/>
        </w:rPr>
        <w:t xml:space="preserve">fatores de risco para o </w:t>
      </w:r>
      <w:r>
        <w:rPr>
          <w:rFonts w:ascii="Times New Roman" w:hAnsi="Times New Roman" w:cs="Times New Roman"/>
          <w:sz w:val="24"/>
          <w:szCs w:val="24"/>
        </w:rPr>
        <w:t>desenvolvimento de um quadro aneurismático</w:t>
      </w:r>
      <w:r w:rsidRPr="009E3CD7">
        <w:rPr>
          <w:rFonts w:ascii="Times New Roman" w:hAnsi="Times New Roman" w:cs="Times New Roman"/>
          <w:sz w:val="24"/>
          <w:szCs w:val="24"/>
        </w:rPr>
        <w:t xml:space="preserve"> cerebral </w:t>
      </w:r>
      <w:r>
        <w:rPr>
          <w:rFonts w:ascii="Times New Roman" w:hAnsi="Times New Roman" w:cs="Times New Roman"/>
          <w:sz w:val="24"/>
          <w:szCs w:val="24"/>
        </w:rPr>
        <w:t>estão relacionados com a</w:t>
      </w:r>
      <w:r w:rsidRPr="009E3CD7">
        <w:rPr>
          <w:rFonts w:ascii="Times New Roman" w:hAnsi="Times New Roman" w:cs="Times New Roman"/>
          <w:sz w:val="24"/>
          <w:szCs w:val="24"/>
        </w:rPr>
        <w:t xml:space="preserve"> idade avançada,</w:t>
      </w:r>
      <w:r>
        <w:rPr>
          <w:rFonts w:ascii="Times New Roman" w:hAnsi="Times New Roman" w:cs="Times New Roman"/>
          <w:sz w:val="24"/>
          <w:szCs w:val="24"/>
        </w:rPr>
        <w:t xml:space="preserve"> práticas de </w:t>
      </w:r>
      <w:r w:rsidRPr="009E3CD7">
        <w:rPr>
          <w:rFonts w:ascii="Times New Roman" w:hAnsi="Times New Roman" w:cs="Times New Roman"/>
          <w:sz w:val="24"/>
          <w:szCs w:val="24"/>
        </w:rPr>
        <w:t>tabagismo, dislipidemia, consumo excessivo de</w:t>
      </w:r>
      <w:r>
        <w:rPr>
          <w:rFonts w:ascii="Times New Roman" w:hAnsi="Times New Roman" w:cs="Times New Roman"/>
          <w:sz w:val="24"/>
          <w:szCs w:val="24"/>
        </w:rPr>
        <w:t xml:space="preserve"> </w:t>
      </w:r>
      <w:r w:rsidRPr="009E3CD7">
        <w:rPr>
          <w:rFonts w:ascii="Times New Roman" w:hAnsi="Times New Roman" w:cs="Times New Roman"/>
          <w:sz w:val="24"/>
          <w:szCs w:val="24"/>
        </w:rPr>
        <w:t>álcool e, principalmente, a hipertensão arterial sistêmica</w:t>
      </w:r>
      <w:r>
        <w:rPr>
          <w:rFonts w:ascii="Times New Roman" w:hAnsi="Times New Roman" w:cs="Times New Roman"/>
          <w:sz w:val="24"/>
          <w:szCs w:val="24"/>
        </w:rPr>
        <w:t xml:space="preserve"> (</w:t>
      </w:r>
      <w:r w:rsidRPr="007327C9">
        <w:rPr>
          <w:rFonts w:ascii="Times New Roman" w:hAnsi="Times New Roman" w:cs="Times New Roman"/>
          <w:sz w:val="24"/>
          <w:szCs w:val="24"/>
        </w:rPr>
        <w:t>HAS)</w:t>
      </w:r>
      <w:r>
        <w:rPr>
          <w:rFonts w:ascii="Times New Roman" w:hAnsi="Times New Roman" w:cs="Times New Roman"/>
          <w:sz w:val="24"/>
          <w:szCs w:val="24"/>
        </w:rPr>
        <w:t xml:space="preserve"> (KUMAR, 2023)</w:t>
      </w:r>
      <w:r w:rsidRPr="009E3CD7">
        <w:rPr>
          <w:rFonts w:ascii="Times New Roman" w:hAnsi="Times New Roman" w:cs="Times New Roman"/>
          <w:sz w:val="24"/>
          <w:szCs w:val="24"/>
        </w:rPr>
        <w:t>.</w:t>
      </w:r>
    </w:p>
    <w:p w14:paraId="6DA39272" w14:textId="77777777" w:rsidR="009A2FBD" w:rsidRPr="005108C5"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b/>
          <w:bCs/>
          <w:sz w:val="24"/>
          <w:szCs w:val="24"/>
        </w:rPr>
        <w:tab/>
      </w:r>
      <w:r w:rsidRPr="005108C5">
        <w:rPr>
          <w:rFonts w:ascii="Times New Roman" w:hAnsi="Times New Roman" w:cs="Times New Roman"/>
          <w:sz w:val="24"/>
          <w:szCs w:val="24"/>
        </w:rPr>
        <w:t xml:space="preserve">A ruptura de aneurismas são responsáveis por 85% dos casos hemorrágicos subaracnóidea e está associado a novos casos de AVC aponta o estudo longitudinal de Cunha </w:t>
      </w:r>
      <w:r w:rsidRPr="005108C5">
        <w:rPr>
          <w:rFonts w:ascii="Times New Roman" w:hAnsi="Times New Roman" w:cs="Times New Roman"/>
          <w:i/>
          <w:iCs/>
          <w:sz w:val="24"/>
          <w:szCs w:val="24"/>
        </w:rPr>
        <w:t>et al.,</w:t>
      </w:r>
      <w:r w:rsidRPr="005108C5">
        <w:rPr>
          <w:rFonts w:ascii="Times New Roman" w:hAnsi="Times New Roman" w:cs="Times New Roman"/>
          <w:sz w:val="24"/>
          <w:szCs w:val="24"/>
        </w:rPr>
        <w:t xml:space="preserve"> 2018, onde teve como objetivo geral analisar a evolução clínica de pacientes com aneurisma cerebral internados, onde concluiu que a hemiplegia foi o déficit motor mais presente na admissão. Além disso, o desfecho de óbito representa 11,76% das internações, sendo a média de permanência hospitalar de 20,1 dias de internação. </w:t>
      </w:r>
    </w:p>
    <w:p w14:paraId="37361DAB" w14:textId="77777777" w:rsidR="009A2FBD" w:rsidRPr="005108C5"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sz w:val="24"/>
          <w:szCs w:val="24"/>
        </w:rPr>
        <w:tab/>
        <w:t xml:space="preserve">Em um estudo retrospectivo (Mendes </w:t>
      </w:r>
      <w:r w:rsidRPr="005108C5">
        <w:rPr>
          <w:rFonts w:ascii="Times New Roman" w:hAnsi="Times New Roman" w:cs="Times New Roman"/>
          <w:i/>
          <w:iCs/>
          <w:sz w:val="24"/>
          <w:szCs w:val="24"/>
        </w:rPr>
        <w:t>et al.,</w:t>
      </w:r>
      <w:r w:rsidRPr="005108C5">
        <w:rPr>
          <w:rFonts w:ascii="Times New Roman" w:hAnsi="Times New Roman" w:cs="Times New Roman"/>
          <w:sz w:val="24"/>
          <w:szCs w:val="24"/>
        </w:rPr>
        <w:t xml:space="preserve"> 2018) realizado no hospital da Restauração no estado de Pernambuco, onde foram analisados os prontuários de 193 pacientes Hemorragia subaracnóidea (HSA) aneurismática com ênfase no quadro de afasia, onde foram selecionados </w:t>
      </w:r>
      <w:r w:rsidRPr="005108C5">
        <w:rPr>
          <w:rFonts w:ascii="Times New Roman" w:hAnsi="Times New Roman" w:cs="Times New Roman"/>
          <w:sz w:val="24"/>
          <w:szCs w:val="24"/>
        </w:rPr>
        <w:lastRenderedPageBreak/>
        <w:t>26 sob critério de que os ramos arteriais afetados são os responsáveis pela irrigação das áreas eloquentes cerebrais da função de linguagem. Assim, o estudo concluiu que hemorragia subaracnóidea, em pacientes com aneurisma em artéria cerebral média esquerda, ocasionam comprometimentos linguístico-cognitivos, observando-se reduções tanto no desempenho da linguagem como na fluência verbal.</w:t>
      </w:r>
    </w:p>
    <w:p w14:paraId="321D0582" w14:textId="77777777" w:rsidR="009A2FBD" w:rsidRPr="003F6659" w:rsidRDefault="009A2FBD" w:rsidP="009A2FBD">
      <w:pPr>
        <w:widowControl w:val="0"/>
        <w:spacing w:after="0" w:line="360" w:lineRule="auto"/>
        <w:jc w:val="both"/>
        <w:rPr>
          <w:rFonts w:ascii="Times New Roman" w:hAnsi="Times New Roman" w:cs="Times New Roman"/>
          <w:sz w:val="24"/>
          <w:szCs w:val="24"/>
        </w:rPr>
      </w:pPr>
      <w:r w:rsidRPr="005108C5">
        <w:rPr>
          <w:rFonts w:ascii="Times New Roman" w:hAnsi="Times New Roman" w:cs="Times New Roman"/>
          <w:sz w:val="24"/>
          <w:szCs w:val="24"/>
        </w:rPr>
        <w:tab/>
        <w:t xml:space="preserve">A complementar o estudo retrospectivo de Marvin </w:t>
      </w:r>
      <w:r w:rsidRPr="005108C5">
        <w:rPr>
          <w:rFonts w:ascii="Times New Roman" w:hAnsi="Times New Roman" w:cs="Times New Roman"/>
          <w:i/>
          <w:iCs/>
          <w:sz w:val="24"/>
          <w:szCs w:val="24"/>
        </w:rPr>
        <w:t>et al.,</w:t>
      </w:r>
      <w:r w:rsidRPr="005108C5">
        <w:rPr>
          <w:rFonts w:ascii="Times New Roman" w:hAnsi="Times New Roman" w:cs="Times New Roman"/>
          <w:sz w:val="24"/>
          <w:szCs w:val="24"/>
        </w:rPr>
        <w:t xml:space="preserve"> 2022, avaliou os prontuários de 690 pacientes diagnosticados com hemorragia subaracnóidea aneurismática (</w:t>
      </w:r>
      <w:proofErr w:type="spellStart"/>
      <w:r w:rsidRPr="005108C5">
        <w:rPr>
          <w:rFonts w:ascii="Times New Roman" w:hAnsi="Times New Roman" w:cs="Times New Roman"/>
          <w:sz w:val="24"/>
          <w:szCs w:val="24"/>
        </w:rPr>
        <w:t>SAHa</w:t>
      </w:r>
      <w:proofErr w:type="spellEnd"/>
      <w:r w:rsidRPr="005108C5">
        <w:rPr>
          <w:rFonts w:ascii="Times New Roman" w:hAnsi="Times New Roman" w:cs="Times New Roman"/>
          <w:sz w:val="24"/>
          <w:szCs w:val="24"/>
        </w:rPr>
        <w:t xml:space="preserve">) em que buscou elucidar o impacto de diferentes valores pressóricos durante a fase aguda da </w:t>
      </w:r>
      <w:proofErr w:type="spellStart"/>
      <w:r w:rsidRPr="005108C5">
        <w:rPr>
          <w:rFonts w:ascii="Times New Roman" w:hAnsi="Times New Roman" w:cs="Times New Roman"/>
          <w:sz w:val="24"/>
          <w:szCs w:val="24"/>
        </w:rPr>
        <w:t>HASa</w:t>
      </w:r>
      <w:proofErr w:type="spellEnd"/>
      <w:r w:rsidRPr="005108C5">
        <w:rPr>
          <w:rFonts w:ascii="Times New Roman" w:hAnsi="Times New Roman" w:cs="Times New Roman"/>
          <w:sz w:val="24"/>
          <w:szCs w:val="24"/>
        </w:rPr>
        <w:t xml:space="preserve"> sobre o desfecho, onde teve como conclusão que a pressão arterial média (PAM) excedendo os valores pretendidos sem intervenção iatrogênica pode refletir na piora dos mecanismos autorregulatórios contra a isquemia cerebral iminente em pacientes com </w:t>
      </w:r>
      <w:proofErr w:type="spellStart"/>
      <w:r w:rsidRPr="005108C5">
        <w:rPr>
          <w:rFonts w:ascii="Times New Roman" w:hAnsi="Times New Roman" w:cs="Times New Roman"/>
          <w:sz w:val="24"/>
          <w:szCs w:val="24"/>
        </w:rPr>
        <w:t>vasoespasmo</w:t>
      </w:r>
      <w:proofErr w:type="spellEnd"/>
      <w:r w:rsidRPr="005108C5">
        <w:rPr>
          <w:rFonts w:ascii="Times New Roman" w:hAnsi="Times New Roman" w:cs="Times New Roman"/>
          <w:sz w:val="24"/>
          <w:szCs w:val="24"/>
        </w:rPr>
        <w:t xml:space="preserve"> cerebral. Além disso de acordo com </w:t>
      </w:r>
      <w:proofErr w:type="spellStart"/>
      <w:r w:rsidRPr="005108C5">
        <w:rPr>
          <w:rFonts w:ascii="Times New Roman" w:hAnsi="Times New Roman" w:cs="Times New Roman"/>
          <w:sz w:val="24"/>
          <w:szCs w:val="24"/>
        </w:rPr>
        <w:t>Gathir</w:t>
      </w:r>
      <w:proofErr w:type="spellEnd"/>
      <w:r w:rsidRPr="005108C5">
        <w:rPr>
          <w:rFonts w:ascii="Times New Roman" w:hAnsi="Times New Roman" w:cs="Times New Roman"/>
          <w:sz w:val="24"/>
          <w:szCs w:val="24"/>
        </w:rPr>
        <w:t xml:space="preserve"> </w:t>
      </w:r>
      <w:r w:rsidRPr="005108C5">
        <w:rPr>
          <w:rFonts w:ascii="Times New Roman" w:hAnsi="Times New Roman" w:cs="Times New Roman"/>
          <w:i/>
          <w:iCs/>
          <w:sz w:val="24"/>
          <w:szCs w:val="24"/>
        </w:rPr>
        <w:t>et al.,</w:t>
      </w:r>
      <w:r w:rsidRPr="005108C5">
        <w:rPr>
          <w:rFonts w:ascii="Times New Roman" w:hAnsi="Times New Roman" w:cs="Times New Roman"/>
          <w:sz w:val="24"/>
          <w:szCs w:val="24"/>
        </w:rPr>
        <w:t xml:space="preserve"> 2018 uma PAM mais elevada tem sido associada ao aumento de complicações cardíacas e renais, especialmente se causadas iatrogênicas na fase aguda da </w:t>
      </w:r>
      <w:proofErr w:type="spellStart"/>
      <w:r w:rsidRPr="005108C5">
        <w:rPr>
          <w:rFonts w:ascii="Times New Roman" w:hAnsi="Times New Roman" w:cs="Times New Roman"/>
          <w:sz w:val="24"/>
          <w:szCs w:val="24"/>
        </w:rPr>
        <w:t>HASa</w:t>
      </w:r>
      <w:proofErr w:type="spellEnd"/>
      <w:r w:rsidRPr="005108C5">
        <w:rPr>
          <w:rFonts w:ascii="Times New Roman" w:hAnsi="Times New Roman" w:cs="Times New Roman"/>
          <w:sz w:val="24"/>
          <w:szCs w:val="24"/>
        </w:rPr>
        <w:t>.</w:t>
      </w:r>
      <w:bookmarkStart w:id="2" w:name="_Hlk141140354"/>
    </w:p>
    <w:bookmarkEnd w:id="2"/>
    <w:p w14:paraId="1E6924A5" w14:textId="77777777" w:rsidR="009A2FBD" w:rsidRDefault="009A2FBD" w:rsidP="009A2FBD">
      <w:pPr>
        <w:widowControl w:val="0"/>
        <w:spacing w:after="0" w:line="360" w:lineRule="auto"/>
        <w:jc w:val="both"/>
        <w:rPr>
          <w:rFonts w:ascii="Times New Roman" w:hAnsi="Times New Roman" w:cs="Times New Roman"/>
          <w:b/>
          <w:bCs/>
          <w:sz w:val="24"/>
          <w:szCs w:val="24"/>
        </w:rPr>
      </w:pPr>
    </w:p>
    <w:p w14:paraId="42AF8E4E" w14:textId="77777777" w:rsidR="009A2FBD" w:rsidRPr="00EE71CE" w:rsidRDefault="009A2FBD" w:rsidP="009A2FBD">
      <w:pPr>
        <w:widowControl w:val="0"/>
        <w:spacing w:after="0" w:line="360" w:lineRule="auto"/>
        <w:jc w:val="both"/>
        <w:rPr>
          <w:rFonts w:ascii="Times New Roman" w:hAnsi="Times New Roman" w:cs="Times New Roman"/>
          <w:b/>
          <w:bCs/>
          <w:sz w:val="24"/>
          <w:szCs w:val="24"/>
        </w:rPr>
      </w:pPr>
      <w:r w:rsidRPr="4F179740">
        <w:rPr>
          <w:rFonts w:ascii="Times New Roman" w:hAnsi="Times New Roman" w:cs="Times New Roman"/>
          <w:b/>
          <w:bCs/>
          <w:sz w:val="24"/>
          <w:szCs w:val="24"/>
        </w:rPr>
        <w:t>CONCLUSÃO</w:t>
      </w:r>
    </w:p>
    <w:p w14:paraId="63F3214C" w14:textId="77777777" w:rsidR="009A2FBD" w:rsidRDefault="009A2FBD" w:rsidP="009A2FBD">
      <w:pPr>
        <w:spacing w:after="0" w:line="360" w:lineRule="auto"/>
        <w:ind w:firstLine="567"/>
        <w:jc w:val="both"/>
        <w:rPr>
          <w:rFonts w:ascii="Times New Roman" w:eastAsia="Times New Roman" w:hAnsi="Times New Roman" w:cs="Times New Roman"/>
          <w:sz w:val="24"/>
          <w:szCs w:val="24"/>
        </w:rPr>
      </w:pPr>
      <w:r w:rsidRPr="4906B271">
        <w:rPr>
          <w:rFonts w:ascii="Times New Roman" w:eastAsia="Times New Roman" w:hAnsi="Times New Roman" w:cs="Times New Roman"/>
          <w:sz w:val="24"/>
          <w:szCs w:val="24"/>
        </w:rPr>
        <w:t>Nesta revisão, foi possível compreender as prováveis complicações clínicas do AVC hemorrágico decorrente do aneurisma cerebral, e correlacionar este diagnóstico com os aspectos que contribuem para a ocorrência deste quadro, apontando as principais consequências que podem surgir.</w:t>
      </w:r>
      <w:r w:rsidRPr="510E5FBF">
        <w:rPr>
          <w:rFonts w:ascii="Times New Roman" w:eastAsia="Times New Roman" w:hAnsi="Times New Roman" w:cs="Times New Roman"/>
          <w:sz w:val="24"/>
          <w:szCs w:val="24"/>
        </w:rPr>
        <w:t xml:space="preserve"> </w:t>
      </w:r>
      <w:r w:rsidRPr="4906B271">
        <w:rPr>
          <w:rFonts w:ascii="Times New Roman" w:eastAsia="Times New Roman" w:hAnsi="Times New Roman" w:cs="Times New Roman"/>
          <w:sz w:val="24"/>
          <w:szCs w:val="24"/>
        </w:rPr>
        <w:t>Os principais fatores de risco para o desenvolvimento de um aneurisma estão associados à idade avançada, ao tabagismo, à dislipidemia, o consumo de álcool e, principalmente, a hipertensão arterial sistêmica.</w:t>
      </w:r>
      <w:r>
        <w:rPr>
          <w:rFonts w:ascii="Times New Roman" w:eastAsia="Times New Roman" w:hAnsi="Times New Roman" w:cs="Times New Roman"/>
          <w:sz w:val="24"/>
          <w:szCs w:val="24"/>
        </w:rPr>
        <w:t xml:space="preserve"> </w:t>
      </w:r>
      <w:r w:rsidRPr="510E5FBF">
        <w:rPr>
          <w:rFonts w:ascii="Times New Roman" w:eastAsia="Times New Roman" w:hAnsi="Times New Roman" w:cs="Times New Roman"/>
          <w:sz w:val="24"/>
          <w:szCs w:val="24"/>
        </w:rPr>
        <w:t>Contudo, é importante um maior desenvolvimento de estudos nesta área, visando ampliar os conhecimentos científicos acerca desta patologia e oferta aos profissionais evidências para embasar tratamentos mais precisos. Desta forma, é sugerido a realização de novas pesquisas neste campo.</w:t>
      </w:r>
    </w:p>
    <w:p w14:paraId="01514E15" w14:textId="77777777" w:rsidR="009A2FBD" w:rsidRDefault="009A2FBD" w:rsidP="009A2FBD">
      <w:pPr>
        <w:widowControl w:val="0"/>
        <w:spacing w:after="0" w:line="360" w:lineRule="auto"/>
        <w:ind w:firstLine="708"/>
        <w:jc w:val="both"/>
        <w:rPr>
          <w:rFonts w:ascii="Times New Roman" w:eastAsia="Times New Roman" w:hAnsi="Times New Roman" w:cs="Times New Roman"/>
          <w:sz w:val="24"/>
          <w:szCs w:val="24"/>
        </w:rPr>
      </w:pPr>
    </w:p>
    <w:p w14:paraId="272D3D91" w14:textId="77777777" w:rsidR="009A2FBD" w:rsidRDefault="009A2FBD" w:rsidP="009A2FBD">
      <w:pPr>
        <w:widowControl w:val="0"/>
        <w:spacing w:after="0" w:line="240" w:lineRule="auto"/>
        <w:jc w:val="both"/>
        <w:rPr>
          <w:rFonts w:ascii="Times New Roman" w:hAnsi="Times New Roman" w:cs="Times New Roman"/>
          <w:b/>
          <w:bCs/>
          <w:sz w:val="24"/>
          <w:szCs w:val="24"/>
        </w:rPr>
      </w:pPr>
      <w:r w:rsidRPr="36FCF173">
        <w:rPr>
          <w:rFonts w:ascii="Times New Roman" w:hAnsi="Times New Roman" w:cs="Times New Roman"/>
          <w:b/>
          <w:bCs/>
          <w:sz w:val="24"/>
          <w:szCs w:val="24"/>
        </w:rPr>
        <w:t>REFERÊNCIAS</w:t>
      </w:r>
    </w:p>
    <w:p w14:paraId="0D9FB786" w14:textId="77777777" w:rsidR="009A2FBD" w:rsidRDefault="009A2FBD" w:rsidP="009A2FBD">
      <w:pPr>
        <w:widowControl w:val="0"/>
        <w:spacing w:after="0" w:line="240" w:lineRule="auto"/>
        <w:rPr>
          <w:rFonts w:ascii="Times New Roman" w:eastAsia="Times New Roman" w:hAnsi="Times New Roman" w:cs="Times New Roman"/>
          <w:sz w:val="24"/>
          <w:szCs w:val="24"/>
        </w:rPr>
      </w:pPr>
    </w:p>
    <w:p w14:paraId="43505879" w14:textId="77777777" w:rsidR="009A2FBD" w:rsidRDefault="009A2FBD" w:rsidP="009A2FBD">
      <w:pPr>
        <w:widowControl w:val="0"/>
        <w:spacing w:after="0" w:line="240" w:lineRule="auto"/>
        <w:rPr>
          <w:rFonts w:ascii="Times New Roman" w:eastAsia="Times New Roman" w:hAnsi="Times New Roman" w:cs="Times New Roman"/>
          <w:sz w:val="24"/>
          <w:szCs w:val="24"/>
          <w:lang w:val="en-US"/>
        </w:rPr>
      </w:pPr>
      <w:r w:rsidRPr="36FCF173">
        <w:rPr>
          <w:rFonts w:ascii="Times New Roman" w:eastAsia="Times New Roman" w:hAnsi="Times New Roman" w:cs="Times New Roman"/>
          <w:sz w:val="24"/>
          <w:szCs w:val="24"/>
          <w:lang w:val="en-US"/>
        </w:rPr>
        <w:t xml:space="preserve">BAI, QIAN, </w:t>
      </w:r>
      <w:r w:rsidRPr="36FCF173">
        <w:rPr>
          <w:rFonts w:ascii="Times New Roman" w:eastAsia="Times New Roman" w:hAnsi="Times New Roman" w:cs="Times New Roman"/>
          <w:i/>
          <w:iCs/>
          <w:sz w:val="24"/>
          <w:szCs w:val="24"/>
          <w:lang w:val="en-US"/>
        </w:rPr>
        <w:t xml:space="preserve">et al. </w:t>
      </w:r>
      <w:r w:rsidRPr="36FCF173">
        <w:rPr>
          <w:rFonts w:ascii="Times New Roman" w:eastAsia="Times New Roman" w:hAnsi="Times New Roman" w:cs="Times New Roman"/>
          <w:sz w:val="24"/>
          <w:szCs w:val="24"/>
          <w:lang w:val="en-US"/>
        </w:rPr>
        <w:t xml:space="preserve">Microglia and macrophage phenotypes in intracerebral </w:t>
      </w:r>
      <w:proofErr w:type="spellStart"/>
      <w:r w:rsidRPr="36FCF173">
        <w:rPr>
          <w:rFonts w:ascii="Times New Roman" w:eastAsia="Times New Roman" w:hAnsi="Times New Roman" w:cs="Times New Roman"/>
          <w:sz w:val="24"/>
          <w:szCs w:val="24"/>
          <w:lang w:val="en-US"/>
        </w:rPr>
        <w:t>haemorrhage</w:t>
      </w:r>
      <w:proofErr w:type="spellEnd"/>
      <w:r w:rsidRPr="36FCF173">
        <w:rPr>
          <w:rFonts w:ascii="Times New Roman" w:eastAsia="Times New Roman" w:hAnsi="Times New Roman" w:cs="Times New Roman"/>
          <w:sz w:val="24"/>
          <w:szCs w:val="24"/>
          <w:lang w:val="en-US"/>
        </w:rPr>
        <w:t xml:space="preserve"> injury: therapeutic opportunities. </w:t>
      </w:r>
      <w:r w:rsidRPr="36FCF173">
        <w:rPr>
          <w:rFonts w:ascii="Times New Roman" w:eastAsia="Times New Roman" w:hAnsi="Times New Roman" w:cs="Times New Roman"/>
          <w:b/>
          <w:bCs/>
          <w:sz w:val="24"/>
          <w:szCs w:val="24"/>
          <w:lang w:val="en-US"/>
        </w:rPr>
        <w:t>Brain,</w:t>
      </w:r>
      <w:r w:rsidRPr="36FCF173">
        <w:rPr>
          <w:rFonts w:ascii="Times New Roman" w:eastAsia="Times New Roman" w:hAnsi="Times New Roman" w:cs="Times New Roman"/>
          <w:sz w:val="24"/>
          <w:szCs w:val="24"/>
          <w:lang w:val="en-US"/>
        </w:rPr>
        <w:t xml:space="preserve"> v. 143, n. 5, p. 1297-1314, 2020.</w:t>
      </w:r>
    </w:p>
    <w:p w14:paraId="7C5EF268" w14:textId="77777777" w:rsidR="009A2FBD" w:rsidRDefault="009A2FBD" w:rsidP="009A2FBD">
      <w:pPr>
        <w:widowControl w:val="0"/>
        <w:spacing w:after="0" w:line="240" w:lineRule="auto"/>
        <w:rPr>
          <w:rFonts w:ascii="Times New Roman" w:eastAsia="Times New Roman" w:hAnsi="Times New Roman" w:cs="Times New Roman"/>
          <w:sz w:val="24"/>
          <w:szCs w:val="24"/>
          <w:lang w:val="en-US"/>
        </w:rPr>
      </w:pPr>
    </w:p>
    <w:p w14:paraId="61867D36" w14:textId="77777777" w:rsidR="009A2FBD" w:rsidRDefault="009A2FBD" w:rsidP="009A2FBD">
      <w:pPr>
        <w:widowControl w:val="0"/>
        <w:spacing w:after="0" w:line="240" w:lineRule="auto"/>
        <w:rPr>
          <w:rFonts w:ascii="Times New Roman" w:eastAsia="Times New Roman" w:hAnsi="Times New Roman" w:cs="Times New Roman"/>
          <w:sz w:val="24"/>
          <w:szCs w:val="24"/>
        </w:rPr>
      </w:pPr>
      <w:r w:rsidRPr="36FCF173">
        <w:rPr>
          <w:rFonts w:ascii="Times New Roman" w:eastAsia="Times New Roman" w:hAnsi="Times New Roman" w:cs="Times New Roman"/>
          <w:sz w:val="24"/>
          <w:szCs w:val="24"/>
        </w:rPr>
        <w:t xml:space="preserve">BELTRÁN-RODRÍGUEZ I, </w:t>
      </w:r>
      <w:r w:rsidRPr="36FCF173">
        <w:rPr>
          <w:rFonts w:ascii="Times New Roman" w:eastAsia="Times New Roman" w:hAnsi="Times New Roman" w:cs="Times New Roman"/>
          <w:i/>
          <w:iCs/>
          <w:sz w:val="24"/>
          <w:szCs w:val="24"/>
        </w:rPr>
        <w:t>et al</w:t>
      </w:r>
      <w:r w:rsidRPr="36FCF173">
        <w:rPr>
          <w:rFonts w:ascii="Times New Roman" w:eastAsia="Times New Roman" w:hAnsi="Times New Roman" w:cs="Times New Roman"/>
          <w:sz w:val="24"/>
          <w:szCs w:val="24"/>
        </w:rPr>
        <w:t xml:space="preserve">. AVC </w:t>
      </w:r>
      <w:proofErr w:type="spellStart"/>
      <w:r w:rsidRPr="36FCF173">
        <w:rPr>
          <w:rFonts w:ascii="Times New Roman" w:eastAsia="Times New Roman" w:hAnsi="Times New Roman" w:cs="Times New Roman"/>
          <w:sz w:val="24"/>
          <w:szCs w:val="24"/>
        </w:rPr>
        <w:t>vertebrobasilar</w:t>
      </w:r>
      <w:proofErr w:type="spellEnd"/>
      <w:r w:rsidRPr="36FCF173">
        <w:rPr>
          <w:rFonts w:ascii="Times New Roman" w:eastAsia="Times New Roman" w:hAnsi="Times New Roman" w:cs="Times New Roman"/>
          <w:sz w:val="24"/>
          <w:szCs w:val="24"/>
        </w:rPr>
        <w:t>: registro de tempos de atendimento e fatores relacionados ao atendimento precoce</w:t>
      </w:r>
      <w:r w:rsidRPr="36FCF173">
        <w:rPr>
          <w:rFonts w:ascii="Times New Roman" w:eastAsia="Times New Roman" w:hAnsi="Times New Roman" w:cs="Times New Roman"/>
          <w:b/>
          <w:bCs/>
          <w:sz w:val="24"/>
          <w:szCs w:val="24"/>
        </w:rPr>
        <w:t xml:space="preserve">. </w:t>
      </w:r>
      <w:proofErr w:type="spellStart"/>
      <w:r w:rsidRPr="36FCF173">
        <w:rPr>
          <w:rFonts w:ascii="Times New Roman" w:eastAsia="Times New Roman" w:hAnsi="Times New Roman" w:cs="Times New Roman"/>
          <w:b/>
          <w:bCs/>
          <w:sz w:val="24"/>
          <w:szCs w:val="24"/>
        </w:rPr>
        <w:t>Rev</w:t>
      </w:r>
      <w:proofErr w:type="spellEnd"/>
      <w:r w:rsidRPr="36FCF173">
        <w:rPr>
          <w:rFonts w:ascii="Times New Roman" w:eastAsia="Times New Roman" w:hAnsi="Times New Roman" w:cs="Times New Roman"/>
          <w:b/>
          <w:bCs/>
          <w:sz w:val="24"/>
          <w:szCs w:val="24"/>
        </w:rPr>
        <w:t xml:space="preserve"> </w:t>
      </w:r>
      <w:proofErr w:type="spellStart"/>
      <w:r w:rsidRPr="36FCF173">
        <w:rPr>
          <w:rFonts w:ascii="Times New Roman" w:eastAsia="Times New Roman" w:hAnsi="Times New Roman" w:cs="Times New Roman"/>
          <w:b/>
          <w:bCs/>
          <w:sz w:val="24"/>
          <w:szCs w:val="24"/>
        </w:rPr>
        <w:t>Neurol</w:t>
      </w:r>
      <w:proofErr w:type="spellEnd"/>
      <w:r w:rsidRPr="36FCF173">
        <w:rPr>
          <w:rFonts w:ascii="Times New Roman" w:eastAsia="Times New Roman" w:hAnsi="Times New Roman" w:cs="Times New Roman"/>
          <w:sz w:val="24"/>
          <w:szCs w:val="24"/>
        </w:rPr>
        <w:t>, n.71, v.9, p.326–334, 2020.</w:t>
      </w:r>
    </w:p>
    <w:p w14:paraId="7F7E5D26" w14:textId="77777777" w:rsidR="009A2FBD" w:rsidRDefault="009A2FBD" w:rsidP="009A2FBD">
      <w:pPr>
        <w:widowControl w:val="0"/>
        <w:spacing w:after="0" w:line="240" w:lineRule="auto"/>
        <w:rPr>
          <w:rFonts w:ascii="Times New Roman" w:eastAsia="Times New Roman" w:hAnsi="Times New Roman" w:cs="Times New Roman"/>
          <w:color w:val="000000" w:themeColor="text1"/>
          <w:sz w:val="24"/>
          <w:szCs w:val="24"/>
        </w:rPr>
      </w:pPr>
      <w:r w:rsidRPr="682DD41B">
        <w:rPr>
          <w:rFonts w:ascii="Times New Roman" w:eastAsia="Times New Roman" w:hAnsi="Times New Roman" w:cs="Times New Roman"/>
          <w:color w:val="000000" w:themeColor="text1"/>
          <w:sz w:val="24"/>
          <w:szCs w:val="24"/>
        </w:rPr>
        <w:t xml:space="preserve">BRASIL.  Aneurisma. </w:t>
      </w:r>
      <w:r w:rsidRPr="682DD41B">
        <w:rPr>
          <w:rFonts w:ascii="Times New Roman" w:eastAsia="Times New Roman" w:hAnsi="Times New Roman" w:cs="Times New Roman"/>
          <w:b/>
          <w:bCs/>
          <w:color w:val="000000" w:themeColor="text1"/>
          <w:sz w:val="24"/>
          <w:szCs w:val="24"/>
        </w:rPr>
        <w:t>Ministério da saúde.</w:t>
      </w:r>
      <w:r w:rsidRPr="682DD41B">
        <w:rPr>
          <w:rFonts w:ascii="Times New Roman" w:eastAsia="Times New Roman" w:hAnsi="Times New Roman" w:cs="Times New Roman"/>
          <w:color w:val="000000" w:themeColor="text1"/>
          <w:sz w:val="24"/>
          <w:szCs w:val="24"/>
        </w:rPr>
        <w:t xml:space="preserve">  2018. </w:t>
      </w:r>
    </w:p>
    <w:p w14:paraId="2DC88785" w14:textId="77777777" w:rsidR="009A2FBD" w:rsidRDefault="009A2FBD" w:rsidP="009A2FBD">
      <w:pPr>
        <w:widowControl w:val="0"/>
        <w:spacing w:after="0" w:line="240" w:lineRule="auto"/>
        <w:rPr>
          <w:rFonts w:ascii="Times New Roman" w:eastAsia="Times New Roman" w:hAnsi="Times New Roman" w:cs="Times New Roman"/>
          <w:sz w:val="24"/>
          <w:szCs w:val="24"/>
        </w:rPr>
      </w:pPr>
    </w:p>
    <w:p w14:paraId="0103D7F4" w14:textId="77777777" w:rsidR="009A2FBD" w:rsidRDefault="009A2FBD" w:rsidP="009A2FBD">
      <w:pPr>
        <w:widowControl w:val="0"/>
        <w:spacing w:after="0" w:line="240" w:lineRule="auto"/>
        <w:rPr>
          <w:rFonts w:ascii="Times New Roman" w:eastAsia="Times New Roman" w:hAnsi="Times New Roman" w:cs="Times New Roman"/>
          <w:sz w:val="24"/>
          <w:szCs w:val="24"/>
        </w:rPr>
      </w:pPr>
      <w:r w:rsidRPr="36FCF173">
        <w:rPr>
          <w:rFonts w:ascii="Times New Roman" w:eastAsia="Times New Roman" w:hAnsi="Times New Roman" w:cs="Times New Roman"/>
          <w:sz w:val="24"/>
          <w:szCs w:val="24"/>
        </w:rPr>
        <w:t xml:space="preserve">BUGGE HF, </w:t>
      </w:r>
      <w:r w:rsidRPr="36FCF173">
        <w:rPr>
          <w:rFonts w:ascii="Times New Roman" w:eastAsia="Times New Roman" w:hAnsi="Times New Roman" w:cs="Times New Roman"/>
          <w:i/>
          <w:iCs/>
          <w:sz w:val="24"/>
          <w:szCs w:val="24"/>
        </w:rPr>
        <w:t>et al</w:t>
      </w:r>
      <w:r w:rsidRPr="36FCF173">
        <w:rPr>
          <w:rFonts w:ascii="Times New Roman" w:eastAsia="Times New Roman" w:hAnsi="Times New Roman" w:cs="Times New Roman"/>
          <w:sz w:val="24"/>
          <w:szCs w:val="24"/>
        </w:rPr>
        <w:t xml:space="preserve">. Protocolo de estudo paramédico norueguês </w:t>
      </w:r>
      <w:proofErr w:type="spellStart"/>
      <w:r w:rsidRPr="36FCF173">
        <w:rPr>
          <w:rFonts w:ascii="Times New Roman" w:eastAsia="Times New Roman" w:hAnsi="Times New Roman" w:cs="Times New Roman"/>
          <w:sz w:val="24"/>
          <w:szCs w:val="24"/>
        </w:rPr>
        <w:t>Acute</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Stroke</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Prehospital</w:t>
      </w:r>
      <w:proofErr w:type="spellEnd"/>
      <w:r w:rsidRPr="36FCF173">
        <w:rPr>
          <w:rFonts w:ascii="Times New Roman" w:eastAsia="Times New Roman" w:hAnsi="Times New Roman" w:cs="Times New Roman"/>
          <w:sz w:val="24"/>
          <w:szCs w:val="24"/>
        </w:rPr>
        <w:t xml:space="preserve"> Project (</w:t>
      </w:r>
      <w:proofErr w:type="spellStart"/>
      <w:r w:rsidRPr="36FCF173">
        <w:rPr>
          <w:rFonts w:ascii="Times New Roman" w:eastAsia="Times New Roman" w:hAnsi="Times New Roman" w:cs="Times New Roman"/>
          <w:sz w:val="24"/>
          <w:szCs w:val="24"/>
        </w:rPr>
        <w:t>ParaNASPP</w:t>
      </w:r>
      <w:proofErr w:type="spellEnd"/>
      <w:r w:rsidRPr="36FCF173">
        <w:rPr>
          <w:rFonts w:ascii="Times New Roman" w:eastAsia="Times New Roman" w:hAnsi="Times New Roman" w:cs="Times New Roman"/>
          <w:sz w:val="24"/>
          <w:szCs w:val="24"/>
        </w:rPr>
        <w:t xml:space="preserve">): um ensaio randomizado de cunha escalonada de triagem de acidente vascular cerebral usando a escala de acidente vascular cerebral do </w:t>
      </w:r>
      <w:proofErr w:type="spellStart"/>
      <w:r w:rsidRPr="36FCF173">
        <w:rPr>
          <w:rFonts w:ascii="Times New Roman" w:eastAsia="Times New Roman" w:hAnsi="Times New Roman" w:cs="Times New Roman"/>
          <w:sz w:val="24"/>
          <w:szCs w:val="24"/>
        </w:rPr>
        <w:t>National</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Institutes</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of</w:t>
      </w:r>
      <w:proofErr w:type="spellEnd"/>
      <w:r w:rsidRPr="36FCF173">
        <w:rPr>
          <w:rFonts w:ascii="Times New Roman" w:eastAsia="Times New Roman" w:hAnsi="Times New Roman" w:cs="Times New Roman"/>
          <w:sz w:val="24"/>
          <w:szCs w:val="24"/>
        </w:rPr>
        <w:t xml:space="preserve"> Health na ambulância. </w:t>
      </w:r>
      <w:proofErr w:type="spellStart"/>
      <w:r w:rsidRPr="36FCF173">
        <w:rPr>
          <w:rFonts w:ascii="Times New Roman" w:eastAsia="Times New Roman" w:hAnsi="Times New Roman" w:cs="Times New Roman"/>
          <w:b/>
          <w:bCs/>
          <w:sz w:val="24"/>
          <w:szCs w:val="24"/>
        </w:rPr>
        <w:t>Trials</w:t>
      </w:r>
      <w:proofErr w:type="spellEnd"/>
      <w:r w:rsidRPr="36FCF173">
        <w:rPr>
          <w:rFonts w:ascii="Times New Roman" w:eastAsia="Times New Roman" w:hAnsi="Times New Roman" w:cs="Times New Roman"/>
          <w:sz w:val="24"/>
          <w:szCs w:val="24"/>
        </w:rPr>
        <w:t>, n.23, v.1, p.113, 2022.</w:t>
      </w:r>
    </w:p>
    <w:p w14:paraId="0B806EEE" w14:textId="77777777" w:rsidR="009A2FBD" w:rsidRDefault="009A2FBD" w:rsidP="009A2FBD">
      <w:pPr>
        <w:widowControl w:val="0"/>
        <w:spacing w:after="0" w:line="240" w:lineRule="auto"/>
        <w:rPr>
          <w:rFonts w:ascii="Times New Roman" w:eastAsia="Times New Roman" w:hAnsi="Times New Roman" w:cs="Times New Roman"/>
          <w:sz w:val="24"/>
          <w:szCs w:val="24"/>
        </w:rPr>
      </w:pPr>
    </w:p>
    <w:p w14:paraId="592C5848" w14:textId="77777777" w:rsidR="009A2FBD" w:rsidRDefault="009A2FBD" w:rsidP="009A2FBD">
      <w:pPr>
        <w:widowControl w:val="0"/>
        <w:spacing w:after="0" w:line="240" w:lineRule="auto"/>
        <w:rPr>
          <w:rFonts w:ascii="Times New Roman" w:eastAsia="Times New Roman" w:hAnsi="Times New Roman" w:cs="Times New Roman"/>
          <w:sz w:val="24"/>
          <w:szCs w:val="24"/>
          <w:lang w:val="en-US"/>
        </w:rPr>
      </w:pPr>
      <w:r w:rsidRPr="36FCF173">
        <w:rPr>
          <w:rFonts w:ascii="Times New Roman" w:eastAsia="Times New Roman" w:hAnsi="Times New Roman" w:cs="Times New Roman"/>
          <w:sz w:val="24"/>
          <w:szCs w:val="24"/>
        </w:rPr>
        <w:t xml:space="preserve">COLTON K, </w:t>
      </w:r>
      <w:r w:rsidRPr="36FCF173">
        <w:rPr>
          <w:rFonts w:ascii="Times New Roman" w:eastAsia="Times New Roman" w:hAnsi="Times New Roman" w:cs="Times New Roman"/>
          <w:i/>
          <w:iCs/>
          <w:sz w:val="24"/>
          <w:szCs w:val="24"/>
        </w:rPr>
        <w:t>et al</w:t>
      </w:r>
      <w:r w:rsidRPr="36FCF173">
        <w:rPr>
          <w:rFonts w:ascii="Times New Roman" w:eastAsia="Times New Roman" w:hAnsi="Times New Roman" w:cs="Times New Roman"/>
          <w:sz w:val="24"/>
          <w:szCs w:val="24"/>
        </w:rPr>
        <w:t xml:space="preserve">. Reconhecimento precoce de acidente vascular cerebral e métricas de desempenho de atendimento de emergência baseadas no tempo para hemorragia intracerebral. </w:t>
      </w:r>
      <w:r w:rsidRPr="36FCF173">
        <w:rPr>
          <w:rFonts w:ascii="Times New Roman" w:eastAsia="Times New Roman" w:hAnsi="Times New Roman" w:cs="Times New Roman"/>
          <w:b/>
          <w:bCs/>
          <w:sz w:val="24"/>
          <w:szCs w:val="24"/>
          <w:lang w:val="en-US"/>
        </w:rPr>
        <w:t xml:space="preserve">J Stroke </w:t>
      </w:r>
      <w:proofErr w:type="spellStart"/>
      <w:r w:rsidRPr="36FCF173">
        <w:rPr>
          <w:rFonts w:ascii="Times New Roman" w:eastAsia="Times New Roman" w:hAnsi="Times New Roman" w:cs="Times New Roman"/>
          <w:b/>
          <w:bCs/>
          <w:sz w:val="24"/>
          <w:szCs w:val="24"/>
          <w:lang w:val="en-US"/>
        </w:rPr>
        <w:t>Cerebrovasc</w:t>
      </w:r>
      <w:proofErr w:type="spellEnd"/>
      <w:r w:rsidRPr="36FCF173">
        <w:rPr>
          <w:rFonts w:ascii="Times New Roman" w:eastAsia="Times New Roman" w:hAnsi="Times New Roman" w:cs="Times New Roman"/>
          <w:b/>
          <w:bCs/>
          <w:sz w:val="24"/>
          <w:szCs w:val="24"/>
          <w:lang w:val="en-US"/>
        </w:rPr>
        <w:t xml:space="preserve"> Dis</w:t>
      </w:r>
      <w:r w:rsidRPr="36FCF173">
        <w:rPr>
          <w:rFonts w:ascii="Times New Roman" w:eastAsia="Times New Roman" w:hAnsi="Times New Roman" w:cs="Times New Roman"/>
          <w:sz w:val="24"/>
          <w:szCs w:val="24"/>
          <w:lang w:val="en-US"/>
        </w:rPr>
        <w:t>, n.29, v. 2, 2020.</w:t>
      </w:r>
    </w:p>
    <w:p w14:paraId="1543B3DD" w14:textId="77777777" w:rsidR="009A2FBD" w:rsidRDefault="009A2FBD" w:rsidP="009A2FBD">
      <w:pPr>
        <w:widowControl w:val="0"/>
        <w:spacing w:after="0" w:line="240" w:lineRule="auto"/>
        <w:rPr>
          <w:rFonts w:ascii="Times New Roman" w:eastAsia="Times New Roman" w:hAnsi="Times New Roman" w:cs="Times New Roman"/>
          <w:sz w:val="24"/>
          <w:szCs w:val="24"/>
          <w:lang w:val="en-US"/>
        </w:rPr>
      </w:pPr>
    </w:p>
    <w:p w14:paraId="6157DE14" w14:textId="77777777" w:rsidR="009A2FBD" w:rsidRDefault="009A2FBD" w:rsidP="009A2FBD">
      <w:pPr>
        <w:widowControl w:val="0"/>
        <w:spacing w:after="0" w:line="240" w:lineRule="auto"/>
        <w:rPr>
          <w:rFonts w:ascii="Times New Roman" w:eastAsia="Times New Roman" w:hAnsi="Times New Roman" w:cs="Times New Roman"/>
          <w:sz w:val="24"/>
          <w:szCs w:val="24"/>
        </w:rPr>
      </w:pPr>
      <w:r w:rsidRPr="36FCF173">
        <w:rPr>
          <w:rFonts w:ascii="Times New Roman" w:eastAsia="Times New Roman" w:hAnsi="Times New Roman" w:cs="Times New Roman"/>
          <w:sz w:val="24"/>
          <w:szCs w:val="24"/>
        </w:rPr>
        <w:t xml:space="preserve">GATHIER CS, </w:t>
      </w:r>
      <w:r w:rsidRPr="36FCF173">
        <w:rPr>
          <w:rFonts w:ascii="Times New Roman" w:eastAsia="Times New Roman" w:hAnsi="Times New Roman" w:cs="Times New Roman"/>
          <w:i/>
          <w:iCs/>
          <w:sz w:val="24"/>
          <w:szCs w:val="24"/>
        </w:rPr>
        <w:t>et al</w:t>
      </w:r>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Study</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Group</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Induced</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Hypertension</w:t>
      </w:r>
      <w:proofErr w:type="spellEnd"/>
      <w:r w:rsidRPr="36FCF173">
        <w:rPr>
          <w:rFonts w:ascii="Times New Roman" w:eastAsia="Times New Roman" w:hAnsi="Times New Roman" w:cs="Times New Roman"/>
          <w:sz w:val="24"/>
          <w:szCs w:val="24"/>
        </w:rPr>
        <w:t xml:space="preserve"> for </w:t>
      </w:r>
      <w:proofErr w:type="spellStart"/>
      <w:r w:rsidRPr="36FCF173">
        <w:rPr>
          <w:rFonts w:ascii="Times New Roman" w:eastAsia="Times New Roman" w:hAnsi="Times New Roman" w:cs="Times New Roman"/>
          <w:sz w:val="24"/>
          <w:szCs w:val="24"/>
        </w:rPr>
        <w:t>Delayed</w:t>
      </w:r>
      <w:proofErr w:type="spellEnd"/>
      <w:r w:rsidRPr="36FCF173">
        <w:rPr>
          <w:rFonts w:ascii="Times New Roman" w:eastAsia="Times New Roman" w:hAnsi="Times New Roman" w:cs="Times New Roman"/>
          <w:sz w:val="24"/>
          <w:szCs w:val="24"/>
        </w:rPr>
        <w:t xml:space="preserve"> Cerebral </w:t>
      </w:r>
      <w:proofErr w:type="spellStart"/>
      <w:r w:rsidRPr="36FCF173">
        <w:rPr>
          <w:rFonts w:ascii="Times New Roman" w:eastAsia="Times New Roman" w:hAnsi="Times New Roman" w:cs="Times New Roman"/>
          <w:sz w:val="24"/>
          <w:szCs w:val="24"/>
        </w:rPr>
        <w:t>Ischemia</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After</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Aneurysmal</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Subarachnoid</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Hemorrhage</w:t>
      </w:r>
      <w:proofErr w:type="spellEnd"/>
      <w:r w:rsidRPr="36FCF173">
        <w:rPr>
          <w:rFonts w:ascii="Times New Roman" w:eastAsia="Times New Roman" w:hAnsi="Times New Roman" w:cs="Times New Roman"/>
          <w:sz w:val="24"/>
          <w:szCs w:val="24"/>
        </w:rPr>
        <w:t xml:space="preserve">: A </w:t>
      </w:r>
      <w:proofErr w:type="spellStart"/>
      <w:r w:rsidRPr="36FCF173">
        <w:rPr>
          <w:rFonts w:ascii="Times New Roman" w:eastAsia="Times New Roman" w:hAnsi="Times New Roman" w:cs="Times New Roman"/>
          <w:sz w:val="24"/>
          <w:szCs w:val="24"/>
        </w:rPr>
        <w:t>Randomized</w:t>
      </w:r>
      <w:proofErr w:type="spellEnd"/>
      <w:r w:rsidRPr="36FCF173">
        <w:rPr>
          <w:rFonts w:ascii="Times New Roman" w:eastAsia="Times New Roman" w:hAnsi="Times New Roman" w:cs="Times New Roman"/>
          <w:sz w:val="24"/>
          <w:szCs w:val="24"/>
        </w:rPr>
        <w:t xml:space="preserve"> Clinical </w:t>
      </w:r>
      <w:proofErr w:type="spellStart"/>
      <w:r w:rsidRPr="36FCF173">
        <w:rPr>
          <w:rFonts w:ascii="Times New Roman" w:eastAsia="Times New Roman" w:hAnsi="Times New Roman" w:cs="Times New Roman"/>
          <w:sz w:val="24"/>
          <w:szCs w:val="24"/>
        </w:rPr>
        <w:t>Trial</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Stroke</w:t>
      </w:r>
      <w:proofErr w:type="spellEnd"/>
      <w:r w:rsidRPr="36FCF173">
        <w:rPr>
          <w:rFonts w:ascii="Times New Roman" w:eastAsia="Times New Roman" w:hAnsi="Times New Roman" w:cs="Times New Roman"/>
          <w:sz w:val="24"/>
          <w:szCs w:val="24"/>
        </w:rPr>
        <w:t>. n.49, v.1, p.76-83. 2018.</w:t>
      </w:r>
    </w:p>
    <w:p w14:paraId="02EF9955" w14:textId="77777777" w:rsidR="009A2FBD" w:rsidRDefault="009A2FBD" w:rsidP="009A2FBD">
      <w:pPr>
        <w:widowControl w:val="0"/>
        <w:spacing w:after="0" w:line="240" w:lineRule="auto"/>
        <w:rPr>
          <w:rFonts w:ascii="Times New Roman" w:eastAsia="Times New Roman" w:hAnsi="Times New Roman" w:cs="Times New Roman"/>
          <w:sz w:val="24"/>
          <w:szCs w:val="24"/>
        </w:rPr>
      </w:pPr>
    </w:p>
    <w:p w14:paraId="3CDA1338" w14:textId="77777777" w:rsidR="009A2FBD" w:rsidRDefault="009A2FBD" w:rsidP="009A2FBD">
      <w:pPr>
        <w:widowControl w:val="0"/>
        <w:spacing w:after="0" w:line="240" w:lineRule="auto"/>
        <w:rPr>
          <w:rFonts w:ascii="Times New Roman" w:eastAsia="Times New Roman" w:hAnsi="Times New Roman" w:cs="Times New Roman"/>
          <w:sz w:val="24"/>
          <w:szCs w:val="24"/>
        </w:rPr>
      </w:pPr>
      <w:r w:rsidRPr="36FCF173">
        <w:rPr>
          <w:rFonts w:ascii="Times New Roman" w:eastAsia="Times New Roman" w:hAnsi="Times New Roman" w:cs="Times New Roman"/>
          <w:sz w:val="24"/>
          <w:szCs w:val="24"/>
          <w:lang w:val="en-US"/>
        </w:rPr>
        <w:t xml:space="preserve">GORELICK, PB. The global burden of stroke: persistent and disabling. </w:t>
      </w:r>
      <w:r w:rsidRPr="36FCF173">
        <w:rPr>
          <w:rFonts w:ascii="Times New Roman" w:eastAsia="Times New Roman" w:hAnsi="Times New Roman" w:cs="Times New Roman"/>
          <w:b/>
          <w:bCs/>
          <w:sz w:val="24"/>
          <w:szCs w:val="24"/>
        </w:rPr>
        <w:t xml:space="preserve">Lancet </w:t>
      </w:r>
      <w:proofErr w:type="spellStart"/>
      <w:r w:rsidRPr="36FCF173">
        <w:rPr>
          <w:rFonts w:ascii="Times New Roman" w:eastAsia="Times New Roman" w:hAnsi="Times New Roman" w:cs="Times New Roman"/>
          <w:b/>
          <w:bCs/>
          <w:sz w:val="24"/>
          <w:szCs w:val="24"/>
        </w:rPr>
        <w:t>Neurology</w:t>
      </w:r>
      <w:proofErr w:type="spellEnd"/>
      <w:r w:rsidRPr="36FCF173">
        <w:rPr>
          <w:rFonts w:ascii="Times New Roman" w:eastAsia="Times New Roman" w:hAnsi="Times New Roman" w:cs="Times New Roman"/>
          <w:sz w:val="24"/>
          <w:szCs w:val="24"/>
        </w:rPr>
        <w:t>, n.18, v.1, p. 417–418, 2019.</w:t>
      </w:r>
    </w:p>
    <w:p w14:paraId="18A4D309" w14:textId="77777777" w:rsidR="00E005AD" w:rsidRDefault="00E005AD" w:rsidP="009A2FBD">
      <w:pPr>
        <w:widowControl w:val="0"/>
        <w:spacing w:after="0" w:line="240" w:lineRule="auto"/>
        <w:rPr>
          <w:rFonts w:ascii="Times New Roman" w:eastAsia="Times New Roman" w:hAnsi="Times New Roman" w:cs="Times New Roman"/>
          <w:sz w:val="24"/>
          <w:szCs w:val="24"/>
        </w:rPr>
      </w:pPr>
    </w:p>
    <w:p w14:paraId="15200DCF" w14:textId="77777777" w:rsidR="009A2FBD" w:rsidRDefault="009A2FBD" w:rsidP="009A2FBD">
      <w:pPr>
        <w:widowControl w:val="0"/>
        <w:spacing w:after="0" w:line="240" w:lineRule="auto"/>
        <w:rPr>
          <w:rFonts w:ascii="Times New Roman" w:eastAsia="Times New Roman" w:hAnsi="Times New Roman" w:cs="Times New Roman"/>
          <w:sz w:val="24"/>
          <w:szCs w:val="24"/>
        </w:rPr>
      </w:pPr>
      <w:r w:rsidRPr="36FCF173">
        <w:rPr>
          <w:rFonts w:ascii="Times New Roman" w:eastAsia="Times New Roman" w:hAnsi="Times New Roman" w:cs="Times New Roman"/>
          <w:sz w:val="24"/>
          <w:szCs w:val="24"/>
        </w:rPr>
        <w:t xml:space="preserve">ISAIAS, L. C. S. </w:t>
      </w:r>
      <w:r w:rsidRPr="36FCF173">
        <w:rPr>
          <w:rFonts w:ascii="Times New Roman" w:eastAsia="Times New Roman" w:hAnsi="Times New Roman" w:cs="Times New Roman"/>
          <w:i/>
          <w:iCs/>
          <w:sz w:val="24"/>
          <w:szCs w:val="24"/>
        </w:rPr>
        <w:t>et al</w:t>
      </w:r>
      <w:r w:rsidRPr="36FCF173">
        <w:rPr>
          <w:rFonts w:ascii="Times New Roman" w:eastAsia="Times New Roman" w:hAnsi="Times New Roman" w:cs="Times New Roman"/>
          <w:sz w:val="24"/>
          <w:szCs w:val="24"/>
        </w:rPr>
        <w:t xml:space="preserve">. Evolução Clínica de Pacientes com Aneurisma Cerebral Internados em um Hospital Público. </w:t>
      </w:r>
      <w:r w:rsidRPr="36FCF173">
        <w:rPr>
          <w:rFonts w:ascii="Times New Roman" w:eastAsia="Times New Roman" w:hAnsi="Times New Roman" w:cs="Times New Roman"/>
          <w:b/>
          <w:bCs/>
          <w:sz w:val="24"/>
          <w:szCs w:val="24"/>
        </w:rPr>
        <w:t>Revista Interdisciplinar De Estudos Em Saúde</w:t>
      </w:r>
      <w:r w:rsidRPr="36FCF173">
        <w:rPr>
          <w:rFonts w:ascii="Times New Roman" w:eastAsia="Times New Roman" w:hAnsi="Times New Roman" w:cs="Times New Roman"/>
          <w:sz w:val="24"/>
          <w:szCs w:val="24"/>
        </w:rPr>
        <w:t>, p.156–167. 2018.</w:t>
      </w:r>
    </w:p>
    <w:p w14:paraId="09BE8D1A" w14:textId="77777777" w:rsidR="009A2FBD" w:rsidRDefault="009A2FBD" w:rsidP="009A2FBD">
      <w:pPr>
        <w:widowControl w:val="0"/>
        <w:spacing w:after="0" w:line="240" w:lineRule="auto"/>
        <w:rPr>
          <w:rFonts w:ascii="Times New Roman" w:eastAsia="Times New Roman" w:hAnsi="Times New Roman" w:cs="Times New Roman"/>
          <w:sz w:val="24"/>
          <w:szCs w:val="24"/>
        </w:rPr>
      </w:pPr>
    </w:p>
    <w:p w14:paraId="6E37DC2F" w14:textId="77777777" w:rsidR="009A2FBD" w:rsidRDefault="009A2FBD" w:rsidP="009A2FBD">
      <w:pPr>
        <w:widowControl w:val="0"/>
        <w:spacing w:after="0" w:line="240" w:lineRule="auto"/>
        <w:rPr>
          <w:rFonts w:ascii="Times New Roman" w:eastAsia="Times New Roman" w:hAnsi="Times New Roman" w:cs="Times New Roman"/>
          <w:sz w:val="24"/>
          <w:szCs w:val="24"/>
        </w:rPr>
      </w:pPr>
      <w:r w:rsidRPr="36FCF173">
        <w:rPr>
          <w:rFonts w:ascii="Times New Roman" w:eastAsia="Times New Roman" w:hAnsi="Times New Roman" w:cs="Times New Roman"/>
          <w:sz w:val="24"/>
          <w:szCs w:val="24"/>
        </w:rPr>
        <w:t>KNIGHT-</w:t>
      </w:r>
      <w:proofErr w:type="spellStart"/>
      <w:r w:rsidRPr="36FCF173">
        <w:rPr>
          <w:rFonts w:ascii="Times New Roman" w:eastAsia="Times New Roman" w:hAnsi="Times New Roman" w:cs="Times New Roman"/>
          <w:sz w:val="24"/>
          <w:szCs w:val="24"/>
        </w:rPr>
        <w:t>Greenfield</w:t>
      </w:r>
      <w:proofErr w:type="spellEnd"/>
      <w:r w:rsidRPr="36FCF173">
        <w:rPr>
          <w:rFonts w:ascii="Times New Roman" w:eastAsia="Times New Roman" w:hAnsi="Times New Roman" w:cs="Times New Roman"/>
          <w:sz w:val="24"/>
          <w:szCs w:val="24"/>
        </w:rPr>
        <w:t xml:space="preserve"> A, </w:t>
      </w:r>
      <w:proofErr w:type="spellStart"/>
      <w:r w:rsidRPr="36FCF173">
        <w:rPr>
          <w:rFonts w:ascii="Times New Roman" w:eastAsia="Times New Roman" w:hAnsi="Times New Roman" w:cs="Times New Roman"/>
          <w:sz w:val="24"/>
          <w:szCs w:val="24"/>
        </w:rPr>
        <w:t>Nario</w:t>
      </w:r>
      <w:proofErr w:type="spellEnd"/>
      <w:r w:rsidRPr="36FCF173">
        <w:rPr>
          <w:rFonts w:ascii="Times New Roman" w:eastAsia="Times New Roman" w:hAnsi="Times New Roman" w:cs="Times New Roman"/>
          <w:sz w:val="24"/>
          <w:szCs w:val="24"/>
        </w:rPr>
        <w:t xml:space="preserve"> JJQ, Gupta A. Causes </w:t>
      </w:r>
      <w:proofErr w:type="spellStart"/>
      <w:r w:rsidRPr="36FCF173">
        <w:rPr>
          <w:rFonts w:ascii="Times New Roman" w:eastAsia="Times New Roman" w:hAnsi="Times New Roman" w:cs="Times New Roman"/>
          <w:sz w:val="24"/>
          <w:szCs w:val="24"/>
        </w:rPr>
        <w:t>of</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Acute</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Stroke</w:t>
      </w:r>
      <w:proofErr w:type="spellEnd"/>
      <w:r w:rsidRPr="36FCF173">
        <w:rPr>
          <w:rFonts w:ascii="Times New Roman" w:eastAsia="Times New Roman" w:hAnsi="Times New Roman" w:cs="Times New Roman"/>
          <w:sz w:val="24"/>
          <w:szCs w:val="24"/>
        </w:rPr>
        <w:t xml:space="preserve">: A </w:t>
      </w:r>
      <w:proofErr w:type="spellStart"/>
      <w:r w:rsidRPr="36FCF173">
        <w:rPr>
          <w:rFonts w:ascii="Times New Roman" w:eastAsia="Times New Roman" w:hAnsi="Times New Roman" w:cs="Times New Roman"/>
          <w:sz w:val="24"/>
          <w:szCs w:val="24"/>
        </w:rPr>
        <w:t>Patterned</w:t>
      </w:r>
      <w:proofErr w:type="spellEnd"/>
      <w:r w:rsidRPr="36FCF173">
        <w:rPr>
          <w:rFonts w:ascii="Times New Roman" w:eastAsia="Times New Roman" w:hAnsi="Times New Roman" w:cs="Times New Roman"/>
          <w:sz w:val="24"/>
          <w:szCs w:val="24"/>
        </w:rPr>
        <w:t xml:space="preserve"> Approach.</w:t>
      </w:r>
      <w:r w:rsidRPr="36FCF173">
        <w:rPr>
          <w:rFonts w:ascii="Times New Roman" w:eastAsia="Times New Roman" w:hAnsi="Times New Roman" w:cs="Times New Roman"/>
          <w:b/>
          <w:bCs/>
          <w:sz w:val="24"/>
          <w:szCs w:val="24"/>
        </w:rPr>
        <w:t xml:space="preserve"> </w:t>
      </w:r>
      <w:proofErr w:type="spellStart"/>
      <w:r w:rsidRPr="36FCF173">
        <w:rPr>
          <w:rFonts w:ascii="Times New Roman" w:eastAsia="Times New Roman" w:hAnsi="Times New Roman" w:cs="Times New Roman"/>
          <w:b/>
          <w:bCs/>
          <w:sz w:val="24"/>
          <w:szCs w:val="24"/>
        </w:rPr>
        <w:t>Radiol</w:t>
      </w:r>
      <w:proofErr w:type="spellEnd"/>
      <w:r w:rsidRPr="36FCF173">
        <w:rPr>
          <w:rFonts w:ascii="Times New Roman" w:eastAsia="Times New Roman" w:hAnsi="Times New Roman" w:cs="Times New Roman"/>
          <w:b/>
          <w:bCs/>
          <w:sz w:val="24"/>
          <w:szCs w:val="24"/>
        </w:rPr>
        <w:t xml:space="preserve"> Clin North Am</w:t>
      </w:r>
      <w:r w:rsidRPr="36FCF173">
        <w:rPr>
          <w:rFonts w:ascii="Times New Roman" w:eastAsia="Times New Roman" w:hAnsi="Times New Roman" w:cs="Times New Roman"/>
          <w:sz w:val="24"/>
          <w:szCs w:val="24"/>
        </w:rPr>
        <w:t>. n.57, v. 6, p. 1093-1108, 2019.</w:t>
      </w:r>
    </w:p>
    <w:p w14:paraId="7006EAB0" w14:textId="77777777" w:rsidR="009A2FBD" w:rsidRDefault="009A2FBD" w:rsidP="009A2FBD">
      <w:pPr>
        <w:widowControl w:val="0"/>
        <w:spacing w:after="0" w:line="240" w:lineRule="auto"/>
        <w:rPr>
          <w:rFonts w:ascii="Times New Roman" w:eastAsia="Times New Roman" w:hAnsi="Times New Roman" w:cs="Times New Roman"/>
          <w:sz w:val="24"/>
          <w:szCs w:val="24"/>
        </w:rPr>
      </w:pPr>
    </w:p>
    <w:p w14:paraId="54664644" w14:textId="77777777" w:rsidR="009A2FBD" w:rsidRDefault="009A2FBD" w:rsidP="009A2FBD">
      <w:pPr>
        <w:widowControl w:val="0"/>
        <w:spacing w:after="0" w:line="240" w:lineRule="auto"/>
        <w:rPr>
          <w:rFonts w:ascii="Times New Roman" w:eastAsia="Times New Roman" w:hAnsi="Times New Roman" w:cs="Times New Roman"/>
          <w:sz w:val="24"/>
          <w:szCs w:val="24"/>
        </w:rPr>
      </w:pPr>
      <w:r w:rsidRPr="36FCF173">
        <w:rPr>
          <w:rFonts w:ascii="Times New Roman" w:eastAsia="Times New Roman" w:hAnsi="Times New Roman" w:cs="Times New Roman"/>
          <w:sz w:val="24"/>
          <w:szCs w:val="24"/>
        </w:rPr>
        <w:t xml:space="preserve">KUMAR, A, M; DAS, J; MEHTA, P. </w:t>
      </w:r>
      <w:proofErr w:type="spellStart"/>
      <w:r w:rsidRPr="36FCF173">
        <w:rPr>
          <w:rFonts w:ascii="Times New Roman" w:eastAsia="Times New Roman" w:hAnsi="Times New Roman" w:cs="Times New Roman"/>
          <w:sz w:val="24"/>
          <w:szCs w:val="24"/>
        </w:rPr>
        <w:t>Hemorrhagic</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Stroke</w:t>
      </w:r>
      <w:proofErr w:type="spellEnd"/>
      <w:r w:rsidRPr="36FCF173">
        <w:rPr>
          <w:rFonts w:ascii="Times New Roman" w:eastAsia="Times New Roman" w:hAnsi="Times New Roman" w:cs="Times New Roman"/>
          <w:sz w:val="24"/>
          <w:szCs w:val="24"/>
        </w:rPr>
        <w:t xml:space="preserve">. 2023 May 8. In: </w:t>
      </w:r>
      <w:proofErr w:type="spellStart"/>
      <w:r w:rsidRPr="36FCF173">
        <w:rPr>
          <w:rFonts w:ascii="Times New Roman" w:eastAsia="Times New Roman" w:hAnsi="Times New Roman" w:cs="Times New Roman"/>
          <w:sz w:val="24"/>
          <w:szCs w:val="24"/>
        </w:rPr>
        <w:t>StatPearls</w:t>
      </w:r>
      <w:proofErr w:type="spellEnd"/>
      <w:r w:rsidRPr="36FCF173">
        <w:rPr>
          <w:rFonts w:ascii="Times New Roman" w:eastAsia="Times New Roman" w:hAnsi="Times New Roman" w:cs="Times New Roman"/>
          <w:sz w:val="24"/>
          <w:szCs w:val="24"/>
        </w:rPr>
        <w:t xml:space="preserve"> [Internet]. </w:t>
      </w:r>
      <w:proofErr w:type="spellStart"/>
      <w:r w:rsidRPr="36FCF173">
        <w:rPr>
          <w:rFonts w:ascii="Times New Roman" w:eastAsia="Times New Roman" w:hAnsi="Times New Roman" w:cs="Times New Roman"/>
          <w:sz w:val="24"/>
          <w:szCs w:val="24"/>
        </w:rPr>
        <w:t>Treasure</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Island</w:t>
      </w:r>
      <w:proofErr w:type="spellEnd"/>
      <w:r w:rsidRPr="36FCF173">
        <w:rPr>
          <w:rFonts w:ascii="Times New Roman" w:eastAsia="Times New Roman" w:hAnsi="Times New Roman" w:cs="Times New Roman"/>
          <w:sz w:val="24"/>
          <w:szCs w:val="24"/>
        </w:rPr>
        <w:t xml:space="preserve"> (FL): </w:t>
      </w:r>
      <w:proofErr w:type="spellStart"/>
      <w:r w:rsidRPr="36FCF173">
        <w:rPr>
          <w:rFonts w:ascii="Times New Roman" w:eastAsia="Times New Roman" w:hAnsi="Times New Roman" w:cs="Times New Roman"/>
          <w:b/>
          <w:bCs/>
          <w:sz w:val="24"/>
          <w:szCs w:val="24"/>
        </w:rPr>
        <w:t>StatPearls</w:t>
      </w:r>
      <w:proofErr w:type="spellEnd"/>
      <w:r w:rsidRPr="36FCF173">
        <w:rPr>
          <w:rFonts w:ascii="Times New Roman" w:eastAsia="Times New Roman" w:hAnsi="Times New Roman" w:cs="Times New Roman"/>
          <w:b/>
          <w:bCs/>
          <w:sz w:val="24"/>
          <w:szCs w:val="24"/>
        </w:rPr>
        <w:t xml:space="preserve"> </w:t>
      </w:r>
      <w:proofErr w:type="spellStart"/>
      <w:r w:rsidRPr="36FCF173">
        <w:rPr>
          <w:rFonts w:ascii="Times New Roman" w:eastAsia="Times New Roman" w:hAnsi="Times New Roman" w:cs="Times New Roman"/>
          <w:b/>
          <w:bCs/>
          <w:sz w:val="24"/>
          <w:szCs w:val="24"/>
        </w:rPr>
        <w:t>Publishing</w:t>
      </w:r>
      <w:proofErr w:type="spellEnd"/>
      <w:r w:rsidRPr="36FCF173">
        <w:rPr>
          <w:rFonts w:ascii="Times New Roman" w:eastAsia="Times New Roman" w:hAnsi="Times New Roman" w:cs="Times New Roman"/>
          <w:b/>
          <w:bCs/>
          <w:sz w:val="24"/>
          <w:szCs w:val="24"/>
        </w:rPr>
        <w:t>;</w:t>
      </w:r>
      <w:r w:rsidRPr="36FCF173">
        <w:rPr>
          <w:rFonts w:ascii="Times New Roman" w:eastAsia="Times New Roman" w:hAnsi="Times New Roman" w:cs="Times New Roman"/>
          <w:sz w:val="24"/>
          <w:szCs w:val="24"/>
        </w:rPr>
        <w:t xml:space="preserve"> 2023 Jan–. PMID: 32644599.</w:t>
      </w:r>
    </w:p>
    <w:p w14:paraId="72A280EE" w14:textId="77777777" w:rsidR="009A2FBD" w:rsidRDefault="009A2FBD" w:rsidP="009A2FBD">
      <w:pPr>
        <w:widowControl w:val="0"/>
        <w:spacing w:after="0" w:line="240" w:lineRule="auto"/>
        <w:rPr>
          <w:rFonts w:ascii="Times New Roman" w:eastAsia="Times New Roman" w:hAnsi="Times New Roman" w:cs="Times New Roman"/>
          <w:sz w:val="24"/>
          <w:szCs w:val="24"/>
        </w:rPr>
      </w:pPr>
    </w:p>
    <w:p w14:paraId="5F392FAF" w14:textId="77777777" w:rsidR="009A2FBD" w:rsidRDefault="009A2FBD" w:rsidP="009A2FBD">
      <w:pPr>
        <w:widowControl w:val="0"/>
        <w:spacing w:after="0" w:line="240" w:lineRule="auto"/>
        <w:rPr>
          <w:rFonts w:ascii="Times New Roman" w:eastAsia="Times New Roman" w:hAnsi="Times New Roman" w:cs="Times New Roman"/>
          <w:color w:val="000000" w:themeColor="text1"/>
          <w:sz w:val="24"/>
          <w:szCs w:val="24"/>
        </w:rPr>
      </w:pPr>
      <w:r w:rsidRPr="36FCF173">
        <w:rPr>
          <w:rFonts w:ascii="Times New Roman" w:eastAsia="Times New Roman" w:hAnsi="Times New Roman" w:cs="Times New Roman"/>
          <w:color w:val="000000" w:themeColor="text1"/>
          <w:sz w:val="24"/>
          <w:szCs w:val="24"/>
        </w:rPr>
        <w:t xml:space="preserve">LOBO, P., </w:t>
      </w:r>
      <w:r w:rsidRPr="36FCF173">
        <w:rPr>
          <w:rFonts w:ascii="Times New Roman" w:eastAsia="Times New Roman" w:hAnsi="Times New Roman" w:cs="Times New Roman"/>
          <w:i/>
          <w:iCs/>
          <w:color w:val="000000" w:themeColor="text1"/>
          <w:sz w:val="24"/>
          <w:szCs w:val="24"/>
        </w:rPr>
        <w:t>et al</w:t>
      </w:r>
      <w:r w:rsidRPr="36FCF173">
        <w:rPr>
          <w:rFonts w:ascii="Times New Roman" w:eastAsia="Times New Roman" w:hAnsi="Times New Roman" w:cs="Times New Roman"/>
          <w:color w:val="000000" w:themeColor="text1"/>
          <w:sz w:val="24"/>
          <w:szCs w:val="24"/>
        </w:rPr>
        <w:t xml:space="preserve">. Epidemiologia do acidente vascular cerebral isquêmico no Brasil no ano de 2019, uma análise sob a perspectiva da faixa etária. </w:t>
      </w:r>
      <w:proofErr w:type="spellStart"/>
      <w:r w:rsidRPr="36FCF173">
        <w:rPr>
          <w:rFonts w:ascii="Times New Roman" w:eastAsia="Times New Roman" w:hAnsi="Times New Roman" w:cs="Times New Roman"/>
          <w:b/>
          <w:bCs/>
          <w:color w:val="000000" w:themeColor="text1"/>
          <w:sz w:val="24"/>
          <w:szCs w:val="24"/>
        </w:rPr>
        <w:t>Brazilian</w:t>
      </w:r>
      <w:proofErr w:type="spellEnd"/>
      <w:r w:rsidRPr="36FCF173">
        <w:rPr>
          <w:rFonts w:ascii="Times New Roman" w:eastAsia="Times New Roman" w:hAnsi="Times New Roman" w:cs="Times New Roman"/>
          <w:b/>
          <w:bCs/>
          <w:color w:val="000000" w:themeColor="text1"/>
          <w:sz w:val="24"/>
          <w:szCs w:val="24"/>
        </w:rPr>
        <w:t xml:space="preserve"> </w:t>
      </w:r>
      <w:proofErr w:type="spellStart"/>
      <w:r w:rsidRPr="36FCF173">
        <w:rPr>
          <w:rFonts w:ascii="Times New Roman" w:eastAsia="Times New Roman" w:hAnsi="Times New Roman" w:cs="Times New Roman"/>
          <w:b/>
          <w:bCs/>
          <w:color w:val="000000" w:themeColor="text1"/>
          <w:sz w:val="24"/>
          <w:szCs w:val="24"/>
        </w:rPr>
        <w:t>Journals</w:t>
      </w:r>
      <w:proofErr w:type="spellEnd"/>
      <w:r w:rsidRPr="36FCF173">
        <w:rPr>
          <w:rFonts w:ascii="Times New Roman" w:eastAsia="Times New Roman" w:hAnsi="Times New Roman" w:cs="Times New Roman"/>
          <w:color w:val="000000" w:themeColor="text1"/>
          <w:sz w:val="24"/>
          <w:szCs w:val="24"/>
        </w:rPr>
        <w:t>, 2021.</w:t>
      </w:r>
    </w:p>
    <w:p w14:paraId="2FE724EA" w14:textId="77777777" w:rsidR="009A2FBD" w:rsidRDefault="009A2FBD" w:rsidP="009A2FBD">
      <w:pPr>
        <w:widowControl w:val="0"/>
        <w:spacing w:after="0" w:line="240" w:lineRule="auto"/>
        <w:rPr>
          <w:rFonts w:ascii="Times New Roman" w:eastAsia="Times New Roman" w:hAnsi="Times New Roman" w:cs="Times New Roman"/>
          <w:sz w:val="24"/>
          <w:szCs w:val="24"/>
        </w:rPr>
      </w:pPr>
      <w:r w:rsidRPr="36FCF173">
        <w:rPr>
          <w:rFonts w:ascii="Times New Roman" w:eastAsia="Times New Roman" w:hAnsi="Times New Roman" w:cs="Times New Roman"/>
          <w:sz w:val="24"/>
          <w:szCs w:val="24"/>
        </w:rPr>
        <w:t xml:space="preserve">MENDES, Deborah </w:t>
      </w:r>
      <w:r w:rsidRPr="36FCF173">
        <w:rPr>
          <w:rFonts w:ascii="Times New Roman" w:eastAsia="Times New Roman" w:hAnsi="Times New Roman" w:cs="Times New Roman"/>
          <w:i/>
          <w:iCs/>
          <w:sz w:val="24"/>
          <w:szCs w:val="24"/>
        </w:rPr>
        <w:t>et al</w:t>
      </w:r>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Characterization</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of</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aphasia</w:t>
      </w:r>
      <w:proofErr w:type="spellEnd"/>
      <w:r w:rsidRPr="36FCF173">
        <w:rPr>
          <w:rFonts w:ascii="Times New Roman" w:eastAsia="Times New Roman" w:hAnsi="Times New Roman" w:cs="Times New Roman"/>
          <w:sz w:val="24"/>
          <w:szCs w:val="24"/>
        </w:rPr>
        <w:t xml:space="preserve"> in </w:t>
      </w:r>
      <w:proofErr w:type="spellStart"/>
      <w:r w:rsidRPr="36FCF173">
        <w:rPr>
          <w:rFonts w:ascii="Times New Roman" w:eastAsia="Times New Roman" w:hAnsi="Times New Roman" w:cs="Times New Roman"/>
          <w:sz w:val="24"/>
          <w:szCs w:val="24"/>
        </w:rPr>
        <w:t>aneurysmal</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subarachnoid</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hemorrhage</w:t>
      </w:r>
      <w:proofErr w:type="spellEnd"/>
      <w:r w:rsidRPr="36FCF173">
        <w:rPr>
          <w:rFonts w:ascii="Times New Roman" w:eastAsia="Times New Roman" w:hAnsi="Times New Roman" w:cs="Times New Roman"/>
          <w:sz w:val="24"/>
          <w:szCs w:val="24"/>
        </w:rPr>
        <w:t xml:space="preserve">. Maranhão. </w:t>
      </w:r>
      <w:proofErr w:type="spellStart"/>
      <w:r w:rsidRPr="36FCF173">
        <w:rPr>
          <w:rFonts w:ascii="Times New Roman" w:eastAsia="Times New Roman" w:hAnsi="Times New Roman" w:cs="Times New Roman"/>
          <w:b/>
          <w:bCs/>
          <w:sz w:val="24"/>
          <w:szCs w:val="24"/>
        </w:rPr>
        <w:t>CoDAS</w:t>
      </w:r>
      <w:proofErr w:type="spellEnd"/>
      <w:r w:rsidRPr="36FCF173">
        <w:rPr>
          <w:rFonts w:ascii="Times New Roman" w:eastAsia="Times New Roman" w:hAnsi="Times New Roman" w:cs="Times New Roman"/>
          <w:b/>
          <w:bCs/>
          <w:sz w:val="24"/>
          <w:szCs w:val="24"/>
        </w:rPr>
        <w:t>.</w:t>
      </w:r>
      <w:r w:rsidRPr="36FCF173">
        <w:rPr>
          <w:rFonts w:ascii="Times New Roman" w:eastAsia="Times New Roman" w:hAnsi="Times New Roman" w:cs="Times New Roman"/>
          <w:sz w:val="24"/>
          <w:szCs w:val="24"/>
        </w:rPr>
        <w:t xml:space="preserve"> n.30, v. 1, 2018.</w:t>
      </w:r>
    </w:p>
    <w:p w14:paraId="518004C4" w14:textId="77777777" w:rsidR="009A2FBD" w:rsidRDefault="009A2FBD" w:rsidP="009A2FBD">
      <w:pPr>
        <w:widowControl w:val="0"/>
        <w:spacing w:after="0" w:line="240" w:lineRule="auto"/>
        <w:rPr>
          <w:rFonts w:ascii="Times New Roman" w:eastAsia="Times New Roman" w:hAnsi="Times New Roman" w:cs="Times New Roman"/>
          <w:sz w:val="24"/>
          <w:szCs w:val="24"/>
        </w:rPr>
      </w:pPr>
    </w:p>
    <w:p w14:paraId="3743B24A" w14:textId="77777777" w:rsidR="009A2FBD" w:rsidRDefault="009A2FBD" w:rsidP="009A2FBD">
      <w:pPr>
        <w:widowControl w:val="0"/>
        <w:spacing w:after="0" w:line="240" w:lineRule="auto"/>
        <w:rPr>
          <w:rFonts w:ascii="Times New Roman" w:eastAsia="Times New Roman" w:hAnsi="Times New Roman" w:cs="Times New Roman"/>
          <w:color w:val="000000" w:themeColor="text1"/>
          <w:sz w:val="24"/>
          <w:szCs w:val="24"/>
          <w:lang w:val="en-US"/>
        </w:rPr>
      </w:pPr>
      <w:r w:rsidRPr="36FCF173">
        <w:rPr>
          <w:rFonts w:ascii="Times New Roman" w:eastAsia="Times New Roman" w:hAnsi="Times New Roman" w:cs="Times New Roman"/>
          <w:sz w:val="24"/>
          <w:szCs w:val="24"/>
        </w:rPr>
        <w:t xml:space="preserve">PALIWAL PR, </w:t>
      </w:r>
      <w:r w:rsidRPr="36FCF173">
        <w:rPr>
          <w:rFonts w:ascii="Times New Roman" w:eastAsia="Times New Roman" w:hAnsi="Times New Roman" w:cs="Times New Roman"/>
          <w:i/>
          <w:iCs/>
          <w:sz w:val="24"/>
          <w:szCs w:val="24"/>
        </w:rPr>
        <w:t>et al</w:t>
      </w:r>
      <w:r w:rsidRPr="36FCF173">
        <w:rPr>
          <w:rFonts w:ascii="Times New Roman" w:eastAsia="Times New Roman" w:hAnsi="Times New Roman" w:cs="Times New Roman"/>
          <w:sz w:val="24"/>
          <w:szCs w:val="24"/>
        </w:rPr>
        <w:t xml:space="preserve">. Impacto da pandemia de COVID-19 no tratamento de AVC hiperagudo: experiência de um centro abrangente de AVC em Cingapura. </w:t>
      </w:r>
      <w:r w:rsidRPr="36FCF173">
        <w:rPr>
          <w:rFonts w:ascii="Times New Roman" w:eastAsia="Times New Roman" w:hAnsi="Times New Roman" w:cs="Times New Roman"/>
          <w:b/>
          <w:bCs/>
          <w:sz w:val="24"/>
          <w:szCs w:val="24"/>
          <w:lang w:val="en-US"/>
        </w:rPr>
        <w:t xml:space="preserve">J </w:t>
      </w:r>
      <w:proofErr w:type="spellStart"/>
      <w:r w:rsidRPr="36FCF173">
        <w:rPr>
          <w:rFonts w:ascii="Times New Roman" w:eastAsia="Times New Roman" w:hAnsi="Times New Roman" w:cs="Times New Roman"/>
          <w:b/>
          <w:bCs/>
          <w:sz w:val="24"/>
          <w:szCs w:val="24"/>
          <w:lang w:val="en-US"/>
        </w:rPr>
        <w:t>Thromb</w:t>
      </w:r>
      <w:proofErr w:type="spellEnd"/>
      <w:r w:rsidRPr="36FCF173">
        <w:rPr>
          <w:rFonts w:ascii="Times New Roman" w:eastAsia="Times New Roman" w:hAnsi="Times New Roman" w:cs="Times New Roman"/>
          <w:b/>
          <w:bCs/>
          <w:sz w:val="24"/>
          <w:szCs w:val="24"/>
          <w:lang w:val="en-US"/>
        </w:rPr>
        <w:t xml:space="preserve"> Thrombolysis</w:t>
      </w:r>
      <w:r w:rsidRPr="36FCF173">
        <w:rPr>
          <w:rFonts w:ascii="Times New Roman" w:eastAsia="Times New Roman" w:hAnsi="Times New Roman" w:cs="Times New Roman"/>
          <w:sz w:val="24"/>
          <w:szCs w:val="24"/>
          <w:lang w:val="en-US"/>
        </w:rPr>
        <w:t xml:space="preserve">, n. 50, v.3, p. 596–603, </w:t>
      </w:r>
      <w:r w:rsidRPr="36FCF173">
        <w:rPr>
          <w:rFonts w:ascii="Times New Roman" w:eastAsia="Times New Roman" w:hAnsi="Times New Roman" w:cs="Times New Roman"/>
          <w:color w:val="000000" w:themeColor="text1"/>
          <w:sz w:val="24"/>
          <w:szCs w:val="24"/>
          <w:lang w:val="en-US"/>
        </w:rPr>
        <w:t>2020.</w:t>
      </w:r>
    </w:p>
    <w:p w14:paraId="3B1B879E" w14:textId="77777777" w:rsidR="009A2FBD" w:rsidRDefault="009A2FBD" w:rsidP="009A2FBD">
      <w:pPr>
        <w:widowControl w:val="0"/>
        <w:spacing w:after="0" w:line="240" w:lineRule="auto"/>
        <w:rPr>
          <w:rFonts w:ascii="Times New Roman" w:eastAsia="Times New Roman" w:hAnsi="Times New Roman" w:cs="Times New Roman"/>
          <w:color w:val="000000" w:themeColor="text1"/>
          <w:sz w:val="24"/>
          <w:szCs w:val="24"/>
          <w:lang w:val="en-US"/>
        </w:rPr>
      </w:pPr>
    </w:p>
    <w:p w14:paraId="2A2E7DDC" w14:textId="77777777" w:rsidR="009A2FBD" w:rsidRDefault="009A2FBD" w:rsidP="009A2FBD">
      <w:pPr>
        <w:widowControl w:val="0"/>
        <w:spacing w:after="0" w:line="240" w:lineRule="auto"/>
        <w:rPr>
          <w:rFonts w:ascii="Times New Roman" w:eastAsia="Times New Roman" w:hAnsi="Times New Roman" w:cs="Times New Roman"/>
          <w:sz w:val="24"/>
          <w:szCs w:val="24"/>
        </w:rPr>
      </w:pPr>
      <w:r w:rsidRPr="36FCF173">
        <w:rPr>
          <w:rFonts w:ascii="Times New Roman" w:eastAsia="Times New Roman" w:hAnsi="Times New Roman" w:cs="Times New Roman"/>
          <w:sz w:val="24"/>
          <w:szCs w:val="24"/>
        </w:rPr>
        <w:t xml:space="preserve">PENG </w:t>
      </w:r>
      <w:r w:rsidRPr="36FCF173">
        <w:rPr>
          <w:rFonts w:ascii="Times New Roman" w:eastAsia="Times New Roman" w:hAnsi="Times New Roman" w:cs="Times New Roman"/>
          <w:i/>
          <w:iCs/>
          <w:sz w:val="24"/>
          <w:szCs w:val="24"/>
        </w:rPr>
        <w:t>et al.</w:t>
      </w:r>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Long-Term</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Survival</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Stroke</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Recurrence</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and</w:t>
      </w:r>
      <w:proofErr w:type="spellEnd"/>
      <w:r w:rsidRPr="36FCF173">
        <w:rPr>
          <w:rFonts w:ascii="Times New Roman" w:eastAsia="Times New Roman" w:hAnsi="Times New Roman" w:cs="Times New Roman"/>
          <w:sz w:val="24"/>
          <w:szCs w:val="24"/>
        </w:rPr>
        <w:t xml:space="preserve"> Life </w:t>
      </w:r>
      <w:proofErr w:type="spellStart"/>
      <w:r w:rsidRPr="36FCF173">
        <w:rPr>
          <w:rFonts w:ascii="Times New Roman" w:eastAsia="Times New Roman" w:hAnsi="Times New Roman" w:cs="Times New Roman"/>
          <w:sz w:val="24"/>
          <w:szCs w:val="24"/>
        </w:rPr>
        <w:t>Expectancy</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After</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an</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Acute</w:t>
      </w:r>
      <w:proofErr w:type="spellEnd"/>
      <w:r w:rsidRPr="36FCF173">
        <w:rPr>
          <w:rFonts w:ascii="Times New Roman" w:eastAsia="Times New Roman" w:hAnsi="Times New Roman" w:cs="Times New Roman"/>
          <w:sz w:val="24"/>
          <w:szCs w:val="24"/>
        </w:rPr>
        <w:t xml:space="preserve"> </w:t>
      </w:r>
      <w:proofErr w:type="spellStart"/>
      <w:r w:rsidRPr="36FCF173">
        <w:rPr>
          <w:rFonts w:ascii="Times New Roman" w:eastAsia="Times New Roman" w:hAnsi="Times New Roman" w:cs="Times New Roman"/>
          <w:sz w:val="24"/>
          <w:szCs w:val="24"/>
        </w:rPr>
        <w:t>Stroke</w:t>
      </w:r>
      <w:proofErr w:type="spellEnd"/>
      <w:r w:rsidRPr="36FCF173">
        <w:rPr>
          <w:rFonts w:ascii="Times New Roman" w:eastAsia="Times New Roman" w:hAnsi="Times New Roman" w:cs="Times New Roman"/>
          <w:sz w:val="24"/>
          <w:szCs w:val="24"/>
        </w:rPr>
        <w:t xml:space="preserve"> in Australia </w:t>
      </w:r>
      <w:proofErr w:type="spellStart"/>
      <w:r w:rsidRPr="36FCF173">
        <w:rPr>
          <w:rFonts w:ascii="Times New Roman" w:eastAsia="Times New Roman" w:hAnsi="Times New Roman" w:cs="Times New Roman"/>
          <w:sz w:val="24"/>
          <w:szCs w:val="24"/>
        </w:rPr>
        <w:t>and</w:t>
      </w:r>
      <w:proofErr w:type="spellEnd"/>
      <w:r w:rsidRPr="36FCF173">
        <w:rPr>
          <w:rFonts w:ascii="Times New Roman" w:eastAsia="Times New Roman" w:hAnsi="Times New Roman" w:cs="Times New Roman"/>
          <w:sz w:val="24"/>
          <w:szCs w:val="24"/>
        </w:rPr>
        <w:t xml:space="preserve"> New Zealand </w:t>
      </w:r>
      <w:proofErr w:type="spellStart"/>
      <w:r w:rsidRPr="36FCF173">
        <w:rPr>
          <w:rFonts w:ascii="Times New Roman" w:eastAsia="Times New Roman" w:hAnsi="Times New Roman" w:cs="Times New Roman"/>
          <w:sz w:val="24"/>
          <w:szCs w:val="24"/>
        </w:rPr>
        <w:t>From</w:t>
      </w:r>
      <w:proofErr w:type="spellEnd"/>
      <w:r w:rsidRPr="36FCF173">
        <w:rPr>
          <w:rFonts w:ascii="Times New Roman" w:eastAsia="Times New Roman" w:hAnsi="Times New Roman" w:cs="Times New Roman"/>
          <w:sz w:val="24"/>
          <w:szCs w:val="24"/>
        </w:rPr>
        <w:t xml:space="preserve"> 2008–2017: </w:t>
      </w:r>
      <w:r w:rsidRPr="36FCF173">
        <w:rPr>
          <w:rFonts w:ascii="Times New Roman" w:eastAsia="Times New Roman" w:hAnsi="Times New Roman" w:cs="Times New Roman"/>
          <w:b/>
          <w:bCs/>
          <w:sz w:val="24"/>
          <w:szCs w:val="24"/>
        </w:rPr>
        <w:t xml:space="preserve">A </w:t>
      </w:r>
      <w:proofErr w:type="spellStart"/>
      <w:r w:rsidRPr="36FCF173">
        <w:rPr>
          <w:rFonts w:ascii="Times New Roman" w:eastAsia="Times New Roman" w:hAnsi="Times New Roman" w:cs="Times New Roman"/>
          <w:b/>
          <w:bCs/>
          <w:sz w:val="24"/>
          <w:szCs w:val="24"/>
        </w:rPr>
        <w:t>Population-Wide</w:t>
      </w:r>
      <w:proofErr w:type="spellEnd"/>
      <w:r w:rsidRPr="36FCF173">
        <w:rPr>
          <w:rFonts w:ascii="Times New Roman" w:eastAsia="Times New Roman" w:hAnsi="Times New Roman" w:cs="Times New Roman"/>
          <w:b/>
          <w:bCs/>
          <w:sz w:val="24"/>
          <w:szCs w:val="24"/>
        </w:rPr>
        <w:t xml:space="preserve"> </w:t>
      </w:r>
      <w:proofErr w:type="spellStart"/>
      <w:r w:rsidRPr="36FCF173">
        <w:rPr>
          <w:rFonts w:ascii="Times New Roman" w:eastAsia="Times New Roman" w:hAnsi="Times New Roman" w:cs="Times New Roman"/>
          <w:b/>
          <w:bCs/>
          <w:sz w:val="24"/>
          <w:szCs w:val="24"/>
        </w:rPr>
        <w:t>Cohort</w:t>
      </w:r>
      <w:proofErr w:type="spellEnd"/>
      <w:r w:rsidRPr="36FCF173">
        <w:rPr>
          <w:rFonts w:ascii="Times New Roman" w:eastAsia="Times New Roman" w:hAnsi="Times New Roman" w:cs="Times New Roman"/>
          <w:b/>
          <w:bCs/>
          <w:sz w:val="24"/>
          <w:szCs w:val="24"/>
        </w:rPr>
        <w:t xml:space="preserve"> </w:t>
      </w:r>
      <w:proofErr w:type="spellStart"/>
      <w:r w:rsidRPr="36FCF173">
        <w:rPr>
          <w:rFonts w:ascii="Times New Roman" w:eastAsia="Times New Roman" w:hAnsi="Times New Roman" w:cs="Times New Roman"/>
          <w:b/>
          <w:bCs/>
          <w:sz w:val="24"/>
          <w:szCs w:val="24"/>
        </w:rPr>
        <w:t>Study</w:t>
      </w:r>
      <w:proofErr w:type="spellEnd"/>
      <w:r w:rsidRPr="36FCF173">
        <w:rPr>
          <w:rFonts w:ascii="Times New Roman" w:eastAsia="Times New Roman" w:hAnsi="Times New Roman" w:cs="Times New Roman"/>
          <w:b/>
          <w:bCs/>
          <w:sz w:val="24"/>
          <w:szCs w:val="24"/>
        </w:rPr>
        <w:t xml:space="preserve">. </w:t>
      </w:r>
      <w:proofErr w:type="spellStart"/>
      <w:r w:rsidRPr="36FCF173">
        <w:rPr>
          <w:rFonts w:ascii="Times New Roman" w:eastAsia="Times New Roman" w:hAnsi="Times New Roman" w:cs="Times New Roman"/>
          <w:b/>
          <w:bCs/>
          <w:sz w:val="24"/>
          <w:szCs w:val="24"/>
        </w:rPr>
        <w:t>Stroke</w:t>
      </w:r>
      <w:proofErr w:type="spellEnd"/>
      <w:r w:rsidRPr="36FCF173">
        <w:rPr>
          <w:rFonts w:ascii="Times New Roman" w:eastAsia="Times New Roman" w:hAnsi="Times New Roman" w:cs="Times New Roman"/>
          <w:b/>
          <w:bCs/>
          <w:sz w:val="24"/>
          <w:szCs w:val="24"/>
        </w:rPr>
        <w:t xml:space="preserve"> </w:t>
      </w:r>
      <w:proofErr w:type="spellStart"/>
      <w:r w:rsidRPr="36FCF173">
        <w:rPr>
          <w:rFonts w:ascii="Times New Roman" w:eastAsia="Times New Roman" w:hAnsi="Times New Roman" w:cs="Times New Roman"/>
          <w:sz w:val="24"/>
          <w:szCs w:val="24"/>
        </w:rPr>
        <w:t>Apr</w:t>
      </w:r>
      <w:proofErr w:type="spellEnd"/>
      <w:r w:rsidRPr="36FCF173">
        <w:rPr>
          <w:rFonts w:ascii="Times New Roman" w:eastAsia="Times New Roman" w:hAnsi="Times New Roman" w:cs="Times New Roman"/>
          <w:sz w:val="24"/>
          <w:szCs w:val="24"/>
        </w:rPr>
        <w:t xml:space="preserve"> 22.</w:t>
      </w:r>
    </w:p>
    <w:p w14:paraId="549F2302" w14:textId="77777777" w:rsidR="009A2FBD" w:rsidRDefault="009A2FBD" w:rsidP="009A2FBD">
      <w:pPr>
        <w:widowControl w:val="0"/>
        <w:spacing w:after="0" w:line="240" w:lineRule="auto"/>
        <w:rPr>
          <w:rFonts w:ascii="Times New Roman" w:eastAsia="Times New Roman" w:hAnsi="Times New Roman" w:cs="Times New Roman"/>
          <w:sz w:val="24"/>
          <w:szCs w:val="24"/>
        </w:rPr>
      </w:pPr>
    </w:p>
    <w:p w14:paraId="780EE581" w14:textId="77777777" w:rsidR="009A2FBD" w:rsidRDefault="009A2FBD" w:rsidP="009A2FBD">
      <w:pPr>
        <w:widowControl w:val="0"/>
        <w:spacing w:after="0" w:line="240" w:lineRule="auto"/>
        <w:rPr>
          <w:rFonts w:ascii="Times New Roman" w:eastAsia="Times New Roman" w:hAnsi="Times New Roman" w:cs="Times New Roman"/>
          <w:sz w:val="24"/>
          <w:szCs w:val="24"/>
          <w:lang w:val="en-US"/>
        </w:rPr>
      </w:pPr>
      <w:r w:rsidRPr="03AA0605">
        <w:rPr>
          <w:rFonts w:ascii="Times New Roman" w:eastAsia="Times New Roman" w:hAnsi="Times New Roman" w:cs="Times New Roman"/>
          <w:sz w:val="24"/>
          <w:szCs w:val="24"/>
        </w:rPr>
        <w:t xml:space="preserve">SHKIRKOVA K, </w:t>
      </w:r>
      <w:r w:rsidRPr="03AA0605">
        <w:rPr>
          <w:rFonts w:ascii="Times New Roman" w:eastAsia="Times New Roman" w:hAnsi="Times New Roman" w:cs="Times New Roman"/>
          <w:i/>
          <w:iCs/>
          <w:sz w:val="24"/>
          <w:szCs w:val="24"/>
        </w:rPr>
        <w:t>et al</w:t>
      </w:r>
      <w:r w:rsidRPr="03AA0605">
        <w:rPr>
          <w:rFonts w:ascii="Times New Roman" w:eastAsia="Times New Roman" w:hAnsi="Times New Roman" w:cs="Times New Roman"/>
          <w:sz w:val="24"/>
          <w:szCs w:val="24"/>
        </w:rPr>
        <w:t xml:space="preserve">. Impressão global do paramédico da mudança durante a avaliação pré-hospitalar e transporte para acidente vascular cerebral agudo. </w:t>
      </w:r>
      <w:r w:rsidRPr="03AA0605">
        <w:rPr>
          <w:rFonts w:ascii="Times New Roman" w:eastAsia="Times New Roman" w:hAnsi="Times New Roman" w:cs="Times New Roman"/>
          <w:sz w:val="24"/>
          <w:szCs w:val="24"/>
          <w:lang w:val="en-US"/>
        </w:rPr>
        <w:t>AVC; n. 51, v.3, p.784–791, 2020.</w:t>
      </w:r>
    </w:p>
    <w:p w14:paraId="625464CC" w14:textId="77777777" w:rsidR="004E5A97" w:rsidRPr="00101808" w:rsidRDefault="004E5A97" w:rsidP="0096465C">
      <w:pPr>
        <w:rPr>
          <w:color w:val="000000" w:themeColor="text1"/>
        </w:rPr>
      </w:pPr>
    </w:p>
    <w:sectPr w:rsidR="004E5A97" w:rsidRPr="00101808" w:rsidSect="003B494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02DB" w14:textId="77777777" w:rsidR="00B04123" w:rsidRDefault="00B04123">
      <w:pPr>
        <w:spacing w:after="0" w:line="240" w:lineRule="auto"/>
      </w:pPr>
      <w:r>
        <w:separator/>
      </w:r>
    </w:p>
  </w:endnote>
  <w:endnote w:type="continuationSeparator" w:id="0">
    <w:p w14:paraId="036B336B" w14:textId="77777777" w:rsidR="00B04123" w:rsidRDefault="00B0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69EF"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C80E"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4434"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0E4F" w14:textId="77777777" w:rsidR="00B04123" w:rsidRDefault="00B04123">
      <w:pPr>
        <w:spacing w:after="0" w:line="240" w:lineRule="auto"/>
      </w:pPr>
      <w:r>
        <w:separator/>
      </w:r>
    </w:p>
  </w:footnote>
  <w:footnote w:type="continuationSeparator" w:id="0">
    <w:p w14:paraId="168CB10F" w14:textId="77777777" w:rsidR="00B04123" w:rsidRDefault="00B04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844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EE1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8F95" w14:textId="77777777" w:rsidR="00FD5028" w:rsidRDefault="00033613">
    <w:pPr>
      <w:pStyle w:val="Cabealho"/>
    </w:pPr>
    <w:r>
      <w:rPr>
        <w:noProof/>
      </w:rPr>
      <w:drawing>
        <wp:anchor distT="0" distB="0" distL="114300" distR="114300" simplePos="0" relativeHeight="251656192" behindDoc="0" locked="0" layoutInCell="1" allowOverlap="1" wp14:anchorId="5052B8CD" wp14:editId="10886585">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5BAB5903" wp14:editId="57829CAF">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4CFF" w14:textId="77777777" w:rsidR="00FD5028" w:rsidRDefault="00000000">
    <w:pPr>
      <w:pStyle w:val="Cabealho"/>
    </w:pPr>
    <w:r>
      <w:rPr>
        <w:noProof/>
      </w:rPr>
      <w:pict w14:anchorId="48C1C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2"/>
  </w:num>
  <w:num w:numId="3" w16cid:durableId="1162546639">
    <w:abstractNumId w:val="1"/>
  </w:num>
  <w:num w:numId="4" w16cid:durableId="180276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3613"/>
    <w:rsid w:val="00064266"/>
    <w:rsid w:val="00101808"/>
    <w:rsid w:val="00111972"/>
    <w:rsid w:val="001475F1"/>
    <w:rsid w:val="00153767"/>
    <w:rsid w:val="00155048"/>
    <w:rsid w:val="001738A6"/>
    <w:rsid w:val="00193E75"/>
    <w:rsid w:val="001B3DAE"/>
    <w:rsid w:val="001C216A"/>
    <w:rsid w:val="001D45E3"/>
    <w:rsid w:val="001F37DB"/>
    <w:rsid w:val="001F50AE"/>
    <w:rsid w:val="002061ED"/>
    <w:rsid w:val="00265280"/>
    <w:rsid w:val="002A0971"/>
    <w:rsid w:val="002E6040"/>
    <w:rsid w:val="0030049A"/>
    <w:rsid w:val="003265EE"/>
    <w:rsid w:val="00333E91"/>
    <w:rsid w:val="003370D4"/>
    <w:rsid w:val="003B4941"/>
    <w:rsid w:val="003C78C0"/>
    <w:rsid w:val="003E5BE8"/>
    <w:rsid w:val="004312BE"/>
    <w:rsid w:val="004533EB"/>
    <w:rsid w:val="00476492"/>
    <w:rsid w:val="00481E55"/>
    <w:rsid w:val="004D50AA"/>
    <w:rsid w:val="004E5A97"/>
    <w:rsid w:val="005143DE"/>
    <w:rsid w:val="00557F64"/>
    <w:rsid w:val="00595CF7"/>
    <w:rsid w:val="006530F1"/>
    <w:rsid w:val="006C3C9A"/>
    <w:rsid w:val="006E0EB3"/>
    <w:rsid w:val="006E59FA"/>
    <w:rsid w:val="006F1EDA"/>
    <w:rsid w:val="007103DB"/>
    <w:rsid w:val="00721B3B"/>
    <w:rsid w:val="00751D3B"/>
    <w:rsid w:val="007D34F2"/>
    <w:rsid w:val="007D73BF"/>
    <w:rsid w:val="0080069A"/>
    <w:rsid w:val="00853C4B"/>
    <w:rsid w:val="00865A9D"/>
    <w:rsid w:val="0086791F"/>
    <w:rsid w:val="008B4ABD"/>
    <w:rsid w:val="0096465C"/>
    <w:rsid w:val="009A2FBD"/>
    <w:rsid w:val="009C39BE"/>
    <w:rsid w:val="009F5182"/>
    <w:rsid w:val="00A05851"/>
    <w:rsid w:val="00A05E93"/>
    <w:rsid w:val="00A3254E"/>
    <w:rsid w:val="00AB5ABB"/>
    <w:rsid w:val="00AD778E"/>
    <w:rsid w:val="00B04123"/>
    <w:rsid w:val="00B37A61"/>
    <w:rsid w:val="00B521EB"/>
    <w:rsid w:val="00B719C9"/>
    <w:rsid w:val="00C452FB"/>
    <w:rsid w:val="00C54D28"/>
    <w:rsid w:val="00CC65FC"/>
    <w:rsid w:val="00E005AD"/>
    <w:rsid w:val="00E27A68"/>
    <w:rsid w:val="00E82399"/>
    <w:rsid w:val="00EA0A6E"/>
    <w:rsid w:val="00EF4771"/>
    <w:rsid w:val="00F51BE7"/>
    <w:rsid w:val="00F52816"/>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70E"/>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customStyle="1" w:styleId="TabeladeGrade4-nfase61">
    <w:name w:val="Tabela de Grade 4 - Ênfase 61"/>
    <w:basedOn w:val="Tabelanormal"/>
    <w:next w:val="TabeladeGrade4-nfase6"/>
    <w:uiPriority w:val="49"/>
    <w:rsid w:val="001C216A"/>
    <w:pPr>
      <w:spacing w:after="0" w:line="240" w:lineRule="auto"/>
    </w:pPr>
    <w:rPr>
      <w:rFonts w:eastAsia="Times New Roman" w:cs="Times New Roman"/>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Grade4-nfase6">
    <w:name w:val="Grid Table 4 Accent 6"/>
    <w:basedOn w:val="Tabelanormal"/>
    <w:uiPriority w:val="49"/>
    <w:rsid w:val="001C216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nfase3">
    <w:name w:val="Grid Table 5 Dark Accent 3"/>
    <w:basedOn w:val="Tabelanormal"/>
    <w:uiPriority w:val="50"/>
    <w:rsid w:val="009A2F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mp"/></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3168</Words>
  <Characters>17113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silva</dc:creator>
  <cp:lastModifiedBy>Vinicius silva</cp:lastModifiedBy>
  <cp:revision>5</cp:revision>
  <cp:lastPrinted>2022-08-12T03:23:00Z</cp:lastPrinted>
  <dcterms:created xsi:type="dcterms:W3CDTF">2023-09-03T22:21:00Z</dcterms:created>
  <dcterms:modified xsi:type="dcterms:W3CDTF">2023-09-03T22:25:00Z</dcterms:modified>
</cp:coreProperties>
</file>