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A335FDD" w14:textId="4C8CBE9D" w:rsidR="005453FF" w:rsidRPr="002B3914" w:rsidRDefault="00F777C8" w:rsidP="005453FF">
      <w:pPr>
        <w:pBdr>
          <w:top w:val="nil"/>
          <w:left w:val="nil"/>
          <w:bottom w:val="nil"/>
          <w:right w:val="nil"/>
          <w:between w:val="nil"/>
        </w:pBdr>
        <w:spacing w:line="240" w:lineRule="auto"/>
        <w:jc w:val="center"/>
        <w:rPr>
          <w:rFonts w:ascii="Arial" w:eastAsia="Times New Roman" w:hAnsi="Arial" w:cs="Arial"/>
          <w:color w:val="000000"/>
          <w:szCs w:val="24"/>
        </w:rPr>
      </w:pPr>
      <w:r w:rsidRPr="00F777C8">
        <w:rPr>
          <w:rFonts w:ascii="Arial" w:eastAsia="Times New Roman" w:hAnsi="Arial" w:cs="Arial"/>
          <w:b/>
          <w:color w:val="000000"/>
          <w:sz w:val="24"/>
          <w:szCs w:val="24"/>
        </w:rPr>
        <w:t>RISCO PARA TRANSTORNOS ALIMENTARES EM ESTUDANTES DE NUTRIÇÃO: UMA REVISÃO BIBLIOGRÁFICA</w:t>
      </w:r>
    </w:p>
    <w:p w14:paraId="1FF18850"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4A39A22" w14:textId="77777777" w:rsidR="00F777C8" w:rsidRDefault="00F777C8" w:rsidP="005453FF">
      <w:pPr>
        <w:pBdr>
          <w:top w:val="nil"/>
          <w:left w:val="nil"/>
          <w:bottom w:val="nil"/>
          <w:right w:val="nil"/>
          <w:between w:val="nil"/>
        </w:pBdr>
        <w:spacing w:line="240" w:lineRule="auto"/>
        <w:rPr>
          <w:rFonts w:ascii="Arial" w:eastAsia="Times New Roman" w:hAnsi="Arial" w:cs="Arial"/>
          <w:b/>
          <w:color w:val="000000"/>
          <w:sz w:val="24"/>
          <w:szCs w:val="24"/>
        </w:rPr>
      </w:pPr>
      <w:r w:rsidRPr="00F777C8">
        <w:rPr>
          <w:rFonts w:ascii="Arial" w:eastAsia="Times New Roman" w:hAnsi="Arial" w:cs="Arial"/>
          <w:b/>
          <w:color w:val="000000"/>
          <w:sz w:val="24"/>
          <w:szCs w:val="24"/>
        </w:rPr>
        <w:t xml:space="preserve">Gabrielly Costa Guimarães </w:t>
      </w:r>
    </w:p>
    <w:p w14:paraId="7FA0859F" w14:textId="67A41801" w:rsidR="005453FF" w:rsidRPr="006853BB" w:rsidRDefault="00F777C8" w:rsidP="005453FF">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w:t>
      </w:r>
      <w:r w:rsidR="00DE0210">
        <w:rPr>
          <w:rFonts w:ascii="Arial" w:eastAsia="Times New Roman" w:hAnsi="Arial" w:cs="Arial"/>
          <w:color w:val="000000"/>
          <w:sz w:val="24"/>
          <w:szCs w:val="24"/>
        </w:rPr>
        <w:t>do curso de Bacharelado em Nutrição</w:t>
      </w:r>
      <w:r>
        <w:rPr>
          <w:rFonts w:ascii="Arial" w:eastAsia="Times New Roman" w:hAnsi="Arial" w:cs="Arial"/>
          <w:color w:val="000000"/>
          <w:sz w:val="24"/>
          <w:szCs w:val="24"/>
        </w:rPr>
        <w:t>. Faculdade Uninta Itapipoca</w:t>
      </w:r>
    </w:p>
    <w:p w14:paraId="3580C006" w14:textId="4E75B214" w:rsidR="00F777C8" w:rsidRPr="006853BB" w:rsidRDefault="00F777C8" w:rsidP="005453FF">
      <w:pPr>
        <w:pBdr>
          <w:top w:val="nil"/>
          <w:left w:val="nil"/>
          <w:bottom w:val="nil"/>
          <w:right w:val="nil"/>
          <w:between w:val="nil"/>
        </w:pBdr>
        <w:spacing w:line="240" w:lineRule="auto"/>
        <w:rPr>
          <w:rFonts w:ascii="Arial" w:eastAsia="Times New Roman" w:hAnsi="Arial" w:cs="Arial"/>
          <w:color w:val="000000"/>
          <w:sz w:val="24"/>
          <w:szCs w:val="24"/>
        </w:rPr>
      </w:pPr>
      <w:r w:rsidRPr="00F777C8">
        <w:rPr>
          <w:rFonts w:ascii="Arial" w:eastAsia="Times New Roman" w:hAnsi="Arial" w:cs="Arial"/>
          <w:color w:val="000000"/>
          <w:sz w:val="24"/>
          <w:szCs w:val="24"/>
        </w:rPr>
        <w:t>Itapipoc</w:t>
      </w:r>
      <w:r>
        <w:rPr>
          <w:rFonts w:ascii="Arial" w:eastAsia="Times New Roman" w:hAnsi="Arial" w:cs="Arial"/>
          <w:color w:val="000000"/>
          <w:sz w:val="24"/>
          <w:szCs w:val="24"/>
        </w:rPr>
        <w:t>a-CE</w:t>
      </w:r>
      <w:r w:rsidRPr="00F777C8">
        <w:rPr>
          <w:rFonts w:ascii="Arial" w:eastAsia="Times New Roman" w:hAnsi="Arial" w:cs="Arial"/>
          <w:color w:val="000000"/>
          <w:sz w:val="24"/>
          <w:szCs w:val="24"/>
        </w:rPr>
        <w:t xml:space="preserve">. </w:t>
      </w:r>
      <w:hyperlink r:id="rId7" w:history="1">
        <w:r w:rsidRPr="00534879">
          <w:rPr>
            <w:rStyle w:val="Hyperlink"/>
            <w:rFonts w:ascii="Arial" w:eastAsia="Times New Roman" w:hAnsi="Arial" w:cs="Arial"/>
            <w:sz w:val="24"/>
            <w:szCs w:val="24"/>
          </w:rPr>
          <w:t>gaabyy34lk@gmail.com</w:t>
        </w:r>
      </w:hyperlink>
      <w:r>
        <w:rPr>
          <w:rFonts w:ascii="Arial" w:eastAsia="Times New Roman" w:hAnsi="Arial" w:cs="Arial"/>
          <w:color w:val="000000"/>
          <w:sz w:val="24"/>
          <w:szCs w:val="24"/>
        </w:rPr>
        <w:t xml:space="preserve"> </w:t>
      </w:r>
    </w:p>
    <w:p w14:paraId="76D8D102" w14:textId="77777777" w:rsidR="00F777C8" w:rsidRDefault="00F777C8" w:rsidP="005453FF">
      <w:pPr>
        <w:pBdr>
          <w:top w:val="nil"/>
          <w:left w:val="nil"/>
          <w:bottom w:val="nil"/>
          <w:right w:val="nil"/>
          <w:between w:val="nil"/>
        </w:pBdr>
        <w:spacing w:line="240" w:lineRule="auto"/>
        <w:rPr>
          <w:rFonts w:ascii="Arial" w:eastAsia="Times New Roman" w:hAnsi="Arial" w:cs="Arial"/>
          <w:b/>
          <w:color w:val="000000"/>
          <w:sz w:val="24"/>
          <w:szCs w:val="24"/>
        </w:rPr>
      </w:pPr>
      <w:r w:rsidRPr="00F777C8">
        <w:rPr>
          <w:rFonts w:ascii="Arial" w:eastAsia="Times New Roman" w:hAnsi="Arial" w:cs="Arial"/>
          <w:b/>
          <w:color w:val="000000"/>
          <w:sz w:val="24"/>
          <w:szCs w:val="24"/>
        </w:rPr>
        <w:t xml:space="preserve">Adrielle de Sousa Andrade </w:t>
      </w:r>
    </w:p>
    <w:p w14:paraId="594BAD74" w14:textId="4F97F84C" w:rsidR="00F777C8" w:rsidRPr="006853BB" w:rsidRDefault="00F777C8" w:rsidP="00F777C8">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w:t>
      </w:r>
      <w:r w:rsidR="00DE0210">
        <w:rPr>
          <w:rFonts w:ascii="Arial" w:eastAsia="Times New Roman" w:hAnsi="Arial" w:cs="Arial"/>
          <w:color w:val="000000"/>
          <w:sz w:val="24"/>
          <w:szCs w:val="24"/>
        </w:rPr>
        <w:t>do curso de Bacharelado em Nutrição</w:t>
      </w:r>
      <w:r>
        <w:rPr>
          <w:rFonts w:ascii="Arial" w:eastAsia="Times New Roman" w:hAnsi="Arial" w:cs="Arial"/>
          <w:color w:val="000000"/>
          <w:sz w:val="24"/>
          <w:szCs w:val="24"/>
        </w:rPr>
        <w:t>. Faculdade Uninta Itapipoca</w:t>
      </w:r>
    </w:p>
    <w:p w14:paraId="519BAB0B" w14:textId="5C8E9DC3" w:rsidR="00F777C8" w:rsidRDefault="00F777C8" w:rsidP="00F777C8">
      <w:pPr>
        <w:pBdr>
          <w:top w:val="nil"/>
          <w:left w:val="nil"/>
          <w:bottom w:val="nil"/>
          <w:right w:val="nil"/>
          <w:between w:val="nil"/>
        </w:pBdr>
        <w:spacing w:line="240" w:lineRule="auto"/>
        <w:rPr>
          <w:rFonts w:ascii="Arial" w:eastAsia="Times New Roman" w:hAnsi="Arial" w:cs="Arial"/>
          <w:color w:val="000000"/>
          <w:sz w:val="24"/>
          <w:szCs w:val="24"/>
        </w:rPr>
      </w:pPr>
      <w:r w:rsidRPr="00F777C8">
        <w:rPr>
          <w:rFonts w:ascii="Arial" w:eastAsia="Times New Roman" w:hAnsi="Arial" w:cs="Arial"/>
          <w:color w:val="000000"/>
          <w:sz w:val="24"/>
          <w:szCs w:val="24"/>
        </w:rPr>
        <w:t>Itapipoc</w:t>
      </w:r>
      <w:r>
        <w:rPr>
          <w:rFonts w:ascii="Arial" w:eastAsia="Times New Roman" w:hAnsi="Arial" w:cs="Arial"/>
          <w:color w:val="000000"/>
          <w:sz w:val="24"/>
          <w:szCs w:val="24"/>
        </w:rPr>
        <w:t>a-CE</w:t>
      </w:r>
      <w:r w:rsidRPr="00F777C8">
        <w:rPr>
          <w:rFonts w:ascii="Arial" w:eastAsia="Times New Roman" w:hAnsi="Arial" w:cs="Arial"/>
          <w:color w:val="000000"/>
          <w:sz w:val="24"/>
          <w:szCs w:val="24"/>
        </w:rPr>
        <w:t>.</w:t>
      </w:r>
      <w:r>
        <w:rPr>
          <w:rFonts w:ascii="Arial" w:eastAsia="Times New Roman" w:hAnsi="Arial" w:cs="Arial"/>
          <w:color w:val="000000"/>
          <w:sz w:val="24"/>
          <w:szCs w:val="24"/>
        </w:rPr>
        <w:t xml:space="preserve"> </w:t>
      </w:r>
      <w:hyperlink r:id="rId8" w:history="1">
        <w:r w:rsidRPr="00534879">
          <w:rPr>
            <w:rStyle w:val="Hyperlink"/>
            <w:rFonts w:ascii="Arial" w:eastAsia="Times New Roman" w:hAnsi="Arial" w:cs="Arial"/>
            <w:sz w:val="24"/>
            <w:szCs w:val="24"/>
          </w:rPr>
          <w:t>radriielly@gmail.com</w:t>
        </w:r>
      </w:hyperlink>
      <w:r>
        <w:rPr>
          <w:rFonts w:ascii="Arial" w:eastAsia="Times New Roman" w:hAnsi="Arial" w:cs="Arial"/>
          <w:color w:val="000000"/>
          <w:sz w:val="24"/>
          <w:szCs w:val="24"/>
        </w:rPr>
        <w:t xml:space="preserve"> </w:t>
      </w:r>
    </w:p>
    <w:p w14:paraId="46E619DB" w14:textId="3125005B" w:rsidR="005453FF" w:rsidRDefault="00DE0210" w:rsidP="00F777C8">
      <w:pPr>
        <w:pBdr>
          <w:top w:val="nil"/>
          <w:left w:val="nil"/>
          <w:bottom w:val="nil"/>
          <w:right w:val="nil"/>
          <w:between w:val="nil"/>
        </w:pBdr>
        <w:spacing w:line="240" w:lineRule="auto"/>
        <w:rPr>
          <w:rFonts w:ascii="Arial" w:eastAsia="Times New Roman" w:hAnsi="Arial" w:cs="Arial"/>
          <w:b/>
          <w:color w:val="000000"/>
          <w:sz w:val="24"/>
          <w:szCs w:val="24"/>
        </w:rPr>
      </w:pPr>
      <w:r w:rsidRPr="00DE0210">
        <w:rPr>
          <w:rFonts w:ascii="Arial" w:eastAsia="Times New Roman" w:hAnsi="Arial" w:cs="Arial"/>
          <w:b/>
          <w:color w:val="000000"/>
          <w:sz w:val="24"/>
          <w:szCs w:val="24"/>
        </w:rPr>
        <w:t>Amanda da Silva Ara</w:t>
      </w:r>
      <w:r>
        <w:rPr>
          <w:rFonts w:ascii="Arial" w:eastAsia="Times New Roman" w:hAnsi="Arial" w:cs="Arial"/>
          <w:b/>
          <w:color w:val="000000"/>
          <w:sz w:val="24"/>
          <w:szCs w:val="24"/>
        </w:rPr>
        <w:t>ú</w:t>
      </w:r>
      <w:r w:rsidRPr="00DE0210">
        <w:rPr>
          <w:rFonts w:ascii="Arial" w:eastAsia="Times New Roman" w:hAnsi="Arial" w:cs="Arial"/>
          <w:b/>
          <w:color w:val="000000"/>
          <w:sz w:val="24"/>
          <w:szCs w:val="24"/>
        </w:rPr>
        <w:t>jo</w:t>
      </w:r>
    </w:p>
    <w:p w14:paraId="3B73A82A" w14:textId="43FC731B" w:rsidR="00DE0210" w:rsidRPr="006853BB" w:rsidRDefault="00DE0210" w:rsidP="00DE0210">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Acadêmica do curso de Bacharelado em Nutrição. Faculdade Uninta Itapipoca</w:t>
      </w:r>
    </w:p>
    <w:p w14:paraId="523FFD5B" w14:textId="31981415" w:rsidR="00DE0210" w:rsidRDefault="00DE0210" w:rsidP="00DE0210">
      <w:pPr>
        <w:pBdr>
          <w:top w:val="nil"/>
          <w:left w:val="nil"/>
          <w:bottom w:val="nil"/>
          <w:right w:val="nil"/>
          <w:between w:val="nil"/>
        </w:pBdr>
        <w:spacing w:line="240" w:lineRule="auto"/>
        <w:rPr>
          <w:rFonts w:ascii="Arial" w:eastAsia="Times New Roman" w:hAnsi="Arial" w:cs="Arial"/>
          <w:color w:val="000000"/>
          <w:sz w:val="24"/>
          <w:szCs w:val="24"/>
        </w:rPr>
      </w:pPr>
      <w:r w:rsidRPr="00F777C8">
        <w:rPr>
          <w:rFonts w:ascii="Arial" w:eastAsia="Times New Roman" w:hAnsi="Arial" w:cs="Arial"/>
          <w:color w:val="000000"/>
          <w:sz w:val="24"/>
          <w:szCs w:val="24"/>
        </w:rPr>
        <w:t>Itapipoc</w:t>
      </w:r>
      <w:r>
        <w:rPr>
          <w:rFonts w:ascii="Arial" w:eastAsia="Times New Roman" w:hAnsi="Arial" w:cs="Arial"/>
          <w:color w:val="000000"/>
          <w:sz w:val="24"/>
          <w:szCs w:val="24"/>
        </w:rPr>
        <w:t>a-CE</w:t>
      </w:r>
      <w:r>
        <w:rPr>
          <w:rFonts w:ascii="Arial" w:eastAsia="Times New Roman" w:hAnsi="Arial" w:cs="Arial"/>
          <w:color w:val="000000"/>
          <w:sz w:val="24"/>
          <w:szCs w:val="24"/>
        </w:rPr>
        <w:t xml:space="preserve">. </w:t>
      </w:r>
      <w:hyperlink r:id="rId9" w:history="1">
        <w:r w:rsidRPr="00534879">
          <w:rPr>
            <w:rStyle w:val="Hyperlink"/>
            <w:rFonts w:ascii="Arial" w:eastAsia="Times New Roman" w:hAnsi="Arial" w:cs="Arial"/>
            <w:sz w:val="24"/>
            <w:szCs w:val="24"/>
          </w:rPr>
          <w:t>amandanutricao380@gmail.com</w:t>
        </w:r>
      </w:hyperlink>
      <w:r>
        <w:rPr>
          <w:rFonts w:ascii="Arial" w:eastAsia="Times New Roman" w:hAnsi="Arial" w:cs="Arial"/>
          <w:color w:val="000000"/>
          <w:sz w:val="24"/>
          <w:szCs w:val="24"/>
        </w:rPr>
        <w:t xml:space="preserve"> </w:t>
      </w:r>
    </w:p>
    <w:p w14:paraId="2556B607" w14:textId="77777777" w:rsidR="00DE0210" w:rsidRDefault="00DE0210" w:rsidP="00DE0210">
      <w:pPr>
        <w:pBdr>
          <w:top w:val="nil"/>
          <w:left w:val="nil"/>
          <w:bottom w:val="nil"/>
          <w:right w:val="nil"/>
          <w:between w:val="nil"/>
        </w:pBdr>
        <w:spacing w:line="240" w:lineRule="auto"/>
        <w:rPr>
          <w:rFonts w:ascii="Arial" w:eastAsia="Times New Roman" w:hAnsi="Arial" w:cs="Arial"/>
          <w:b/>
          <w:color w:val="000000"/>
          <w:sz w:val="24"/>
          <w:szCs w:val="24"/>
        </w:rPr>
      </w:pPr>
      <w:r w:rsidRPr="00DE0210">
        <w:rPr>
          <w:rFonts w:ascii="Arial" w:eastAsia="Times New Roman" w:hAnsi="Arial" w:cs="Arial"/>
          <w:b/>
          <w:color w:val="000000"/>
          <w:sz w:val="24"/>
          <w:szCs w:val="24"/>
        </w:rPr>
        <w:t xml:space="preserve">Bruna Aparecida Melo Batista </w:t>
      </w:r>
    </w:p>
    <w:p w14:paraId="63BA28AC" w14:textId="7F62A4F5" w:rsidR="00DE0210" w:rsidRPr="006853BB" w:rsidRDefault="00DE0210" w:rsidP="00DE0210">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Docente do curso de Bacharelado em</w:t>
      </w:r>
      <w:r>
        <w:rPr>
          <w:rFonts w:ascii="Arial" w:eastAsia="Times New Roman" w:hAnsi="Arial" w:cs="Arial"/>
          <w:color w:val="000000"/>
          <w:sz w:val="24"/>
          <w:szCs w:val="24"/>
        </w:rPr>
        <w:t xml:space="preserve"> Nutrição. Faculdade Uninta Itapipoca</w:t>
      </w:r>
    </w:p>
    <w:p w14:paraId="22186B3D" w14:textId="0C4C1813" w:rsidR="00DE0210" w:rsidRDefault="00DE0210" w:rsidP="00DE0210">
      <w:pPr>
        <w:pBdr>
          <w:top w:val="nil"/>
          <w:left w:val="nil"/>
          <w:bottom w:val="nil"/>
          <w:right w:val="nil"/>
          <w:between w:val="nil"/>
        </w:pBdr>
        <w:spacing w:line="240" w:lineRule="auto"/>
        <w:rPr>
          <w:rFonts w:ascii="Arial" w:eastAsia="Times New Roman" w:hAnsi="Arial" w:cs="Arial"/>
          <w:b/>
          <w:color w:val="000000"/>
          <w:sz w:val="24"/>
          <w:szCs w:val="24"/>
        </w:rPr>
      </w:pPr>
      <w:r w:rsidRPr="00F777C8">
        <w:rPr>
          <w:rFonts w:ascii="Arial" w:eastAsia="Times New Roman" w:hAnsi="Arial" w:cs="Arial"/>
          <w:color w:val="000000"/>
          <w:sz w:val="24"/>
          <w:szCs w:val="24"/>
        </w:rPr>
        <w:t>Itapipoc</w:t>
      </w:r>
      <w:r>
        <w:rPr>
          <w:rFonts w:ascii="Arial" w:eastAsia="Times New Roman" w:hAnsi="Arial" w:cs="Arial"/>
          <w:color w:val="000000"/>
          <w:sz w:val="24"/>
          <w:szCs w:val="24"/>
        </w:rPr>
        <w:t>a-CE</w:t>
      </w:r>
      <w:r>
        <w:rPr>
          <w:rFonts w:ascii="Arial" w:eastAsia="Times New Roman" w:hAnsi="Arial" w:cs="Arial"/>
          <w:color w:val="000000"/>
          <w:sz w:val="24"/>
          <w:szCs w:val="24"/>
        </w:rPr>
        <w:t xml:space="preserve">. </w:t>
      </w:r>
      <w:hyperlink r:id="rId10" w:history="1">
        <w:r w:rsidR="005B0031" w:rsidRPr="00534879">
          <w:rPr>
            <w:rStyle w:val="Hyperlink"/>
            <w:rFonts w:ascii="Arial" w:eastAsia="Times New Roman" w:hAnsi="Arial" w:cs="Arial"/>
            <w:sz w:val="24"/>
            <w:szCs w:val="24"/>
          </w:rPr>
          <w:t>bruna.batista@uninta.edu.br</w:t>
        </w:r>
      </w:hyperlink>
      <w:r w:rsidR="005B0031">
        <w:rPr>
          <w:rFonts w:ascii="Arial" w:eastAsia="Times New Roman" w:hAnsi="Arial" w:cs="Arial"/>
          <w:color w:val="000000"/>
          <w:sz w:val="24"/>
          <w:szCs w:val="24"/>
        </w:rPr>
        <w:t xml:space="preserve"> </w:t>
      </w:r>
    </w:p>
    <w:p w14:paraId="769361DB" w14:textId="77777777" w:rsidR="00DE0210" w:rsidRPr="006853BB" w:rsidRDefault="00DE0210" w:rsidP="00F777C8">
      <w:pPr>
        <w:pBdr>
          <w:top w:val="nil"/>
          <w:left w:val="nil"/>
          <w:bottom w:val="nil"/>
          <w:right w:val="nil"/>
          <w:between w:val="nil"/>
        </w:pBdr>
        <w:spacing w:line="240" w:lineRule="auto"/>
        <w:rPr>
          <w:rFonts w:ascii="Arial" w:eastAsia="Times New Roman" w:hAnsi="Arial" w:cs="Arial"/>
          <w:b/>
          <w:color w:val="000000"/>
          <w:sz w:val="24"/>
          <w:szCs w:val="24"/>
        </w:rPr>
      </w:pPr>
    </w:p>
    <w:p w14:paraId="3BCBE8AC" w14:textId="7C6B9F0D" w:rsidR="005453FF" w:rsidRPr="00834189" w:rsidRDefault="00834189" w:rsidP="00C21136">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834189">
        <w:rPr>
          <w:rFonts w:ascii="Arial" w:eastAsia="Arial" w:hAnsi="Arial" w:cs="Arial"/>
          <w:b/>
          <w:color w:val="000000" w:themeColor="text1"/>
          <w:sz w:val="24"/>
          <w:szCs w:val="24"/>
        </w:rPr>
        <w:t xml:space="preserve">Introdução: </w:t>
      </w:r>
      <w:r w:rsidRPr="00834189">
        <w:rPr>
          <w:rFonts w:ascii="Arial" w:hAnsi="Arial" w:cs="Arial"/>
          <w:color w:val="000000" w:themeColor="text1"/>
          <w:sz w:val="24"/>
          <w:szCs w:val="24"/>
        </w:rPr>
        <w:t xml:space="preserve">Os transtornos alimentares geralmente apresentam as suas primeiras manifestações na infância ou na adolescência sendo o público feminino o mais atingido. Tais transtornos possuem causas multifatoriais, e um dos fatores que contribui é a influência das mídias sociais, que muitas vezes discriminam os indivíduos que não possuem um corpo considerado “ideal”, além de associarem este padrão ideal ao sucesso pessoal e profissional. Pessoas que são julgadas pelos padrões vigentes como atraentes desenvolvem mais suporte e encorajamento no desenvolvimento de repertórios cognitivos socialmente seguros e competentes. A sociedade atual está inserida no âmbito de preocupação em relação aos padrões de beleza, muitas vezes inalcançáveis, que enaltecem medidas corporais, dietas excessivamente restritivas, comportamentos não saudáveis, compulsão alimentar, consequentemente podendo contribuir com os transtornos alimentares. Estudos mostram que o público universitário da área da saúde é suscetível a comportamentos que levam a transtornos alimentares, devido a pressões sociais, estéticas e ritmo intenso de atividades acadêmicas. </w:t>
      </w:r>
      <w:r w:rsidRPr="00834189">
        <w:rPr>
          <w:rFonts w:ascii="Arial" w:eastAsia="Arial" w:hAnsi="Arial" w:cs="Arial"/>
          <w:b/>
          <w:color w:val="000000" w:themeColor="text1"/>
          <w:sz w:val="24"/>
          <w:szCs w:val="24"/>
        </w:rPr>
        <w:t>Objetivo:</w:t>
      </w:r>
      <w:r w:rsidRPr="00834189">
        <w:rPr>
          <w:rFonts w:ascii="Arial" w:hAnsi="Arial" w:cs="Arial"/>
          <w:color w:val="000000" w:themeColor="text1"/>
          <w:sz w:val="24"/>
          <w:szCs w:val="24"/>
        </w:rPr>
        <w:t xml:space="preserve"> Verificar na literatura recente, por meio de uma revisão bibliográfica, o que há de conhecimento quanto ao risco para transtornos alimentares em estudantes universitários de Nutrição. </w:t>
      </w:r>
      <w:r w:rsidRPr="00834189">
        <w:rPr>
          <w:rFonts w:ascii="Arial" w:eastAsia="Arial" w:hAnsi="Arial" w:cs="Arial"/>
          <w:b/>
          <w:color w:val="000000" w:themeColor="text1"/>
          <w:sz w:val="24"/>
          <w:szCs w:val="24"/>
        </w:rPr>
        <w:t xml:space="preserve">Método: </w:t>
      </w:r>
      <w:r w:rsidRPr="00834189">
        <w:rPr>
          <w:rFonts w:ascii="Arial" w:eastAsia="Arial" w:hAnsi="Arial" w:cs="Arial"/>
          <w:color w:val="000000" w:themeColor="text1"/>
          <w:sz w:val="24"/>
          <w:szCs w:val="24"/>
        </w:rPr>
        <w:t>A metodologia adotada baseou-se na pesquisa de artigos</w:t>
      </w:r>
      <w:r w:rsidRPr="00834189">
        <w:rPr>
          <w:rFonts w:ascii="Arial" w:eastAsia="Arial" w:hAnsi="Arial" w:cs="Arial"/>
          <w:b/>
          <w:color w:val="000000" w:themeColor="text1"/>
          <w:sz w:val="24"/>
          <w:szCs w:val="24"/>
        </w:rPr>
        <w:t xml:space="preserve"> </w:t>
      </w:r>
      <w:r w:rsidRPr="00834189">
        <w:rPr>
          <w:rFonts w:ascii="Arial" w:hAnsi="Arial" w:cs="Arial"/>
          <w:color w:val="000000" w:themeColor="text1"/>
          <w:sz w:val="24"/>
          <w:szCs w:val="24"/>
        </w:rPr>
        <w:t xml:space="preserve">na Biblioteca Virtual em Saúde. Foram utilizados os descritores “transtornos alimentares” e “estudantes”, e considerados os artigos publicados no período de 2017 a 2023, na língua portuguesa, que avaliaram estudantes de Nutrição. Foram excluídas </w:t>
      </w:r>
      <w:r w:rsidRPr="00834189">
        <w:rPr>
          <w:rFonts w:ascii="Arial" w:hAnsi="Arial" w:cs="Arial"/>
          <w:color w:val="000000" w:themeColor="text1"/>
          <w:sz w:val="24"/>
          <w:szCs w:val="24"/>
        </w:rPr>
        <w:lastRenderedPageBreak/>
        <w:t xml:space="preserve">monografias, artigos de revisão e estudos que não especificaram nos resultados de interesse a que curso o estudante pertencia, resultando, assim, em três artigos. </w:t>
      </w:r>
      <w:r w:rsidRPr="00834189">
        <w:rPr>
          <w:rFonts w:ascii="Arial" w:eastAsia="Arial" w:hAnsi="Arial" w:cs="Arial"/>
          <w:b/>
          <w:color w:val="000000" w:themeColor="text1"/>
          <w:sz w:val="24"/>
          <w:szCs w:val="24"/>
        </w:rPr>
        <w:t xml:space="preserve">Resultados: </w:t>
      </w:r>
      <w:r w:rsidRPr="00834189">
        <w:rPr>
          <w:rFonts w:ascii="Arial" w:eastAsia="Arial" w:hAnsi="Arial" w:cs="Arial"/>
          <w:bCs/>
          <w:color w:val="000000" w:themeColor="text1"/>
          <w:sz w:val="24"/>
          <w:szCs w:val="24"/>
        </w:rPr>
        <w:t>Um estudo com 167 universitárias da rede pública mostrou que 32,7% possuíam risco para transtornos alimentares, e vale ressaltar, ainda, que as estudantes com excesso de peso apresentam um risco maior com relação ao desenvolvimento desses distúrbios. Em outra instituição pública, os resultados mostraram que de 30 estudantes, sete apresentaram comportamento de risco para transtornos alimentares e seis possuíam critérios sugestivos para transtorno de compulsão alimentar periódica. No estudo realizado com 70 acadêmicas de uma instituição privada, foi visto que 38,6% apresentavam risco de desenvolvimento de anorexia nervosa, mesmo que a amostra apresentasse 70% de eutrofia no índice de massa corporal.</w:t>
      </w:r>
      <w:r w:rsidRPr="00834189">
        <w:rPr>
          <w:rFonts w:ascii="Arial" w:eastAsia="Arial" w:hAnsi="Arial" w:cs="Arial"/>
          <w:bCs/>
          <w:color w:val="000000" w:themeColor="text1"/>
          <w:sz w:val="24"/>
          <w:szCs w:val="24"/>
        </w:rPr>
        <w:t xml:space="preserve"> </w:t>
      </w:r>
      <w:r w:rsidRPr="00834189">
        <w:rPr>
          <w:rFonts w:ascii="Arial" w:eastAsia="Arial" w:hAnsi="Arial" w:cs="Arial"/>
          <w:b/>
          <w:color w:val="000000" w:themeColor="text1"/>
          <w:sz w:val="24"/>
          <w:szCs w:val="24"/>
        </w:rPr>
        <w:t xml:space="preserve">Conclusão: </w:t>
      </w:r>
      <w:r w:rsidRPr="00834189">
        <w:rPr>
          <w:rFonts w:ascii="Arial" w:eastAsia="Arial" w:hAnsi="Arial" w:cs="Arial"/>
          <w:color w:val="000000" w:themeColor="text1"/>
          <w:sz w:val="24"/>
          <w:szCs w:val="24"/>
        </w:rPr>
        <w:t xml:space="preserve">Os resultados indicaram que, por estarem em um ambiente onde a beleza e a saúde são suplicadas, estudantes de nutrição podem estar em maior risco de desenvolver transtornos alimentares ou potencializar o que já possuam. Existem causas múltiplas para os transtornos alimentares, e é importante que </w:t>
      </w:r>
      <w:r w:rsidRPr="00834189">
        <w:rPr>
          <w:rFonts w:ascii="Arial" w:hAnsi="Arial" w:cs="Arial"/>
          <w:color w:val="000000" w:themeColor="text1"/>
          <w:sz w:val="24"/>
          <w:szCs w:val="24"/>
        </w:rPr>
        <w:t>profissionais responsáveis possam viabilizar e se familiarizar com o assunto, para maior desenvolvimento, melhoria e manejo clínico nessa temática.</w:t>
      </w:r>
      <w:r w:rsidR="005453FF" w:rsidRPr="00834189">
        <w:rPr>
          <w:rFonts w:ascii="Arial" w:eastAsia="Times New Roman" w:hAnsi="Arial" w:cs="Arial"/>
          <w:color w:val="000000" w:themeColor="text1"/>
          <w:sz w:val="24"/>
          <w:szCs w:val="24"/>
        </w:rPr>
        <w:t xml:space="preserve"> </w:t>
      </w:r>
    </w:p>
    <w:p w14:paraId="18A9ECD2" w14:textId="77777777" w:rsidR="005453FF" w:rsidRPr="006853BB"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49EF0210" w14:textId="6BC65AF3" w:rsidR="005453FF"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2D1E25" w:rsidRPr="002D1E25">
        <w:rPr>
          <w:rFonts w:ascii="Arial" w:eastAsia="Times New Roman" w:hAnsi="Arial" w:cs="Arial"/>
          <w:color w:val="000000"/>
          <w:sz w:val="24"/>
          <w:szCs w:val="24"/>
        </w:rPr>
        <w:t>alimentação; estudantes; padrão de beleza; transtornos alimentares</w:t>
      </w:r>
      <w:r w:rsidRPr="006853BB">
        <w:rPr>
          <w:rFonts w:ascii="Arial" w:eastAsia="Times New Roman" w:hAnsi="Arial" w:cs="Arial"/>
          <w:color w:val="000000"/>
          <w:sz w:val="24"/>
          <w:szCs w:val="24"/>
        </w:rPr>
        <w:t xml:space="preserve">. </w:t>
      </w:r>
    </w:p>
    <w:p w14:paraId="712F0E7B" w14:textId="77777777" w:rsidR="005453FF" w:rsidRPr="006853BB" w:rsidRDefault="005453FF" w:rsidP="005453FF">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62642F88" w14:textId="2B4E49B3"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2D1E25">
        <w:rPr>
          <w:rFonts w:ascii="Arial" w:eastAsia="Times New Roman" w:hAnsi="Arial" w:cs="Arial"/>
          <w:color w:val="000000"/>
          <w:sz w:val="24"/>
          <w:szCs w:val="24"/>
        </w:rPr>
        <w:t xml:space="preserve">ALVARENGA, M. dos S.; SCAGLIUSI, F. B.; PHILIPPI, S. T. Comportamento de risco para transtorno alimentar em universitárias brasileiras. </w:t>
      </w:r>
      <w:r w:rsidRPr="002D1E25">
        <w:rPr>
          <w:rFonts w:ascii="Arial" w:eastAsia="Times New Roman" w:hAnsi="Arial" w:cs="Arial"/>
          <w:b/>
          <w:bCs/>
          <w:color w:val="000000"/>
          <w:sz w:val="24"/>
          <w:szCs w:val="24"/>
        </w:rPr>
        <w:t>Arch. of Clin. Psychiatr</w:t>
      </w:r>
      <w:r w:rsidRPr="002D1E25">
        <w:rPr>
          <w:rFonts w:ascii="Arial" w:eastAsia="Times New Roman" w:hAnsi="Arial" w:cs="Arial"/>
          <w:color w:val="000000"/>
          <w:sz w:val="24"/>
          <w:szCs w:val="24"/>
        </w:rPr>
        <w:t>. (São Paulo), v. 38, n. 1, p. 03–07, 2011.</w:t>
      </w:r>
    </w:p>
    <w:p w14:paraId="38806B65"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31A4C641"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2D1E25">
        <w:rPr>
          <w:rFonts w:ascii="Arial" w:eastAsia="Times New Roman" w:hAnsi="Arial" w:cs="Arial"/>
          <w:color w:val="000000"/>
          <w:sz w:val="24"/>
          <w:szCs w:val="24"/>
        </w:rPr>
        <w:t xml:space="preserve">ARAÚJO, T. S.; BENTO, F. C. J. C.; CUSTÓDIO, M. R. M. Risco para o desenvolvimento de anorexia nervosa em estudantes universitárias de nutrição. </w:t>
      </w:r>
      <w:r w:rsidRPr="002D1E25">
        <w:rPr>
          <w:rFonts w:ascii="Arial" w:eastAsia="Times New Roman" w:hAnsi="Arial" w:cs="Arial"/>
          <w:b/>
          <w:bCs/>
          <w:color w:val="000000"/>
          <w:sz w:val="24"/>
          <w:szCs w:val="24"/>
        </w:rPr>
        <w:t>Rev. Cient. Sena Aires</w:t>
      </w:r>
      <w:r w:rsidRPr="002D1E25">
        <w:rPr>
          <w:rFonts w:ascii="Arial" w:eastAsia="Times New Roman" w:hAnsi="Arial" w:cs="Arial"/>
          <w:color w:val="000000"/>
          <w:sz w:val="24"/>
          <w:szCs w:val="24"/>
        </w:rPr>
        <w:t xml:space="preserve">, v. 7, n. 3, p. 192-9, 2018. </w:t>
      </w:r>
    </w:p>
    <w:p w14:paraId="195666CF"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22B2D9B5"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2D1E25">
        <w:rPr>
          <w:rFonts w:ascii="Arial" w:eastAsia="Times New Roman" w:hAnsi="Arial" w:cs="Arial"/>
          <w:color w:val="000000"/>
          <w:sz w:val="24"/>
          <w:szCs w:val="24"/>
        </w:rPr>
        <w:t xml:space="preserve">OLIVEIRA, A. P. G. </w:t>
      </w:r>
      <w:r w:rsidRPr="00CD280E">
        <w:rPr>
          <w:rFonts w:ascii="Arial" w:eastAsia="Times New Roman" w:hAnsi="Arial" w:cs="Arial"/>
          <w:i/>
          <w:iCs/>
          <w:color w:val="000000"/>
          <w:sz w:val="24"/>
          <w:szCs w:val="24"/>
        </w:rPr>
        <w:t>et al</w:t>
      </w:r>
      <w:r w:rsidRPr="002D1E25">
        <w:rPr>
          <w:rFonts w:ascii="Arial" w:eastAsia="Times New Roman" w:hAnsi="Arial" w:cs="Arial"/>
          <w:color w:val="000000"/>
          <w:sz w:val="24"/>
          <w:szCs w:val="24"/>
        </w:rPr>
        <w:t xml:space="preserve">. Transtornos alimentares, imagem corporal e influência da mídia em universitárias. </w:t>
      </w:r>
      <w:r w:rsidRPr="002D1E25">
        <w:rPr>
          <w:rFonts w:ascii="Arial" w:eastAsia="Times New Roman" w:hAnsi="Arial" w:cs="Arial"/>
          <w:b/>
          <w:bCs/>
          <w:color w:val="000000"/>
          <w:sz w:val="24"/>
          <w:szCs w:val="24"/>
        </w:rPr>
        <w:t>Rev. enferm. UFPE</w:t>
      </w:r>
      <w:r w:rsidRPr="002D1E25">
        <w:rPr>
          <w:rFonts w:ascii="Arial" w:eastAsia="Times New Roman" w:hAnsi="Arial" w:cs="Arial"/>
          <w:color w:val="000000"/>
          <w:sz w:val="24"/>
          <w:szCs w:val="24"/>
        </w:rPr>
        <w:t xml:space="preserve"> on line, v. 14, p 1-9, 2020.</w:t>
      </w:r>
    </w:p>
    <w:p w14:paraId="4256CBAC"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6D053F0"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2D1E25">
        <w:rPr>
          <w:rFonts w:ascii="Arial" w:eastAsia="Times New Roman" w:hAnsi="Arial" w:cs="Arial"/>
          <w:color w:val="000000"/>
          <w:sz w:val="24"/>
          <w:szCs w:val="24"/>
        </w:rPr>
        <w:t xml:space="preserve">REIS, A. S.; SOARES, L. P. Estudantes de Nutrição Apresentam Risco para Transtornos Alimentares. </w:t>
      </w:r>
      <w:r w:rsidRPr="002D1E25">
        <w:rPr>
          <w:rFonts w:ascii="Arial" w:eastAsia="Times New Roman" w:hAnsi="Arial" w:cs="Arial"/>
          <w:b/>
          <w:bCs/>
          <w:color w:val="000000"/>
          <w:sz w:val="24"/>
          <w:szCs w:val="24"/>
        </w:rPr>
        <w:t>Rev. bras. ciênc. saúde</w:t>
      </w:r>
      <w:r w:rsidRPr="002D1E25">
        <w:rPr>
          <w:rFonts w:ascii="Arial" w:eastAsia="Times New Roman" w:hAnsi="Arial" w:cs="Arial"/>
          <w:color w:val="000000"/>
          <w:sz w:val="24"/>
          <w:szCs w:val="24"/>
        </w:rPr>
        <w:t xml:space="preserve">, v.21, n.4, p. 281-290, 2017. </w:t>
      </w:r>
    </w:p>
    <w:p w14:paraId="5130D87B" w14:textId="77777777" w:rsidR="002D1E25" w:rsidRPr="002D1E25"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591E019F" w14:textId="65F143C2" w:rsidR="006853BB" w:rsidRDefault="002D1E25" w:rsidP="002D1E2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2D1E25">
        <w:rPr>
          <w:rFonts w:ascii="Arial" w:eastAsia="Times New Roman" w:hAnsi="Arial" w:cs="Arial"/>
          <w:color w:val="000000"/>
          <w:sz w:val="24"/>
          <w:szCs w:val="24"/>
        </w:rPr>
        <w:t xml:space="preserve">SAIKALI, C. J. et al. Imagem corporal nos transtornos alimentares. </w:t>
      </w:r>
      <w:r w:rsidRPr="002D1E25">
        <w:rPr>
          <w:rFonts w:ascii="Arial" w:eastAsia="Times New Roman" w:hAnsi="Arial" w:cs="Arial"/>
          <w:b/>
          <w:bCs/>
          <w:color w:val="000000"/>
          <w:sz w:val="24"/>
          <w:szCs w:val="24"/>
        </w:rPr>
        <w:t>Arch. of Clin. Psychiatr</w:t>
      </w:r>
      <w:r w:rsidRPr="002D1E25">
        <w:rPr>
          <w:rFonts w:ascii="Arial" w:eastAsia="Times New Roman" w:hAnsi="Arial" w:cs="Arial"/>
          <w:color w:val="000000"/>
          <w:sz w:val="24"/>
          <w:szCs w:val="24"/>
        </w:rPr>
        <w:t>. (São Paulo), v. 31, n. 4, p. 164–166, 2004</w:t>
      </w:r>
      <w:r w:rsidR="000F2025">
        <w:rPr>
          <w:rFonts w:ascii="Arial" w:eastAsia="Times New Roman" w:hAnsi="Arial" w:cs="Arial"/>
          <w:color w:val="000000"/>
          <w:sz w:val="24"/>
          <w:szCs w:val="24"/>
        </w:rPr>
        <w:t>.</w:t>
      </w:r>
    </w:p>
    <w:sectPr w:rsidR="006853BB" w:rsidSect="00211EE2">
      <w:headerReference w:type="default" r:id="rId11"/>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40AF" w14:textId="77777777" w:rsidR="00E71F83" w:rsidRDefault="00E71F83" w:rsidP="006853BB">
      <w:pPr>
        <w:spacing w:after="0" w:line="240" w:lineRule="auto"/>
      </w:pPr>
      <w:r>
        <w:separator/>
      </w:r>
    </w:p>
  </w:endnote>
  <w:endnote w:type="continuationSeparator" w:id="0">
    <w:p w14:paraId="6D0558A6" w14:textId="77777777" w:rsidR="00E71F83" w:rsidRDefault="00E71F83"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FAEA" w14:textId="77777777" w:rsidR="00E71F83" w:rsidRDefault="00E71F83" w:rsidP="006853BB">
      <w:pPr>
        <w:spacing w:after="0" w:line="240" w:lineRule="auto"/>
      </w:pPr>
      <w:r>
        <w:separator/>
      </w:r>
    </w:p>
  </w:footnote>
  <w:footnote w:type="continuationSeparator" w:id="0">
    <w:p w14:paraId="368F01BF" w14:textId="77777777" w:rsidR="00E71F83" w:rsidRDefault="00E71F83"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0F2025"/>
    <w:rsid w:val="00211EE2"/>
    <w:rsid w:val="002B3914"/>
    <w:rsid w:val="002D1E25"/>
    <w:rsid w:val="0031484E"/>
    <w:rsid w:val="00315BFF"/>
    <w:rsid w:val="003523C1"/>
    <w:rsid w:val="003E4BF5"/>
    <w:rsid w:val="00476044"/>
    <w:rsid w:val="004865C8"/>
    <w:rsid w:val="00502D9D"/>
    <w:rsid w:val="00534744"/>
    <w:rsid w:val="005453FF"/>
    <w:rsid w:val="00597AED"/>
    <w:rsid w:val="005B0031"/>
    <w:rsid w:val="005E00AA"/>
    <w:rsid w:val="005E17B8"/>
    <w:rsid w:val="006853BB"/>
    <w:rsid w:val="006A07D2"/>
    <w:rsid w:val="007E2219"/>
    <w:rsid w:val="00803A5C"/>
    <w:rsid w:val="00806447"/>
    <w:rsid w:val="00834189"/>
    <w:rsid w:val="0089163C"/>
    <w:rsid w:val="008B06B7"/>
    <w:rsid w:val="008F02C2"/>
    <w:rsid w:val="00964993"/>
    <w:rsid w:val="009A1343"/>
    <w:rsid w:val="00AC277F"/>
    <w:rsid w:val="00AF0F0F"/>
    <w:rsid w:val="00C21136"/>
    <w:rsid w:val="00CD280E"/>
    <w:rsid w:val="00DE0210"/>
    <w:rsid w:val="00DF46EE"/>
    <w:rsid w:val="00E32852"/>
    <w:rsid w:val="00E46875"/>
    <w:rsid w:val="00E71F83"/>
    <w:rsid w:val="00E92155"/>
    <w:rsid w:val="00F62B6C"/>
    <w:rsid w:val="00F777C8"/>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F777C8"/>
    <w:rPr>
      <w:color w:val="0563C1" w:themeColor="hyperlink"/>
      <w:u w:val="single"/>
    </w:rPr>
  </w:style>
  <w:style w:type="character" w:styleId="MenoPendente">
    <w:name w:val="Unresolved Mention"/>
    <w:basedOn w:val="Fontepargpadro"/>
    <w:uiPriority w:val="99"/>
    <w:semiHidden/>
    <w:unhideWhenUsed/>
    <w:rsid w:val="00F7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riiell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abyy34l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una.batista@uninta.edu.br" TargetMode="External"/><Relationship Id="rId4" Type="http://schemas.openxmlformats.org/officeDocument/2006/relationships/webSettings" Target="webSettings.xml"/><Relationship Id="rId9" Type="http://schemas.openxmlformats.org/officeDocument/2006/relationships/hyperlink" Target="mailto:amandanutricao38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5E7-A923-4CB1-A3A2-080A463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744</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Bruna Aparecida Melo Batista</cp:lastModifiedBy>
  <cp:revision>24</cp:revision>
  <dcterms:created xsi:type="dcterms:W3CDTF">2020-08-28T13:22:00Z</dcterms:created>
  <dcterms:modified xsi:type="dcterms:W3CDTF">2023-04-07T22:37:00Z</dcterms:modified>
</cp:coreProperties>
</file>