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648DA" w14:textId="3E261777" w:rsidR="00CB011E" w:rsidRPr="001A4009" w:rsidRDefault="00CB011E" w:rsidP="001A4009">
      <w:pPr>
        <w:widowControl w:val="0"/>
        <w:autoSpaceDE w:val="0"/>
        <w:autoSpaceDN w:val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1E">
        <w:rPr>
          <w:rFonts w:ascii="Times New Roman" w:hAnsi="Times New Roman" w:cs="Times New Roman"/>
          <w:b/>
          <w:bCs/>
          <w:sz w:val="24"/>
          <w:szCs w:val="24"/>
        </w:rPr>
        <w:t>COMPLICAÇÕES CLÍNICAS ASSOCIADAS À TRÍADE DE BECK NA TAMPONADE CARDÍACA</w:t>
      </w:r>
    </w:p>
    <w:p w14:paraId="037E3E5E" w14:textId="77777777" w:rsidR="00CC214B" w:rsidRDefault="00CC214B" w:rsidP="00CC214B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1D2B4D87" w14:textId="77777777" w:rsidR="00CC214B" w:rsidRPr="003C3E2D" w:rsidRDefault="00CC214B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3C3E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Jose Vinicius Bulhões Da Silva</w:t>
      </w:r>
    </w:p>
    <w:p w14:paraId="214A026C" w14:textId="77777777" w:rsidR="00CC214B" w:rsidRDefault="00CC214B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Fisioterapeuta pelo Centro Universitário de João Pessoa UNIPÊ</w:t>
      </w:r>
    </w:p>
    <w:p w14:paraId="2F4B9C90" w14:textId="77777777" w:rsidR="00CC214B" w:rsidRPr="000417FD" w:rsidRDefault="00CC214B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0417FD">
        <w:rPr>
          <w:rFonts w:ascii="Times New Roman" w:hAnsi="Times New Roman" w:cs="Times New Roman"/>
          <w:sz w:val="20"/>
          <w:szCs w:val="20"/>
        </w:rPr>
        <w:t>Lattes:</w:t>
      </w:r>
      <w:r w:rsidRPr="000417FD">
        <w:rPr>
          <w:sz w:val="20"/>
          <w:szCs w:val="20"/>
        </w:rPr>
        <w:t xml:space="preserve"> </w:t>
      </w:r>
      <w:r w:rsidRPr="000417FD">
        <w:rPr>
          <w:rFonts w:ascii="Times New Roman" w:hAnsi="Times New Roman" w:cs="Times New Roman"/>
          <w:sz w:val="20"/>
          <w:szCs w:val="20"/>
        </w:rPr>
        <w:t>http://lattes.cnpq.br/2876423989502317</w:t>
      </w:r>
    </w:p>
    <w:p w14:paraId="02C2040D" w14:textId="77777777" w:rsidR="00CC214B" w:rsidRPr="000417FD" w:rsidRDefault="00CC214B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417FD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0417FD">
        <w:rPr>
          <w:rFonts w:ascii="Times New Roman" w:hAnsi="Times New Roman" w:cs="Times New Roman"/>
          <w:sz w:val="20"/>
          <w:szCs w:val="20"/>
        </w:rPr>
        <w:t>:</w:t>
      </w:r>
      <w:r w:rsidRPr="000417FD">
        <w:rPr>
          <w:sz w:val="20"/>
          <w:szCs w:val="20"/>
        </w:rPr>
        <w:t xml:space="preserve"> </w:t>
      </w:r>
      <w:r w:rsidRPr="000417FD">
        <w:rPr>
          <w:rFonts w:ascii="Times New Roman" w:hAnsi="Times New Roman" w:cs="Times New Roman"/>
          <w:sz w:val="20"/>
          <w:szCs w:val="20"/>
        </w:rPr>
        <w:t>https://orcid.org/0009-0006-2404-0754</w:t>
      </w:r>
    </w:p>
    <w:p w14:paraId="682221FD" w14:textId="77777777" w:rsidR="00CC214B" w:rsidRPr="00EF4B5C" w:rsidRDefault="00CC214B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sz w:val="20"/>
          <w:szCs w:val="20"/>
          <w:lang w:val="pt-PT"/>
        </w:rPr>
        <w:t>E-mail: viniciusbulhoes15@gmail.com</w:t>
      </w:r>
    </w:p>
    <w:p w14:paraId="66D86D4C" w14:textId="77777777" w:rsidR="006D1189" w:rsidRDefault="006D1189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EF84525" w14:textId="2C2A1E48" w:rsidR="006D1189" w:rsidRPr="003C3E2D" w:rsidRDefault="006D1189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3C3E2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Emanuel Nascimento Nunes</w:t>
      </w:r>
    </w:p>
    <w:p w14:paraId="75817813" w14:textId="77777777" w:rsidR="006D1189" w:rsidRDefault="006D1189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Médico pela Universidade Federal da Paraíba UFPB</w:t>
      </w:r>
    </w:p>
    <w:p w14:paraId="02E876BA" w14:textId="77777777" w:rsidR="006D1189" w:rsidRDefault="006D1189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ED789E">
        <w:rPr>
          <w:rFonts w:ascii="Times New Roman" w:hAnsi="Times New Roman" w:cs="Times New Roman"/>
          <w:sz w:val="20"/>
          <w:szCs w:val="20"/>
        </w:rPr>
        <w:t>Lattes:</w:t>
      </w:r>
      <w:r w:rsidRPr="006C1B86">
        <w:t xml:space="preserve"> </w:t>
      </w:r>
      <w:r w:rsidRPr="006C1B86">
        <w:rPr>
          <w:rFonts w:ascii="Times New Roman" w:hAnsi="Times New Roman" w:cs="Times New Roman"/>
          <w:sz w:val="20"/>
          <w:szCs w:val="20"/>
        </w:rPr>
        <w:t>http://lattes.cnpq.br/6987350366516380</w:t>
      </w:r>
    </w:p>
    <w:p w14:paraId="2B1F80EF" w14:textId="77777777" w:rsidR="006D1189" w:rsidRPr="00ED789E" w:rsidRDefault="006D1189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Orcid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 </w:t>
      </w:r>
      <w:r w:rsidRPr="0098108A">
        <w:rPr>
          <w:rFonts w:ascii="Times New Roman" w:hAnsi="Times New Roman" w:cs="Times New Roman"/>
          <w:sz w:val="20"/>
          <w:szCs w:val="20"/>
        </w:rPr>
        <w:t>https://orcid.org/0000-0001-7771-7614</w:t>
      </w:r>
    </w:p>
    <w:p w14:paraId="72A20F9D" w14:textId="77777777" w:rsidR="006D1189" w:rsidRDefault="006D1189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>
        <w:rPr>
          <w:rFonts w:ascii="Times New Roman" w:eastAsia="Times New Roman" w:hAnsi="Times New Roman" w:cs="Times New Roman"/>
          <w:sz w:val="20"/>
          <w:szCs w:val="20"/>
          <w:lang w:val="pt-PT"/>
        </w:rPr>
        <w:t>E-mail</w:t>
      </w:r>
      <w:r w:rsidRPr="0058440D">
        <w:t xml:space="preserve"> </w:t>
      </w:r>
      <w:r w:rsidRPr="0058440D">
        <w:rPr>
          <w:rFonts w:ascii="Times New Roman" w:eastAsia="Times New Roman" w:hAnsi="Times New Roman" w:cs="Times New Roman"/>
          <w:sz w:val="20"/>
          <w:szCs w:val="20"/>
          <w:lang w:val="pt-PT"/>
        </w:rPr>
        <w:t>emanuellguimel@gmail.com</w:t>
      </w:r>
      <w:r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</w:p>
    <w:p w14:paraId="43D5B56B" w14:textId="77777777" w:rsidR="00DC2E0C" w:rsidRPr="003C3E2D" w:rsidRDefault="00DC2E0C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14638741" w14:textId="1851531E" w:rsidR="006D1189" w:rsidRPr="003C3E2D" w:rsidRDefault="006D1189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3C3E2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Gabrielle Harraquian Cabo Verde </w:t>
      </w:r>
    </w:p>
    <w:p w14:paraId="4948956A" w14:textId="77777777" w:rsidR="006D1189" w:rsidRPr="006D1189" w:rsidRDefault="006D1189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D1189">
        <w:rPr>
          <w:rFonts w:ascii="Times New Roman" w:eastAsia="Times New Roman" w:hAnsi="Times New Roman" w:cs="Times New Roman"/>
          <w:sz w:val="20"/>
          <w:szCs w:val="20"/>
          <w:lang w:val="pt-PT"/>
        </w:rPr>
        <w:t>Discente de medicina pela Universidade Federal do Amazonas (UFAM)</w:t>
      </w:r>
    </w:p>
    <w:p w14:paraId="0098E452" w14:textId="77777777" w:rsidR="006D1189" w:rsidRPr="006D1189" w:rsidRDefault="006D1189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D1189">
        <w:rPr>
          <w:rFonts w:ascii="Times New Roman" w:eastAsia="Times New Roman" w:hAnsi="Times New Roman" w:cs="Times New Roman"/>
          <w:sz w:val="20"/>
          <w:szCs w:val="20"/>
          <w:lang w:val="pt-PT"/>
        </w:rPr>
        <w:t>Lattes: https://lattes.cnpq.br/7393207116511192</w:t>
      </w:r>
    </w:p>
    <w:p w14:paraId="2BDDD17F" w14:textId="047BC4FB" w:rsidR="006D1189" w:rsidRPr="006D1189" w:rsidRDefault="006D1189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D1189">
        <w:rPr>
          <w:rFonts w:ascii="Times New Roman" w:eastAsia="Times New Roman" w:hAnsi="Times New Roman" w:cs="Times New Roman"/>
          <w:sz w:val="20"/>
          <w:szCs w:val="20"/>
          <w:lang w:val="pt-PT"/>
        </w:rPr>
        <w:t>E-mail: gabriellehcv@hotmail.com</w:t>
      </w:r>
    </w:p>
    <w:p w14:paraId="52B1D4DD" w14:textId="77777777" w:rsidR="006D1189" w:rsidRDefault="006D1189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73CAF54" w14:textId="77777777" w:rsidR="005D54CF" w:rsidRPr="003C3E2D" w:rsidRDefault="005D54CF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3C3E2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Nalanda Braga de Carvalho</w:t>
      </w:r>
    </w:p>
    <w:p w14:paraId="4E1F1D6E" w14:textId="77777777" w:rsidR="005D54CF" w:rsidRPr="005D54CF" w:rsidRDefault="005D54CF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5D54CF">
        <w:rPr>
          <w:rFonts w:ascii="Times New Roman" w:eastAsia="Times New Roman" w:hAnsi="Times New Roman" w:cs="Times New Roman"/>
          <w:sz w:val="20"/>
          <w:szCs w:val="20"/>
          <w:lang w:val="pt-PT"/>
        </w:rPr>
        <w:t>Discente de medicina pela Universidade Federal de Roraima</w:t>
      </w:r>
    </w:p>
    <w:p w14:paraId="1AB8DEBA" w14:textId="77777777" w:rsidR="005D54CF" w:rsidRPr="005D54CF" w:rsidRDefault="005D54CF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5D54CF">
        <w:rPr>
          <w:rFonts w:ascii="Times New Roman" w:eastAsia="Times New Roman" w:hAnsi="Times New Roman" w:cs="Times New Roman"/>
          <w:sz w:val="20"/>
          <w:szCs w:val="20"/>
          <w:lang w:val="pt-PT"/>
        </w:rPr>
        <w:t>Lattes: http://lattes.cnpq.br/1420591101038933</w:t>
      </w:r>
    </w:p>
    <w:p w14:paraId="41455046" w14:textId="77777777" w:rsidR="005D54CF" w:rsidRPr="005D54CF" w:rsidRDefault="005D54CF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5D54CF">
        <w:rPr>
          <w:rFonts w:ascii="Times New Roman" w:eastAsia="Times New Roman" w:hAnsi="Times New Roman" w:cs="Times New Roman"/>
          <w:sz w:val="20"/>
          <w:szCs w:val="20"/>
          <w:lang w:val="pt-PT"/>
        </w:rPr>
        <w:t>Orcid: https://orcid.org/0009-0007-4341-187X</w:t>
      </w:r>
    </w:p>
    <w:p w14:paraId="68A2BCF6" w14:textId="1B256AF1" w:rsidR="006D1189" w:rsidRPr="005D54CF" w:rsidRDefault="005D54CF" w:rsidP="005754A0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5D54CF">
        <w:rPr>
          <w:rFonts w:ascii="Times New Roman" w:eastAsia="Times New Roman" w:hAnsi="Times New Roman" w:cs="Times New Roman"/>
          <w:sz w:val="20"/>
          <w:szCs w:val="20"/>
          <w:lang w:val="pt-PT"/>
        </w:rPr>
        <w:t>E-mail: nalandabc8@gmail.com</w:t>
      </w:r>
    </w:p>
    <w:p w14:paraId="7A9135DA" w14:textId="77777777" w:rsidR="00126AE0" w:rsidRDefault="00126AE0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</w:p>
    <w:p w14:paraId="7E998F0D" w14:textId="05943BF9" w:rsidR="00A62A0A" w:rsidRPr="003C3E2D" w:rsidRDefault="00A62A0A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3E2D">
        <w:rPr>
          <w:rFonts w:ascii="Times New Roman" w:hAnsi="Times New Roman" w:cs="Times New Roman"/>
          <w:b/>
          <w:bCs/>
          <w:sz w:val="24"/>
          <w:szCs w:val="24"/>
        </w:rPr>
        <w:t>Josimeire Marques de Brito</w:t>
      </w:r>
    </w:p>
    <w:p w14:paraId="6411DD4E" w14:textId="77777777" w:rsidR="00A62A0A" w:rsidRPr="003C7D2D" w:rsidRDefault="00A62A0A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3C7D2D">
        <w:rPr>
          <w:rFonts w:ascii="Times New Roman" w:hAnsi="Times New Roman" w:cs="Times New Roman"/>
          <w:sz w:val="20"/>
          <w:szCs w:val="20"/>
        </w:rPr>
        <w:t xml:space="preserve">Fisioterapeuta pelo Centro Universitário de João Pessoa - UNIPÊ </w:t>
      </w:r>
    </w:p>
    <w:p w14:paraId="1C63F5A5" w14:textId="70CC8A79" w:rsidR="00A62A0A" w:rsidRPr="003C7D2D" w:rsidRDefault="00A62A0A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3C7D2D">
        <w:rPr>
          <w:rFonts w:ascii="Times New Roman" w:hAnsi="Times New Roman" w:cs="Times New Roman"/>
          <w:sz w:val="20"/>
          <w:szCs w:val="20"/>
        </w:rPr>
        <w:t xml:space="preserve">Lattes: </w:t>
      </w:r>
      <w:r w:rsidR="003C7D2D" w:rsidRPr="003C7D2D">
        <w:rPr>
          <w:rFonts w:ascii="Times New Roman" w:hAnsi="Times New Roman" w:cs="Times New Roman"/>
          <w:sz w:val="20"/>
          <w:szCs w:val="20"/>
        </w:rPr>
        <w:t>http://lattes.cnpq.br/4612323742927204</w:t>
      </w:r>
    </w:p>
    <w:p w14:paraId="41D37B88" w14:textId="2933451D" w:rsidR="00A62A0A" w:rsidRPr="003C7D2D" w:rsidRDefault="00A62A0A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C7D2D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3C7D2D">
        <w:rPr>
          <w:rFonts w:ascii="Times New Roman" w:hAnsi="Times New Roman" w:cs="Times New Roman"/>
          <w:sz w:val="20"/>
          <w:szCs w:val="20"/>
        </w:rPr>
        <w:t xml:space="preserve">: </w:t>
      </w:r>
      <w:r w:rsidR="003C7D2D" w:rsidRPr="008E767A">
        <w:rPr>
          <w:rFonts w:ascii="Times New Roman" w:hAnsi="Times New Roman" w:cs="Times New Roman"/>
          <w:sz w:val="20"/>
          <w:szCs w:val="20"/>
        </w:rPr>
        <w:t>https://orcid.org/</w:t>
      </w:r>
      <w:r w:rsidRPr="003C7D2D">
        <w:rPr>
          <w:rFonts w:ascii="Times New Roman" w:hAnsi="Times New Roman" w:cs="Times New Roman"/>
          <w:sz w:val="20"/>
          <w:szCs w:val="20"/>
        </w:rPr>
        <w:t>0009-0006-4394-9787</w:t>
      </w:r>
    </w:p>
    <w:p w14:paraId="2C8E3733" w14:textId="6936D9E9" w:rsidR="00126AE0" w:rsidRPr="003C7D2D" w:rsidRDefault="00A62A0A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3C7D2D">
        <w:rPr>
          <w:rFonts w:ascii="Times New Roman" w:hAnsi="Times New Roman" w:cs="Times New Roman"/>
          <w:sz w:val="20"/>
          <w:szCs w:val="20"/>
        </w:rPr>
        <w:t>E-mail:  marquesjosimeire89@gmail.com</w:t>
      </w:r>
    </w:p>
    <w:p w14:paraId="424F93C4" w14:textId="77777777" w:rsidR="00A62A0A" w:rsidRDefault="00A62A0A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</w:p>
    <w:p w14:paraId="1AB9B737" w14:textId="77777777" w:rsidR="005857ED" w:rsidRPr="003C3E2D" w:rsidRDefault="005857ED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3E2D">
        <w:rPr>
          <w:rFonts w:ascii="Times New Roman" w:hAnsi="Times New Roman" w:cs="Times New Roman"/>
          <w:b/>
          <w:bCs/>
          <w:sz w:val="24"/>
          <w:szCs w:val="24"/>
        </w:rPr>
        <w:t>João Marcos Almeida Trigueiro</w:t>
      </w:r>
    </w:p>
    <w:p w14:paraId="30B5FBCB" w14:textId="48F28A21" w:rsidR="005857ED" w:rsidRPr="005857ED" w:rsidRDefault="005857ED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5857ED">
        <w:rPr>
          <w:rFonts w:ascii="Times New Roman" w:hAnsi="Times New Roman" w:cs="Times New Roman"/>
          <w:sz w:val="20"/>
          <w:szCs w:val="20"/>
        </w:rPr>
        <w:t>Médico pela Universidade Federal de Campina Grande UFCG</w:t>
      </w:r>
    </w:p>
    <w:p w14:paraId="19371DB8" w14:textId="55318C7E" w:rsidR="003C7D2D" w:rsidRPr="005857ED" w:rsidRDefault="005857ED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5857ED">
        <w:rPr>
          <w:rFonts w:ascii="Times New Roman" w:hAnsi="Times New Roman" w:cs="Times New Roman"/>
          <w:sz w:val="20"/>
          <w:szCs w:val="20"/>
        </w:rPr>
        <w:t>Lattes: http://lattes.cnpq.br/2362135257733942</w:t>
      </w:r>
    </w:p>
    <w:p w14:paraId="5127BAF9" w14:textId="77777777" w:rsidR="003C3E2D" w:rsidRDefault="005857ED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5857ED">
        <w:rPr>
          <w:rFonts w:ascii="Times New Roman" w:hAnsi="Times New Roman" w:cs="Times New Roman"/>
          <w:sz w:val="20"/>
          <w:szCs w:val="20"/>
        </w:rPr>
        <w:t>E-mail: joaomarcos.trigueiro.1@gmail.com</w:t>
      </w:r>
    </w:p>
    <w:p w14:paraId="7CB3D742" w14:textId="77777777" w:rsidR="005754A0" w:rsidRDefault="005754A0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</w:p>
    <w:p w14:paraId="1A560B65" w14:textId="77777777" w:rsidR="005754A0" w:rsidRPr="003C3E2D" w:rsidRDefault="005754A0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3E2D">
        <w:rPr>
          <w:rFonts w:ascii="Times New Roman" w:hAnsi="Times New Roman" w:cs="Times New Roman"/>
          <w:b/>
          <w:bCs/>
          <w:sz w:val="24"/>
          <w:szCs w:val="24"/>
        </w:rPr>
        <w:t>Weslley Barbosa Sales</w:t>
      </w:r>
    </w:p>
    <w:p w14:paraId="71FFE473" w14:textId="77777777" w:rsidR="005754A0" w:rsidRPr="008E767A" w:rsidRDefault="005754A0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Fisioterapeuta e Doutorando</w:t>
      </w:r>
      <w:r w:rsidRPr="008E76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Universidade</w:t>
      </w:r>
      <w:r w:rsidRPr="008E767A">
        <w:rPr>
          <w:rFonts w:ascii="Times New Roman" w:hAnsi="Times New Roman" w:cs="Times New Roman"/>
          <w:sz w:val="20"/>
          <w:szCs w:val="20"/>
        </w:rPr>
        <w:t xml:space="preserve"> Federal </w:t>
      </w:r>
      <w:r>
        <w:rPr>
          <w:rFonts w:ascii="Times New Roman" w:hAnsi="Times New Roman" w:cs="Times New Roman"/>
          <w:sz w:val="20"/>
          <w:szCs w:val="20"/>
        </w:rPr>
        <w:t xml:space="preserve">de </w:t>
      </w:r>
      <w:r w:rsidRPr="008E767A">
        <w:rPr>
          <w:rFonts w:ascii="Times New Roman" w:hAnsi="Times New Roman" w:cs="Times New Roman"/>
          <w:sz w:val="20"/>
          <w:szCs w:val="20"/>
        </w:rPr>
        <w:t>Rio Grande do Norte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E767A">
        <w:rPr>
          <w:rFonts w:ascii="Times New Roman" w:hAnsi="Times New Roman" w:cs="Times New Roman"/>
          <w:sz w:val="20"/>
          <w:szCs w:val="20"/>
        </w:rPr>
        <w:t xml:space="preserve"> UFRN</w:t>
      </w:r>
    </w:p>
    <w:p w14:paraId="00EC09EA" w14:textId="77777777" w:rsidR="005754A0" w:rsidRPr="008E767A" w:rsidRDefault="005754A0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8E767A">
        <w:rPr>
          <w:rFonts w:ascii="Times New Roman" w:hAnsi="Times New Roman" w:cs="Times New Roman"/>
          <w:sz w:val="20"/>
          <w:szCs w:val="20"/>
        </w:rPr>
        <w:t>Lattes: http://lattes.cnpq.br/0223548345454939</w:t>
      </w:r>
    </w:p>
    <w:p w14:paraId="7A450C7A" w14:textId="77777777" w:rsidR="005754A0" w:rsidRPr="008E767A" w:rsidRDefault="005754A0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E767A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8E767A">
        <w:rPr>
          <w:rFonts w:ascii="Times New Roman" w:hAnsi="Times New Roman" w:cs="Times New Roman"/>
          <w:sz w:val="20"/>
          <w:szCs w:val="20"/>
        </w:rPr>
        <w:t>: https://orcid.org/0000-0002-6553-6266</w:t>
      </w:r>
    </w:p>
    <w:p w14:paraId="45FCA68C" w14:textId="77777777" w:rsidR="005754A0" w:rsidRPr="008E767A" w:rsidRDefault="005754A0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8E767A">
        <w:rPr>
          <w:rFonts w:ascii="Times New Roman" w:hAnsi="Times New Roman" w:cs="Times New Roman"/>
          <w:sz w:val="20"/>
          <w:szCs w:val="20"/>
        </w:rPr>
        <w:t>Email: weslleysaless8@gmail.com</w:t>
      </w:r>
    </w:p>
    <w:p w14:paraId="4103EA38" w14:textId="77777777" w:rsidR="00494FFF" w:rsidRDefault="00494FFF" w:rsidP="00494FFF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376803D4" w14:textId="781B0E63" w:rsidR="00494FFF" w:rsidRPr="00494FFF" w:rsidRDefault="00494FFF" w:rsidP="00494FFF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94FFF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Pollyana Soares de Abreu Morais</w:t>
      </w:r>
    </w:p>
    <w:p w14:paraId="2C67A0E0" w14:textId="77777777" w:rsidR="00494FFF" w:rsidRPr="00494FFF" w:rsidRDefault="00494FFF" w:rsidP="00494FFF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Physical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Therapist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Postdoctoral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São Paulo USP</w:t>
      </w:r>
    </w:p>
    <w:p w14:paraId="1E938872" w14:textId="77777777" w:rsidR="00494FFF" w:rsidRPr="00494FFF" w:rsidRDefault="00494FFF" w:rsidP="00494FFF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494FFF">
        <w:rPr>
          <w:rFonts w:ascii="Times New Roman" w:eastAsia="Times New Roman" w:hAnsi="Times New Roman" w:cs="Times New Roman"/>
          <w:sz w:val="20"/>
          <w:szCs w:val="20"/>
          <w:lang w:val="pt-PT"/>
        </w:rPr>
        <w:t>Lattes:</w:t>
      </w:r>
      <w:r w:rsidRPr="00494FFF">
        <w:t xml:space="preserve"> </w:t>
      </w:r>
      <w:r w:rsidRPr="00494FFF">
        <w:rPr>
          <w:rFonts w:ascii="Times New Roman" w:eastAsia="Times New Roman" w:hAnsi="Times New Roman" w:cs="Times New Roman"/>
          <w:sz w:val="20"/>
          <w:szCs w:val="20"/>
          <w:lang w:val="pt-PT"/>
        </w:rPr>
        <w:t>http://lattes.cnpq.br/0226663659102288</w:t>
      </w:r>
    </w:p>
    <w:p w14:paraId="1CE63371" w14:textId="77777777" w:rsidR="00494FFF" w:rsidRPr="00494FFF" w:rsidRDefault="00494FFF" w:rsidP="00494FFF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494FFF">
        <w:rPr>
          <w:rFonts w:ascii="Times New Roman" w:eastAsia="Times New Roman" w:hAnsi="Times New Roman" w:cs="Times New Roman"/>
          <w:sz w:val="20"/>
          <w:szCs w:val="20"/>
          <w:lang w:val="pt-PT"/>
        </w:rPr>
        <w:t>Orcid:</w:t>
      </w:r>
      <w:r w:rsidRPr="00494FFF">
        <w:t xml:space="preserve"> </w:t>
      </w:r>
      <w:hyperlink r:id="rId6" w:history="1">
        <w:r w:rsidRPr="00494FFF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pt-PT"/>
          </w:rPr>
          <w:t>https://orcid.org/0000-0001-6196-0054</w:t>
        </w:r>
      </w:hyperlink>
    </w:p>
    <w:p w14:paraId="4650281A" w14:textId="77777777" w:rsidR="00494FFF" w:rsidRPr="00494FFF" w:rsidRDefault="00494FFF" w:rsidP="00494FFF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494FFF">
        <w:rPr>
          <w:rFonts w:ascii="Times New Roman" w:eastAsia="Times New Roman" w:hAnsi="Times New Roman" w:cs="Times New Roman"/>
          <w:sz w:val="20"/>
          <w:szCs w:val="20"/>
          <w:lang w:val="pt-PT"/>
        </w:rPr>
        <w:t>E-mail:</w:t>
      </w:r>
      <w:r w:rsidRPr="00494FFF">
        <w:t xml:space="preserve"> </w:t>
      </w:r>
      <w:r w:rsidRPr="00494FFF">
        <w:rPr>
          <w:rFonts w:ascii="Times New Roman" w:eastAsia="Times New Roman" w:hAnsi="Times New Roman" w:cs="Times New Roman"/>
          <w:sz w:val="20"/>
          <w:szCs w:val="20"/>
          <w:lang w:val="pt-PT"/>
        </w:rPr>
        <w:t>pollyana.abreu@unipe.edu.br</w:t>
      </w:r>
    </w:p>
    <w:p w14:paraId="0C1F542D" w14:textId="77777777" w:rsidR="00494FFF" w:rsidRPr="00494FFF" w:rsidRDefault="00494FFF" w:rsidP="00494FFF">
      <w:pPr>
        <w:widowControl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28ECF6F3" w14:textId="77777777" w:rsidR="00494FFF" w:rsidRPr="00494FFF" w:rsidRDefault="00494FFF" w:rsidP="00494FFF">
      <w:pPr>
        <w:widowControl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94FFF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Jose Heriston de Morais Lima</w:t>
      </w:r>
    </w:p>
    <w:p w14:paraId="25CA8F63" w14:textId="77777777" w:rsidR="00494FFF" w:rsidRPr="00494FFF" w:rsidRDefault="00494FFF" w:rsidP="00494FFF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Physical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Therapist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Postdoctoral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FFF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494FFF">
        <w:rPr>
          <w:rFonts w:ascii="Times New Roman" w:eastAsia="Times New Roman" w:hAnsi="Times New Roman" w:cs="Times New Roman"/>
          <w:sz w:val="20"/>
          <w:szCs w:val="20"/>
        </w:rPr>
        <w:t xml:space="preserve"> São Paulo USP</w:t>
      </w:r>
    </w:p>
    <w:p w14:paraId="66EB8AE6" w14:textId="77777777" w:rsidR="00494FFF" w:rsidRPr="00494FFF" w:rsidRDefault="00494FFF" w:rsidP="00494FFF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494FFF">
        <w:rPr>
          <w:rFonts w:ascii="Times New Roman" w:eastAsia="Times New Roman" w:hAnsi="Times New Roman" w:cs="Times New Roman"/>
          <w:sz w:val="20"/>
          <w:szCs w:val="20"/>
          <w:lang w:val="pt-PT"/>
        </w:rPr>
        <w:t>Lattes: http://lattes.cnpq.br/1252316032754780</w:t>
      </w:r>
    </w:p>
    <w:p w14:paraId="753C93C3" w14:textId="77777777" w:rsidR="00494FFF" w:rsidRPr="00494FFF" w:rsidRDefault="00494FFF" w:rsidP="00494FFF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494FFF">
        <w:rPr>
          <w:rFonts w:ascii="Times New Roman" w:eastAsia="Times New Roman" w:hAnsi="Times New Roman" w:cs="Times New Roman"/>
          <w:sz w:val="20"/>
          <w:szCs w:val="20"/>
          <w:lang w:val="pt-PT"/>
        </w:rPr>
        <w:t>Orcid:</w:t>
      </w:r>
      <w:r w:rsidRPr="00494FFF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494FF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https://orcid.org/0000-0002-0176-6222</w:t>
        </w:r>
      </w:hyperlink>
    </w:p>
    <w:p w14:paraId="2FFD837F" w14:textId="77777777" w:rsidR="00494FFF" w:rsidRPr="00651141" w:rsidRDefault="00494FFF" w:rsidP="00494FFF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494FFF">
        <w:rPr>
          <w:rFonts w:ascii="Times New Roman" w:eastAsia="Times New Roman" w:hAnsi="Times New Roman" w:cs="Times New Roman"/>
          <w:sz w:val="20"/>
          <w:szCs w:val="20"/>
          <w:lang w:val="pt-PT"/>
        </w:rPr>
        <w:t>E-mail:</w:t>
      </w:r>
      <w:r w:rsidRPr="00494FFF">
        <w:t xml:space="preserve"> </w:t>
      </w:r>
      <w:r w:rsidRPr="00494FFF">
        <w:rPr>
          <w:rFonts w:ascii="Times New Roman" w:eastAsia="Times New Roman" w:hAnsi="Times New Roman" w:cs="Times New Roman"/>
          <w:sz w:val="20"/>
          <w:szCs w:val="20"/>
          <w:lang w:val="pt-PT"/>
        </w:rPr>
        <w:t>Joseheristonlima@yahoo.com.br</w:t>
      </w:r>
    </w:p>
    <w:p w14:paraId="43BFE6D4" w14:textId="0BEEC6EC" w:rsidR="005857ED" w:rsidRPr="005857ED" w:rsidRDefault="005857ED" w:rsidP="005754A0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5857E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84D49C" w14:textId="77777777" w:rsidR="005857ED" w:rsidRPr="003C3E2D" w:rsidRDefault="005857ED" w:rsidP="004E7AE1">
      <w:pPr>
        <w:spacing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C30960A" w14:textId="13F51073" w:rsidR="00760662" w:rsidRPr="00954151" w:rsidRDefault="00760662" w:rsidP="004E7AE1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541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RESUMO</w:t>
      </w:r>
    </w:p>
    <w:p w14:paraId="77511962" w14:textId="77777777" w:rsidR="00ED3B68" w:rsidRDefault="00ED3B68" w:rsidP="004E7AE1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67A59649" w14:textId="1B03AEAE" w:rsidR="002A7100" w:rsidRDefault="00ED3B68" w:rsidP="004E7AE1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A7100" w:rsidRPr="002A7100">
        <w:rPr>
          <w:rFonts w:ascii="Times New Roman" w:hAnsi="Times New Roman" w:cs="Times New Roman"/>
          <w:sz w:val="24"/>
          <w:szCs w:val="24"/>
        </w:rPr>
        <w:t xml:space="preserve"> tamponamento cardíac</w:t>
      </w:r>
      <w:r>
        <w:rPr>
          <w:rFonts w:ascii="Times New Roman" w:hAnsi="Times New Roman" w:cs="Times New Roman"/>
          <w:sz w:val="24"/>
          <w:szCs w:val="24"/>
        </w:rPr>
        <w:t>o</w:t>
      </w:r>
      <w:r w:rsidR="002A7100" w:rsidRPr="002A7100">
        <w:rPr>
          <w:rFonts w:ascii="Times New Roman" w:hAnsi="Times New Roman" w:cs="Times New Roman"/>
          <w:sz w:val="24"/>
          <w:szCs w:val="24"/>
        </w:rPr>
        <w:t xml:space="preserve"> é uma emergência médica grave caracterizada pelo acúmulo de líquido no espaço pericárdico, levando à compressão do coração. A tríade de Beck é frequentemente utilizada como guia clínico para o diagnóstico dessa condição. Esta revisão integrativa teve como objetivo analisar as complicações clínicas associadas à tríade de Beck na </w:t>
      </w:r>
      <w:proofErr w:type="spellStart"/>
      <w:r w:rsidR="002A7100" w:rsidRPr="002A7100">
        <w:rPr>
          <w:rFonts w:ascii="Times New Roman" w:hAnsi="Times New Roman" w:cs="Times New Roman"/>
          <w:sz w:val="24"/>
          <w:szCs w:val="24"/>
        </w:rPr>
        <w:t>tamponade</w:t>
      </w:r>
      <w:proofErr w:type="spellEnd"/>
      <w:r w:rsidR="002A7100" w:rsidRPr="002A7100">
        <w:rPr>
          <w:rFonts w:ascii="Times New Roman" w:hAnsi="Times New Roman" w:cs="Times New Roman"/>
          <w:sz w:val="24"/>
          <w:szCs w:val="24"/>
        </w:rPr>
        <w:t xml:space="preserve"> cardíaca e seu impacto no manejo e tratamento dos pacientes.</w:t>
      </w:r>
      <w:r w:rsidR="00076FBE">
        <w:rPr>
          <w:rFonts w:ascii="Times New Roman" w:hAnsi="Times New Roman" w:cs="Times New Roman"/>
          <w:sz w:val="24"/>
          <w:szCs w:val="24"/>
        </w:rPr>
        <w:t xml:space="preserve"> </w:t>
      </w:r>
      <w:r w:rsidR="00076FBE" w:rsidRPr="00076FBE">
        <w:rPr>
          <w:rFonts w:ascii="Times New Roman" w:hAnsi="Times New Roman" w:cs="Times New Roman"/>
          <w:sz w:val="24"/>
          <w:szCs w:val="24"/>
        </w:rPr>
        <w:t xml:space="preserve">A revisão integrativa foi realizada por meio de uma busca eletrônica nas bases de dados </w:t>
      </w:r>
      <w:proofErr w:type="spellStart"/>
      <w:r w:rsidR="00076FBE" w:rsidRPr="00076FBE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076FBE" w:rsidRPr="00076FBE">
        <w:rPr>
          <w:rFonts w:ascii="Times New Roman" w:hAnsi="Times New Roman" w:cs="Times New Roman"/>
          <w:sz w:val="24"/>
          <w:szCs w:val="24"/>
        </w:rPr>
        <w:t xml:space="preserve"> e BVS (</w:t>
      </w:r>
      <w:proofErr w:type="spellStart"/>
      <w:r w:rsidR="00076FBE" w:rsidRPr="00076FBE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076FBE" w:rsidRPr="00076FBE">
        <w:rPr>
          <w:rFonts w:ascii="Times New Roman" w:hAnsi="Times New Roman" w:cs="Times New Roman"/>
          <w:sz w:val="24"/>
          <w:szCs w:val="24"/>
        </w:rPr>
        <w:t xml:space="preserve"> &amp; Medline), utilizando descritores específicos. Foram incluídos estudos publicados nos últimos 10 anos que abordavam as complicações clínicas da tríade de Beck na </w:t>
      </w:r>
      <w:proofErr w:type="spellStart"/>
      <w:r w:rsidR="00076FBE" w:rsidRPr="00076FBE">
        <w:rPr>
          <w:rFonts w:ascii="Times New Roman" w:hAnsi="Times New Roman" w:cs="Times New Roman"/>
          <w:sz w:val="24"/>
          <w:szCs w:val="24"/>
        </w:rPr>
        <w:t>tamponade</w:t>
      </w:r>
      <w:proofErr w:type="spellEnd"/>
      <w:r w:rsidR="00076FBE" w:rsidRPr="00076FBE">
        <w:rPr>
          <w:rFonts w:ascii="Times New Roman" w:hAnsi="Times New Roman" w:cs="Times New Roman"/>
          <w:sz w:val="24"/>
          <w:szCs w:val="24"/>
        </w:rPr>
        <w:t xml:space="preserve"> cardíaca, sendo excluídos artigos que não atendiam aos critérios de inclusão.</w:t>
      </w:r>
      <w:r w:rsidR="00076FBE">
        <w:rPr>
          <w:rFonts w:ascii="Times New Roman" w:hAnsi="Times New Roman" w:cs="Times New Roman"/>
          <w:sz w:val="24"/>
          <w:szCs w:val="24"/>
        </w:rPr>
        <w:t xml:space="preserve"> </w:t>
      </w:r>
      <w:r w:rsidR="00076FBE" w:rsidRPr="00076FBE">
        <w:rPr>
          <w:rFonts w:ascii="Times New Roman" w:hAnsi="Times New Roman" w:cs="Times New Roman"/>
          <w:sz w:val="24"/>
          <w:szCs w:val="24"/>
        </w:rPr>
        <w:t>A análise dos estudos incluídos revelou uma ampla variedade de complicações clínicas associadas à tríade de Beck, incluindo tamponamento cardíaco, efusão pericárdica, hemoptise, arritmias cardíacas, entre outras. Essas complicações podem surgir devido a diversas etiologias, como doenças cardíacas congênitas, infecções virais e procedimentos invasivos. Além disso, a tamponamento cardíaca pode resultar em complicações sistêmicas, aumentando o risco de eventos tromboembólicos.</w:t>
      </w:r>
      <w:r w:rsidR="00076FBE">
        <w:rPr>
          <w:rFonts w:ascii="Times New Roman" w:hAnsi="Times New Roman" w:cs="Times New Roman"/>
          <w:sz w:val="24"/>
          <w:szCs w:val="24"/>
        </w:rPr>
        <w:t xml:space="preserve"> </w:t>
      </w:r>
      <w:r w:rsidR="00076FBE" w:rsidRPr="00076FBE">
        <w:rPr>
          <w:rFonts w:ascii="Times New Roman" w:hAnsi="Times New Roman" w:cs="Times New Roman"/>
          <w:sz w:val="24"/>
          <w:szCs w:val="24"/>
        </w:rPr>
        <w:t xml:space="preserve">A abordagem terapêutica deve ser individualizada, considerando as características clínicas e a etiologia subjacente da </w:t>
      </w:r>
      <w:proofErr w:type="spellStart"/>
      <w:r w:rsidR="00076FBE" w:rsidRPr="00076FBE">
        <w:rPr>
          <w:rFonts w:ascii="Times New Roman" w:hAnsi="Times New Roman" w:cs="Times New Roman"/>
          <w:sz w:val="24"/>
          <w:szCs w:val="24"/>
        </w:rPr>
        <w:t>tamponade</w:t>
      </w:r>
      <w:proofErr w:type="spellEnd"/>
      <w:r w:rsidR="00076FBE" w:rsidRPr="00076FBE">
        <w:rPr>
          <w:rFonts w:ascii="Times New Roman" w:hAnsi="Times New Roman" w:cs="Times New Roman"/>
          <w:sz w:val="24"/>
          <w:szCs w:val="24"/>
        </w:rPr>
        <w:t xml:space="preserve"> cardíaca. A ecocardiografia desempenha um papel crucial no diagnóstico e monitoramento dessas complicações, permitindo uma avaliação precisa da função cardíaca e do volume pericárdico. O tratamento oportuno das complicações, incluindo a drenagem pericárdica e o suporte hemodinâmico, é essencial para reduzir a morbimortalidade associada à </w:t>
      </w:r>
      <w:proofErr w:type="spellStart"/>
      <w:r w:rsidR="00076FBE" w:rsidRPr="00076FBE">
        <w:rPr>
          <w:rFonts w:ascii="Times New Roman" w:hAnsi="Times New Roman" w:cs="Times New Roman"/>
          <w:sz w:val="24"/>
          <w:szCs w:val="24"/>
        </w:rPr>
        <w:t>tamponade</w:t>
      </w:r>
      <w:proofErr w:type="spellEnd"/>
      <w:r w:rsidR="00076FBE" w:rsidRPr="00076FBE">
        <w:rPr>
          <w:rFonts w:ascii="Times New Roman" w:hAnsi="Times New Roman" w:cs="Times New Roman"/>
          <w:sz w:val="24"/>
          <w:szCs w:val="24"/>
        </w:rPr>
        <w:t xml:space="preserve"> cardíaca.</w:t>
      </w:r>
      <w:r w:rsidR="004E7AE1">
        <w:rPr>
          <w:rFonts w:ascii="Times New Roman" w:hAnsi="Times New Roman" w:cs="Times New Roman"/>
          <w:sz w:val="24"/>
          <w:szCs w:val="24"/>
        </w:rPr>
        <w:t xml:space="preserve"> </w:t>
      </w:r>
      <w:r w:rsidR="004E7AE1" w:rsidRPr="004E7AE1">
        <w:rPr>
          <w:rFonts w:ascii="Times New Roman" w:hAnsi="Times New Roman" w:cs="Times New Roman"/>
          <w:sz w:val="24"/>
          <w:szCs w:val="24"/>
        </w:rPr>
        <w:t>A identificação precoce, diagnóstico preciso e tratamento oportuno das complicações associadas à tríade de Beck são fundamentais para otimizar a gestão clínica e reduzir a morbimortalidade associada a essa condição emergencial. O reconhecimento precoce de sinais e sintomas sugestivos de complicações graves é crucial para a intervenção oportuna e a prevenção de complicações adicionais. A abordagem multidisciplinar e a educação continuada dos profissionais de saúde são cruciais para garantir a melhor prática clínica e melhorar os resultados dos pacientes com tamponamento cardíaca.</w:t>
      </w:r>
    </w:p>
    <w:p w14:paraId="07863F2F" w14:textId="77777777" w:rsidR="002A7100" w:rsidRDefault="002A7100" w:rsidP="004E7AE1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0A18FE06" w14:textId="53477DDE" w:rsidR="00760662" w:rsidRDefault="00760662" w:rsidP="004E7AE1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D06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Palavras-Chave:</w:t>
      </w:r>
      <w:r w:rsidR="00463E7C" w:rsidRPr="00463E7C">
        <w:t xml:space="preserve">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="00463E7C" w:rsidRPr="00463E7C">
        <w:rPr>
          <w:rFonts w:ascii="Times New Roman" w:hAnsi="Times New Roman" w:cs="Times New Roman"/>
          <w:sz w:val="24"/>
          <w:szCs w:val="24"/>
        </w:rPr>
        <w:t xml:space="preserve"> </w:t>
      </w:r>
      <w:r w:rsidR="00463E7C">
        <w:rPr>
          <w:rFonts w:ascii="Times New Roman" w:hAnsi="Times New Roman" w:cs="Times New Roman"/>
          <w:sz w:val="24"/>
          <w:szCs w:val="24"/>
        </w:rPr>
        <w:t>C</w:t>
      </w:r>
      <w:r w:rsidR="00463E7C" w:rsidRPr="00463E7C">
        <w:rPr>
          <w:rFonts w:ascii="Times New Roman" w:hAnsi="Times New Roman" w:cs="Times New Roman"/>
          <w:sz w:val="24"/>
          <w:szCs w:val="24"/>
        </w:rPr>
        <w:t>ardíac</w:t>
      </w:r>
      <w:r w:rsidR="00D62435">
        <w:rPr>
          <w:rFonts w:ascii="Times New Roman" w:hAnsi="Times New Roman" w:cs="Times New Roman"/>
          <w:sz w:val="24"/>
          <w:szCs w:val="24"/>
        </w:rPr>
        <w:t>o</w:t>
      </w:r>
      <w:r w:rsidR="00463E7C" w:rsidRPr="00463E7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694984">
        <w:rPr>
          <w:rFonts w:ascii="Times New Roman" w:hAnsi="Times New Roman" w:cs="Times New Roman"/>
          <w:sz w:val="24"/>
          <w:szCs w:val="24"/>
        </w:rPr>
        <w:t>;</w:t>
      </w:r>
      <w:r w:rsidR="00463E7C" w:rsidRPr="00463E7C">
        <w:rPr>
          <w:rFonts w:ascii="Times New Roman" w:hAnsi="Times New Roman" w:cs="Times New Roman"/>
          <w:sz w:val="24"/>
          <w:szCs w:val="24"/>
        </w:rPr>
        <w:t xml:space="preserve"> </w:t>
      </w:r>
      <w:r w:rsidR="00463E7C">
        <w:rPr>
          <w:rFonts w:ascii="Times New Roman" w:hAnsi="Times New Roman" w:cs="Times New Roman"/>
          <w:sz w:val="24"/>
          <w:szCs w:val="24"/>
        </w:rPr>
        <w:t>T</w:t>
      </w:r>
      <w:r w:rsidR="00463E7C" w:rsidRPr="00463E7C">
        <w:rPr>
          <w:rFonts w:ascii="Times New Roman" w:hAnsi="Times New Roman" w:cs="Times New Roman"/>
          <w:sz w:val="24"/>
          <w:szCs w:val="24"/>
        </w:rPr>
        <w:t>ríade de Beck</w:t>
      </w:r>
      <w:r w:rsidR="00463E7C" w:rsidRPr="00463E7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694984">
        <w:rPr>
          <w:rFonts w:ascii="Times New Roman" w:hAnsi="Times New Roman" w:cs="Times New Roman"/>
          <w:sz w:val="24"/>
          <w:szCs w:val="24"/>
        </w:rPr>
        <w:t>;</w:t>
      </w:r>
      <w:r w:rsidR="00463E7C" w:rsidRPr="00463E7C">
        <w:rPr>
          <w:rFonts w:ascii="Times New Roman" w:hAnsi="Times New Roman" w:cs="Times New Roman"/>
          <w:sz w:val="24"/>
          <w:szCs w:val="24"/>
        </w:rPr>
        <w:t xml:space="preserve"> </w:t>
      </w:r>
      <w:r w:rsidR="00463E7C">
        <w:rPr>
          <w:rFonts w:ascii="Times New Roman" w:hAnsi="Times New Roman" w:cs="Times New Roman"/>
          <w:sz w:val="24"/>
          <w:szCs w:val="24"/>
        </w:rPr>
        <w:t>C</w:t>
      </w:r>
      <w:r w:rsidR="00463E7C" w:rsidRPr="00463E7C">
        <w:rPr>
          <w:rFonts w:ascii="Times New Roman" w:hAnsi="Times New Roman" w:cs="Times New Roman"/>
          <w:sz w:val="24"/>
          <w:szCs w:val="24"/>
        </w:rPr>
        <w:t xml:space="preserve">omplicações </w:t>
      </w:r>
      <w:r w:rsidR="00463E7C">
        <w:rPr>
          <w:rFonts w:ascii="Times New Roman" w:hAnsi="Times New Roman" w:cs="Times New Roman"/>
          <w:sz w:val="24"/>
          <w:szCs w:val="24"/>
        </w:rPr>
        <w:t>C</w:t>
      </w:r>
      <w:r w:rsidR="00463E7C" w:rsidRPr="00463E7C">
        <w:rPr>
          <w:rFonts w:ascii="Times New Roman" w:hAnsi="Times New Roman" w:cs="Times New Roman"/>
          <w:sz w:val="24"/>
          <w:szCs w:val="24"/>
        </w:rPr>
        <w:t>línicas</w:t>
      </w:r>
      <w:r w:rsidR="00463E7C" w:rsidRPr="00463E7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694984">
        <w:rPr>
          <w:rFonts w:ascii="Times New Roman" w:hAnsi="Times New Roman" w:cs="Times New Roman"/>
          <w:sz w:val="24"/>
          <w:szCs w:val="24"/>
        </w:rPr>
        <w:t>;</w:t>
      </w:r>
      <w:r w:rsidR="00463E7C" w:rsidRPr="00463E7C">
        <w:rPr>
          <w:rFonts w:ascii="Times New Roman" w:hAnsi="Times New Roman" w:cs="Times New Roman"/>
          <w:sz w:val="24"/>
          <w:szCs w:val="24"/>
        </w:rPr>
        <w:t xml:space="preserve"> </w:t>
      </w:r>
      <w:r w:rsidR="00463E7C">
        <w:rPr>
          <w:rFonts w:ascii="Times New Roman" w:hAnsi="Times New Roman" w:cs="Times New Roman"/>
          <w:sz w:val="24"/>
          <w:szCs w:val="24"/>
        </w:rPr>
        <w:t>E</w:t>
      </w:r>
      <w:r w:rsidR="00463E7C" w:rsidRPr="00463E7C">
        <w:rPr>
          <w:rFonts w:ascii="Times New Roman" w:hAnsi="Times New Roman" w:cs="Times New Roman"/>
          <w:sz w:val="24"/>
          <w:szCs w:val="24"/>
        </w:rPr>
        <w:t>cocardiografia</w:t>
      </w:r>
      <w:r w:rsidR="00463E7C" w:rsidRPr="00463E7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694984">
        <w:rPr>
          <w:rFonts w:ascii="Times New Roman" w:hAnsi="Times New Roman" w:cs="Times New Roman"/>
          <w:sz w:val="24"/>
          <w:szCs w:val="24"/>
        </w:rPr>
        <w:t>;</w:t>
      </w:r>
      <w:r w:rsidR="00463E7C" w:rsidRPr="00463E7C">
        <w:rPr>
          <w:rFonts w:ascii="Times New Roman" w:hAnsi="Times New Roman" w:cs="Times New Roman"/>
          <w:sz w:val="24"/>
          <w:szCs w:val="24"/>
        </w:rPr>
        <w:t xml:space="preserve"> </w:t>
      </w:r>
      <w:r w:rsidR="00463E7C">
        <w:rPr>
          <w:rFonts w:ascii="Times New Roman" w:hAnsi="Times New Roman" w:cs="Times New Roman"/>
          <w:sz w:val="24"/>
          <w:szCs w:val="24"/>
        </w:rPr>
        <w:t>D</w:t>
      </w:r>
      <w:r w:rsidR="00463E7C" w:rsidRPr="00463E7C">
        <w:rPr>
          <w:rFonts w:ascii="Times New Roman" w:hAnsi="Times New Roman" w:cs="Times New Roman"/>
          <w:sz w:val="24"/>
          <w:szCs w:val="24"/>
        </w:rPr>
        <w:t>iagnóstico</w:t>
      </w:r>
      <w:r w:rsidR="00463E7C" w:rsidRPr="00463E7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="00463E7C" w:rsidRPr="00463E7C">
        <w:rPr>
          <w:rFonts w:ascii="Times New Roman" w:hAnsi="Times New Roman" w:cs="Times New Roman"/>
          <w:sz w:val="24"/>
          <w:szCs w:val="24"/>
        </w:rPr>
        <w:t>.</w:t>
      </w:r>
    </w:p>
    <w:p w14:paraId="7BD5D6E3" w14:textId="77777777" w:rsidR="00760662" w:rsidRDefault="00760662" w:rsidP="004E7AE1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12B972F" w14:textId="19E9B1A4" w:rsidR="00437461" w:rsidRDefault="00437461" w:rsidP="004E7AE1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D06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</w:t>
      </w:r>
      <w:r w:rsidR="002D06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</w:t>
      </w:r>
      <w:r w:rsidRPr="002D06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mail</w:t>
      </w:r>
      <w:r w:rsidR="002D0687" w:rsidRPr="002D06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2D06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</w:t>
      </w:r>
      <w:r w:rsidR="002D0687" w:rsidRPr="002D06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Correspondência:</w:t>
      </w:r>
      <w:r w:rsidR="002D0687">
        <w:rPr>
          <w:rFonts w:ascii="Times New Roman" w:hAnsi="Times New Roman" w:cs="Times New Roman"/>
          <w:sz w:val="24"/>
          <w:szCs w:val="24"/>
        </w:rPr>
        <w:t xml:space="preserve"> viniciusbulhoes15@gmail.com</w:t>
      </w:r>
    </w:p>
    <w:p w14:paraId="1D6B46E8" w14:textId="77777777" w:rsidR="00437461" w:rsidRDefault="00437461" w:rsidP="004E7AE1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5A1B0D5" w14:textId="77777777" w:rsidR="00760662" w:rsidRPr="00ED3B68" w:rsidRDefault="00760662" w:rsidP="004E7AE1">
      <w:pPr>
        <w:ind w:left="0" w:righ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B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INTRODUÇÃO</w:t>
      </w:r>
    </w:p>
    <w:p w14:paraId="7DD9C665" w14:textId="77777777" w:rsidR="001210B5" w:rsidRDefault="001210B5" w:rsidP="00437461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4D69360" w14:textId="6DEF17AD" w:rsidR="001210B5" w:rsidRPr="001210B5" w:rsidRDefault="001210B5" w:rsidP="001210B5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1210B5">
        <w:rPr>
          <w:rFonts w:ascii="Times New Roman" w:hAnsi="Times New Roman" w:cs="Times New Roman"/>
          <w:sz w:val="24"/>
          <w:szCs w:val="24"/>
        </w:rPr>
        <w:t xml:space="preserve">A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1210B5">
        <w:rPr>
          <w:rFonts w:ascii="Times New Roman" w:hAnsi="Times New Roman" w:cs="Times New Roman"/>
          <w:sz w:val="24"/>
          <w:szCs w:val="24"/>
        </w:rPr>
        <w:t xml:space="preserve"> cardíaca é uma emergência médica potencialmente fatal que ocorre quando o coração é comprimido devido ao acúmulo de líquido no espaço pericárdico. Segundo Adler et al. (2023), a tríade de Beck, composta por hipotensão arterial, </w:t>
      </w:r>
      <w:proofErr w:type="spellStart"/>
      <w:r w:rsidRPr="001210B5">
        <w:rPr>
          <w:rFonts w:ascii="Times New Roman" w:hAnsi="Times New Roman" w:cs="Times New Roman"/>
          <w:sz w:val="24"/>
          <w:szCs w:val="24"/>
        </w:rPr>
        <w:t>bulging</w:t>
      </w:r>
      <w:proofErr w:type="spellEnd"/>
      <w:r w:rsidRPr="001210B5">
        <w:rPr>
          <w:rFonts w:ascii="Times New Roman" w:hAnsi="Times New Roman" w:cs="Times New Roman"/>
          <w:sz w:val="24"/>
          <w:szCs w:val="24"/>
        </w:rPr>
        <w:t xml:space="preserve"> jugular </w:t>
      </w:r>
      <w:proofErr w:type="spellStart"/>
      <w:r w:rsidRPr="001210B5">
        <w:rPr>
          <w:rFonts w:ascii="Times New Roman" w:hAnsi="Times New Roman" w:cs="Times New Roman"/>
          <w:sz w:val="24"/>
          <w:szCs w:val="24"/>
        </w:rPr>
        <w:t>veins</w:t>
      </w:r>
      <w:proofErr w:type="spellEnd"/>
      <w:r w:rsidRPr="001210B5">
        <w:rPr>
          <w:rFonts w:ascii="Times New Roman" w:hAnsi="Times New Roman" w:cs="Times New Roman"/>
          <w:sz w:val="24"/>
          <w:szCs w:val="24"/>
        </w:rPr>
        <w:t xml:space="preserve"> e diminuição do som cardíaco, é frequentemente utilizada como um guia clínico para o diagnóstico de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1210B5">
        <w:rPr>
          <w:rFonts w:ascii="Times New Roman" w:hAnsi="Times New Roman" w:cs="Times New Roman"/>
          <w:sz w:val="24"/>
          <w:szCs w:val="24"/>
        </w:rPr>
        <w:t xml:space="preserve"> cardíaca. Esses sinais clássicos, descritos inicialmente por Claude Beck em 1935, são fundamentais para identificar pacientes com potencial comprometimento hemodinâmico e iniciar o tratamento adequado de forma rápida e eficaz.</w:t>
      </w:r>
    </w:p>
    <w:p w14:paraId="70439430" w14:textId="62F96A61" w:rsidR="001210B5" w:rsidRPr="001210B5" w:rsidRDefault="001210B5" w:rsidP="001210B5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1210B5">
        <w:rPr>
          <w:rFonts w:ascii="Times New Roman" w:hAnsi="Times New Roman" w:cs="Times New Roman"/>
          <w:sz w:val="24"/>
          <w:szCs w:val="24"/>
        </w:rPr>
        <w:t xml:space="preserve">No entanto, além dos sinais clássicos da tríade de Beck, a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1210B5">
        <w:rPr>
          <w:rFonts w:ascii="Times New Roman" w:hAnsi="Times New Roman" w:cs="Times New Roman"/>
          <w:sz w:val="24"/>
          <w:szCs w:val="24"/>
        </w:rPr>
        <w:t xml:space="preserve"> cardíaca pode apresentar uma variedade de manifestações clínicas e etiologias subjacentes. Conforme destacado por Hunt et al. (2021), essa heterogeneidade de apresentações clínicas pode dificultar o diagnóstico e o manejo adequado </w:t>
      </w:r>
      <w:r w:rsidR="00CB011E" w:rsidRPr="001210B5">
        <w:rPr>
          <w:rFonts w:ascii="Times New Roman" w:hAnsi="Times New Roman" w:cs="Times New Roman"/>
          <w:sz w:val="24"/>
          <w:szCs w:val="24"/>
        </w:rPr>
        <w:t>do tamponamento cardíaco</w:t>
      </w:r>
      <w:r w:rsidRPr="001210B5">
        <w:rPr>
          <w:rFonts w:ascii="Times New Roman" w:hAnsi="Times New Roman" w:cs="Times New Roman"/>
          <w:sz w:val="24"/>
          <w:szCs w:val="24"/>
        </w:rPr>
        <w:t xml:space="preserve">, levando a atrasos no tratamento e desfechos desfavoráveis. Portanto, é essencial compreender as diversas complicações clínicas associadas à tríade de Beck e como elas podem influenciar o manejo e tratamento dos pacientes com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1210B5">
        <w:rPr>
          <w:rFonts w:ascii="Times New Roman" w:hAnsi="Times New Roman" w:cs="Times New Roman"/>
          <w:sz w:val="24"/>
          <w:szCs w:val="24"/>
        </w:rPr>
        <w:t xml:space="preserve"> cardíaca.</w:t>
      </w:r>
    </w:p>
    <w:p w14:paraId="6B98ECCC" w14:textId="36472C73" w:rsidR="001210B5" w:rsidRPr="001210B5" w:rsidRDefault="001210B5" w:rsidP="001210B5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1210B5">
        <w:rPr>
          <w:rFonts w:ascii="Times New Roman" w:hAnsi="Times New Roman" w:cs="Times New Roman"/>
          <w:sz w:val="24"/>
          <w:szCs w:val="24"/>
        </w:rPr>
        <w:t xml:space="preserve">Avaliar as complicações clínicas da tríade de Beck é fundamental para melhorar o reconhecimento precoce, diagnóstico e tratamento </w:t>
      </w:r>
      <w:r w:rsidR="000D6052" w:rsidRPr="001210B5">
        <w:rPr>
          <w:rFonts w:ascii="Times New Roman" w:hAnsi="Times New Roman" w:cs="Times New Roman"/>
          <w:sz w:val="24"/>
          <w:szCs w:val="24"/>
        </w:rPr>
        <w:t>do tamponamento cardíaco</w:t>
      </w:r>
      <w:r w:rsidRPr="001210B5">
        <w:rPr>
          <w:rFonts w:ascii="Times New Roman" w:hAnsi="Times New Roman" w:cs="Times New Roman"/>
          <w:sz w:val="24"/>
          <w:szCs w:val="24"/>
        </w:rPr>
        <w:t xml:space="preserve">, conforme argumentado por </w:t>
      </w:r>
      <w:proofErr w:type="spellStart"/>
      <w:r w:rsidRPr="001210B5">
        <w:rPr>
          <w:rFonts w:ascii="Times New Roman" w:hAnsi="Times New Roman" w:cs="Times New Roman"/>
          <w:sz w:val="24"/>
          <w:szCs w:val="24"/>
        </w:rPr>
        <w:t>Alerhand</w:t>
      </w:r>
      <w:proofErr w:type="spellEnd"/>
      <w:r w:rsidRPr="001210B5">
        <w:rPr>
          <w:rFonts w:ascii="Times New Roman" w:hAnsi="Times New Roman" w:cs="Times New Roman"/>
          <w:sz w:val="24"/>
          <w:szCs w:val="24"/>
        </w:rPr>
        <w:t xml:space="preserve"> et al. (2022), permitindo uma intervenção mais eficaz e reduzindo a morbimortalidade associada a essa condição. Neste contexto, esta revisão integrativa busca investigar as principais complicações clínicas associadas à tríade de Beck e seu impacto no manejo e tratamento dos pacientes com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1210B5">
        <w:rPr>
          <w:rFonts w:ascii="Times New Roman" w:hAnsi="Times New Roman" w:cs="Times New Roman"/>
          <w:sz w:val="24"/>
          <w:szCs w:val="24"/>
        </w:rPr>
        <w:t xml:space="preserve"> cardíaca.</w:t>
      </w:r>
    </w:p>
    <w:p w14:paraId="64C13595" w14:textId="66508E0C" w:rsidR="001210B5" w:rsidRPr="001210B5" w:rsidRDefault="001210B5" w:rsidP="001210B5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1210B5">
        <w:rPr>
          <w:rFonts w:ascii="Times New Roman" w:hAnsi="Times New Roman" w:cs="Times New Roman"/>
          <w:sz w:val="24"/>
          <w:szCs w:val="24"/>
        </w:rPr>
        <w:t xml:space="preserve">Além disso, é importante considerar que as complicações </w:t>
      </w:r>
      <w:r w:rsidR="000D6052" w:rsidRPr="001210B5">
        <w:rPr>
          <w:rFonts w:ascii="Times New Roman" w:hAnsi="Times New Roman" w:cs="Times New Roman"/>
          <w:sz w:val="24"/>
          <w:szCs w:val="24"/>
        </w:rPr>
        <w:t>do tamponamento cardíaco</w:t>
      </w:r>
      <w:r w:rsidRPr="001210B5">
        <w:rPr>
          <w:rFonts w:ascii="Times New Roman" w:hAnsi="Times New Roman" w:cs="Times New Roman"/>
          <w:sz w:val="24"/>
          <w:szCs w:val="24"/>
        </w:rPr>
        <w:t xml:space="preserve"> podem variar de acordo com a etiologia subjacente. Como observado por Pacha et al. (2018), etiologias incomuns, como hemoptise associada a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1210B5">
        <w:rPr>
          <w:rFonts w:ascii="Times New Roman" w:hAnsi="Times New Roman" w:cs="Times New Roman"/>
          <w:sz w:val="24"/>
          <w:szCs w:val="24"/>
        </w:rPr>
        <w:t xml:space="preserve"> cardíaca, podem apresentar desafios adicionais no diagnóstico e manejo clínico, ressaltando a necessidade de uma abordagem individualizada para cada paciente.</w:t>
      </w:r>
    </w:p>
    <w:p w14:paraId="63318F7C" w14:textId="4D01A07C" w:rsidR="001210B5" w:rsidRPr="001210B5" w:rsidRDefault="001210B5" w:rsidP="001210B5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1210B5">
        <w:rPr>
          <w:rFonts w:ascii="Times New Roman" w:hAnsi="Times New Roman" w:cs="Times New Roman"/>
          <w:sz w:val="24"/>
          <w:szCs w:val="24"/>
        </w:rPr>
        <w:t xml:space="preserve">Portanto, o presente estudo tem como objetivo realizar uma análise abrangente das complicações clínicas da tríade de Beck, fornecendo insights importantes para a prática clínica e destacando a importância do reconhecimento precoce e manejo adequado dessas complicações para otimizar os desfechos clínicos dos pacientes com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1210B5">
        <w:rPr>
          <w:rFonts w:ascii="Times New Roman" w:hAnsi="Times New Roman" w:cs="Times New Roman"/>
          <w:sz w:val="24"/>
          <w:szCs w:val="24"/>
        </w:rPr>
        <w:t xml:space="preserve"> cardíaca.</w:t>
      </w:r>
    </w:p>
    <w:p w14:paraId="7F5A79A2" w14:textId="77777777" w:rsidR="001210B5" w:rsidRPr="001210B5" w:rsidRDefault="001210B5" w:rsidP="001210B5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0DB01208" w14:textId="77777777" w:rsidR="00760662" w:rsidRPr="00ED3B68" w:rsidRDefault="00760662" w:rsidP="000849CF">
      <w:pPr>
        <w:ind w:left="0" w:righ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B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OBJETIVOS</w:t>
      </w:r>
    </w:p>
    <w:p w14:paraId="36B07A93" w14:textId="77777777" w:rsidR="00760662" w:rsidRDefault="00760662" w:rsidP="000849CF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29D512B4" w14:textId="04E7F9C9" w:rsidR="00ED306D" w:rsidRDefault="00ED306D" w:rsidP="00ED306D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D306D">
        <w:rPr>
          <w:rFonts w:ascii="Times New Roman" w:hAnsi="Times New Roman" w:cs="Times New Roman"/>
          <w:sz w:val="24"/>
          <w:szCs w:val="24"/>
        </w:rPr>
        <w:t xml:space="preserve">O objetivo deste </w:t>
      </w:r>
      <w:r>
        <w:rPr>
          <w:rFonts w:ascii="Times New Roman" w:hAnsi="Times New Roman" w:cs="Times New Roman"/>
          <w:sz w:val="24"/>
          <w:szCs w:val="24"/>
        </w:rPr>
        <w:t>foi</w:t>
      </w:r>
      <w:r w:rsidRPr="00ED306D">
        <w:rPr>
          <w:rFonts w:ascii="Times New Roman" w:hAnsi="Times New Roman" w:cs="Times New Roman"/>
          <w:sz w:val="24"/>
          <w:szCs w:val="24"/>
        </w:rPr>
        <w:t xml:space="preserve"> realizar uma revisão integrativa da literatura para identificar as principais complicações clínicas associadas à tríade de Beck e investigar como essas complicações podem impactar o manejo e tratamento dos pacientes com </w:t>
      </w:r>
      <w:proofErr w:type="spellStart"/>
      <w:r w:rsidRPr="00ED306D">
        <w:rPr>
          <w:rFonts w:ascii="Times New Roman" w:hAnsi="Times New Roman" w:cs="Times New Roman"/>
          <w:sz w:val="24"/>
          <w:szCs w:val="24"/>
        </w:rPr>
        <w:t>tamponade</w:t>
      </w:r>
      <w:proofErr w:type="spellEnd"/>
      <w:r w:rsidRPr="00ED306D">
        <w:rPr>
          <w:rFonts w:ascii="Times New Roman" w:hAnsi="Times New Roman" w:cs="Times New Roman"/>
          <w:sz w:val="24"/>
          <w:szCs w:val="24"/>
        </w:rPr>
        <w:t xml:space="preserve"> cardíaca.</w:t>
      </w:r>
    </w:p>
    <w:p w14:paraId="7304D9AD" w14:textId="77777777" w:rsidR="00ED306D" w:rsidRPr="00741172" w:rsidRDefault="00ED306D" w:rsidP="000849CF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2B5B1FB0" w14:textId="77777777" w:rsidR="00760662" w:rsidRPr="00ED3B68" w:rsidRDefault="00760662" w:rsidP="000849CF">
      <w:pPr>
        <w:ind w:left="0" w:righ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B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METODOLOGIA</w:t>
      </w:r>
    </w:p>
    <w:p w14:paraId="61DB64F3" w14:textId="77777777" w:rsidR="00760662" w:rsidRDefault="00760662" w:rsidP="000849CF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76D594B" w14:textId="29F85BC5" w:rsidR="000849CF" w:rsidRDefault="000849CF" w:rsidP="000849CF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0D1622">
        <w:rPr>
          <w:rFonts w:ascii="Times New Roman" w:hAnsi="Times New Roman" w:cs="Times New Roman"/>
          <w:sz w:val="24"/>
          <w:szCs w:val="24"/>
        </w:rPr>
        <w:t xml:space="preserve">O seguinte estudo se trata de uma revisão </w:t>
      </w:r>
      <w:r w:rsidRPr="00375BC4">
        <w:rPr>
          <w:rFonts w:ascii="Times New Roman" w:hAnsi="Times New Roman" w:cs="Times New Roman"/>
          <w:sz w:val="24"/>
          <w:szCs w:val="24"/>
        </w:rPr>
        <w:t xml:space="preserve">integrativa de literatura, construída através da busca de periódicos por meio eletrônico, nas bases de dados: </w:t>
      </w:r>
      <w:proofErr w:type="spellStart"/>
      <w:r w:rsidRPr="00375BC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375BC4">
        <w:rPr>
          <w:rFonts w:ascii="Times New Roman" w:hAnsi="Times New Roman" w:cs="Times New Roman"/>
          <w:sz w:val="24"/>
          <w:szCs w:val="24"/>
        </w:rPr>
        <w:t xml:space="preserve"> e BVS (</w:t>
      </w:r>
      <w:proofErr w:type="spellStart"/>
      <w:r w:rsidRPr="00375BC4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375BC4">
        <w:rPr>
          <w:rFonts w:ascii="Times New Roman" w:hAnsi="Times New Roman" w:cs="Times New Roman"/>
          <w:sz w:val="24"/>
          <w:szCs w:val="24"/>
        </w:rPr>
        <w:t xml:space="preserve"> &amp; Medline). Onde </w:t>
      </w:r>
      <w:r w:rsidRPr="00375BC4">
        <w:tab/>
      </w:r>
      <w:r w:rsidRPr="00375BC4">
        <w:rPr>
          <w:rFonts w:ascii="Times New Roman" w:hAnsi="Times New Roman" w:cs="Times New Roman"/>
          <w:sz w:val="24"/>
          <w:szCs w:val="24"/>
        </w:rPr>
        <w:t xml:space="preserve">teve </w:t>
      </w:r>
      <w:r w:rsidRPr="00375BC4">
        <w:tab/>
      </w:r>
      <w:r w:rsidRPr="00375BC4">
        <w:rPr>
          <w:rFonts w:ascii="Times New Roman" w:hAnsi="Times New Roman" w:cs="Times New Roman"/>
          <w:sz w:val="24"/>
          <w:szCs w:val="24"/>
        </w:rPr>
        <w:t xml:space="preserve">como pergunta norteadora: </w:t>
      </w:r>
      <w:r w:rsidRPr="00407BF7">
        <w:rPr>
          <w:rFonts w:ascii="Times New Roman" w:hAnsi="Times New Roman" w:cs="Times New Roman"/>
          <w:b/>
          <w:bCs/>
          <w:sz w:val="24"/>
          <w:szCs w:val="24"/>
        </w:rPr>
        <w:t xml:space="preserve">Quais são as principais complicações clínicas associadas à Tríade de </w:t>
      </w:r>
      <w:r w:rsidR="00407BF7" w:rsidRPr="00407BF7">
        <w:rPr>
          <w:rFonts w:ascii="Times New Roman" w:hAnsi="Times New Roman" w:cs="Times New Roman"/>
          <w:b/>
          <w:bCs/>
          <w:sz w:val="24"/>
          <w:szCs w:val="24"/>
        </w:rPr>
        <w:t>Beck</w:t>
      </w:r>
      <w:r w:rsidRPr="00407BF7">
        <w:rPr>
          <w:rFonts w:ascii="Times New Roman" w:hAnsi="Times New Roman" w:cs="Times New Roman"/>
          <w:b/>
          <w:bCs/>
          <w:sz w:val="24"/>
          <w:szCs w:val="24"/>
        </w:rPr>
        <w:t xml:space="preserve"> e como elas podem impactar o manejo e tratamento dos pacientes?</w:t>
      </w:r>
      <w:r w:rsidRPr="00375BC4">
        <w:rPr>
          <w:rFonts w:ascii="Times New Roman" w:hAnsi="Times New Roman" w:cs="Times New Roman"/>
          <w:sz w:val="24"/>
          <w:szCs w:val="24"/>
        </w:rPr>
        <w:t xml:space="preserve"> Foram utilizados os seguintes Descritores em Ciências da Saúde (</w:t>
      </w:r>
      <w:proofErr w:type="spellStart"/>
      <w:r w:rsidRPr="00375BC4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375BC4">
        <w:rPr>
          <w:rFonts w:ascii="Times New Roman" w:hAnsi="Times New Roman" w:cs="Times New Roman"/>
          <w:sz w:val="24"/>
          <w:szCs w:val="24"/>
        </w:rPr>
        <w:t xml:space="preserve">): </w:t>
      </w:r>
      <w:r w:rsidR="00173F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3F31" w:rsidRPr="00173F31">
        <w:rPr>
          <w:rFonts w:ascii="Times New Roman" w:hAnsi="Times New Roman" w:cs="Times New Roman"/>
          <w:sz w:val="24"/>
          <w:szCs w:val="24"/>
        </w:rPr>
        <w:t>Beck's</w:t>
      </w:r>
      <w:proofErr w:type="spellEnd"/>
      <w:r w:rsidR="00173F31" w:rsidRPr="0017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F31" w:rsidRPr="00173F31">
        <w:rPr>
          <w:rFonts w:ascii="Times New Roman" w:hAnsi="Times New Roman" w:cs="Times New Roman"/>
          <w:sz w:val="24"/>
          <w:szCs w:val="24"/>
        </w:rPr>
        <w:t>Triad</w:t>
      </w:r>
      <w:proofErr w:type="spellEnd"/>
      <w:r w:rsidR="00173F31">
        <w:rPr>
          <w:rFonts w:ascii="Times New Roman" w:hAnsi="Times New Roman" w:cs="Times New Roman"/>
          <w:sz w:val="24"/>
          <w:szCs w:val="24"/>
        </w:rPr>
        <w:t>) AND</w:t>
      </w:r>
      <w:r w:rsidR="00173F31" w:rsidRPr="00173F31">
        <w:rPr>
          <w:rFonts w:ascii="Times New Roman" w:hAnsi="Times New Roman" w:cs="Times New Roman"/>
          <w:sz w:val="24"/>
          <w:szCs w:val="24"/>
        </w:rPr>
        <w:t xml:space="preserve"> </w:t>
      </w:r>
      <w:r w:rsidR="00173F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3F31" w:rsidRPr="00173F31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="00173F31" w:rsidRPr="00173F31">
        <w:rPr>
          <w:rFonts w:ascii="Times New Roman" w:hAnsi="Times New Roman" w:cs="Times New Roman"/>
          <w:sz w:val="24"/>
          <w:szCs w:val="24"/>
        </w:rPr>
        <w:t xml:space="preserve">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="00173F31">
        <w:rPr>
          <w:rFonts w:ascii="Times New Roman" w:hAnsi="Times New Roman" w:cs="Times New Roman"/>
          <w:sz w:val="24"/>
          <w:szCs w:val="24"/>
        </w:rPr>
        <w:t>)</w:t>
      </w:r>
      <w:r w:rsidR="00173F31" w:rsidRPr="00173F31">
        <w:rPr>
          <w:rFonts w:ascii="Times New Roman" w:hAnsi="Times New Roman" w:cs="Times New Roman"/>
          <w:sz w:val="24"/>
          <w:szCs w:val="24"/>
        </w:rPr>
        <w:t xml:space="preserve"> </w:t>
      </w:r>
      <w:r w:rsidR="00173F31">
        <w:rPr>
          <w:rFonts w:ascii="Times New Roman" w:hAnsi="Times New Roman" w:cs="Times New Roman"/>
          <w:sz w:val="24"/>
          <w:szCs w:val="24"/>
        </w:rPr>
        <w:t>AND (</w:t>
      </w:r>
      <w:r w:rsidR="00173F31" w:rsidRPr="00173F31">
        <w:rPr>
          <w:rFonts w:ascii="Times New Roman" w:hAnsi="Times New Roman" w:cs="Times New Roman"/>
          <w:sz w:val="24"/>
          <w:szCs w:val="24"/>
        </w:rPr>
        <w:t xml:space="preserve">Clinical </w:t>
      </w:r>
      <w:proofErr w:type="spellStart"/>
      <w:r w:rsidR="00173F31" w:rsidRPr="00173F31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="00173F31">
        <w:rPr>
          <w:rFonts w:ascii="Times New Roman" w:hAnsi="Times New Roman" w:cs="Times New Roman"/>
          <w:sz w:val="24"/>
          <w:szCs w:val="24"/>
        </w:rPr>
        <w:t>) AND</w:t>
      </w:r>
      <w:r w:rsidR="00173F31" w:rsidRPr="00173F31">
        <w:rPr>
          <w:rFonts w:ascii="Times New Roman" w:hAnsi="Times New Roman" w:cs="Times New Roman"/>
          <w:sz w:val="24"/>
          <w:szCs w:val="24"/>
        </w:rPr>
        <w:t xml:space="preserve"> </w:t>
      </w:r>
      <w:r w:rsidR="00097F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3F31" w:rsidRPr="00173F31">
        <w:rPr>
          <w:rFonts w:ascii="Times New Roman" w:hAnsi="Times New Roman" w:cs="Times New Roman"/>
          <w:sz w:val="24"/>
          <w:szCs w:val="24"/>
        </w:rPr>
        <w:t>Pericardial</w:t>
      </w:r>
      <w:proofErr w:type="spellEnd"/>
      <w:r w:rsidR="00173F31" w:rsidRPr="0017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F31" w:rsidRPr="00173F31">
        <w:rPr>
          <w:rFonts w:ascii="Times New Roman" w:hAnsi="Times New Roman" w:cs="Times New Roman"/>
          <w:sz w:val="24"/>
          <w:szCs w:val="24"/>
        </w:rPr>
        <w:t>Effusion</w:t>
      </w:r>
      <w:proofErr w:type="spellEnd"/>
      <w:r w:rsidR="00097F01">
        <w:rPr>
          <w:rFonts w:ascii="Times New Roman" w:hAnsi="Times New Roman" w:cs="Times New Roman"/>
          <w:sz w:val="24"/>
          <w:szCs w:val="24"/>
        </w:rPr>
        <w:t>)</w:t>
      </w:r>
      <w:r w:rsidR="00173F31" w:rsidRPr="00173F31">
        <w:rPr>
          <w:rFonts w:ascii="Times New Roman" w:hAnsi="Times New Roman" w:cs="Times New Roman"/>
          <w:sz w:val="24"/>
          <w:szCs w:val="24"/>
        </w:rPr>
        <w:t xml:space="preserve"> AND </w:t>
      </w:r>
      <w:r w:rsidR="00097F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3F31" w:rsidRPr="00173F31">
        <w:rPr>
          <w:rFonts w:ascii="Times New Roman" w:hAnsi="Times New Roman" w:cs="Times New Roman"/>
          <w:sz w:val="24"/>
          <w:szCs w:val="24"/>
        </w:rPr>
        <w:t>Hipercoagulabilidade</w:t>
      </w:r>
      <w:proofErr w:type="spellEnd"/>
      <w:r w:rsidR="00097F01">
        <w:rPr>
          <w:rFonts w:ascii="Times New Roman" w:hAnsi="Times New Roman" w:cs="Times New Roman"/>
          <w:sz w:val="24"/>
          <w:szCs w:val="24"/>
        </w:rPr>
        <w:t>)</w:t>
      </w:r>
      <w:r w:rsidRPr="00375BC4">
        <w:rPr>
          <w:rFonts w:ascii="Times New Roman" w:hAnsi="Times New Roman" w:cs="Times New Roman"/>
          <w:sz w:val="24"/>
          <w:szCs w:val="24"/>
        </w:rPr>
        <w:t xml:space="preserve"> tendo como Operador Booleano “AND”. Sendo determinado como critérios de inclusão: revisões sistemáticas, ensaios clínicos controlados, estudos observacionais e artigos originais</w:t>
      </w:r>
      <w:r w:rsidRPr="000D1622">
        <w:rPr>
          <w:rFonts w:ascii="Times New Roman" w:hAnsi="Times New Roman" w:cs="Times New Roman"/>
          <w:sz w:val="24"/>
          <w:szCs w:val="24"/>
        </w:rPr>
        <w:t xml:space="preserve"> publicados nos últimos </w:t>
      </w:r>
      <w:r w:rsidR="00097F01">
        <w:rPr>
          <w:rFonts w:ascii="Times New Roman" w:hAnsi="Times New Roman" w:cs="Times New Roman"/>
          <w:sz w:val="24"/>
          <w:szCs w:val="24"/>
        </w:rPr>
        <w:t>10</w:t>
      </w:r>
      <w:r w:rsidRPr="000D1622">
        <w:rPr>
          <w:rFonts w:ascii="Times New Roman" w:hAnsi="Times New Roman" w:cs="Times New Roman"/>
          <w:sz w:val="24"/>
          <w:szCs w:val="24"/>
        </w:rPr>
        <w:t xml:space="preserve"> anos (201</w:t>
      </w:r>
      <w:r w:rsidR="00097F01">
        <w:rPr>
          <w:rFonts w:ascii="Times New Roman" w:hAnsi="Times New Roman" w:cs="Times New Roman"/>
          <w:sz w:val="24"/>
          <w:szCs w:val="24"/>
        </w:rPr>
        <w:t>4</w:t>
      </w:r>
      <w:r w:rsidRPr="000D1622">
        <w:rPr>
          <w:rFonts w:ascii="Times New Roman" w:hAnsi="Times New Roman" w:cs="Times New Roman"/>
          <w:sz w:val="24"/>
          <w:szCs w:val="24"/>
        </w:rPr>
        <w:t>-202</w:t>
      </w:r>
      <w:r w:rsidR="00097F01">
        <w:rPr>
          <w:rFonts w:ascii="Times New Roman" w:hAnsi="Times New Roman" w:cs="Times New Roman"/>
          <w:sz w:val="24"/>
          <w:szCs w:val="24"/>
        </w:rPr>
        <w:t>4</w:t>
      </w:r>
      <w:r w:rsidRPr="000D1622">
        <w:rPr>
          <w:rFonts w:ascii="Times New Roman" w:hAnsi="Times New Roman" w:cs="Times New Roman"/>
          <w:sz w:val="24"/>
          <w:szCs w:val="24"/>
        </w:rPr>
        <w:t xml:space="preserve">) nos idiomas inglês, espanhol e português, que contemplassem </w:t>
      </w:r>
      <w:r>
        <w:rPr>
          <w:rFonts w:ascii="Times New Roman" w:hAnsi="Times New Roman" w:cs="Times New Roman"/>
          <w:sz w:val="24"/>
          <w:szCs w:val="24"/>
        </w:rPr>
        <w:t xml:space="preserve">os as complicações clínicas decorrentes da tríade de </w:t>
      </w:r>
      <w:r w:rsidR="00635271">
        <w:rPr>
          <w:rFonts w:ascii="Times New Roman" w:hAnsi="Times New Roman" w:cs="Times New Roman"/>
          <w:sz w:val="24"/>
          <w:szCs w:val="24"/>
        </w:rPr>
        <w:t>Beck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622">
        <w:rPr>
          <w:rFonts w:ascii="Times New Roman" w:hAnsi="Times New Roman" w:cs="Times New Roman"/>
          <w:sz w:val="24"/>
          <w:szCs w:val="24"/>
        </w:rPr>
        <w:t xml:space="preserve"> Além disso, foram excluídos artigos que não contemplassem os critérios de inclusão ou apresentassem os seguintes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622">
        <w:rPr>
          <w:rFonts w:ascii="Times New Roman" w:hAnsi="Times New Roman" w:cs="Times New Roman"/>
          <w:sz w:val="24"/>
          <w:szCs w:val="24"/>
        </w:rPr>
        <w:t xml:space="preserve">aspectos: artigos duplicados, sem amostras </w:t>
      </w:r>
      <w:r>
        <w:rPr>
          <w:rFonts w:ascii="Times New Roman" w:hAnsi="Times New Roman" w:cs="Times New Roman"/>
          <w:sz w:val="24"/>
          <w:szCs w:val="24"/>
        </w:rPr>
        <w:t>consideráveis</w:t>
      </w:r>
      <w:r w:rsidRPr="000D1622">
        <w:rPr>
          <w:rFonts w:ascii="Times New Roman" w:hAnsi="Times New Roman" w:cs="Times New Roman"/>
          <w:sz w:val="24"/>
          <w:szCs w:val="24"/>
        </w:rPr>
        <w:t>, dissertações e teses.</w:t>
      </w:r>
    </w:p>
    <w:p w14:paraId="17FC1976" w14:textId="77777777" w:rsidR="000849CF" w:rsidRDefault="000849CF" w:rsidP="000849CF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8DC1FCD" w14:textId="43928F13" w:rsidR="000849CF" w:rsidRPr="000849CF" w:rsidRDefault="000849CF" w:rsidP="000849CF">
      <w:pPr>
        <w:ind w:left="0" w:right="0"/>
        <w:rPr>
          <w:rFonts w:ascii="Times New Roman" w:hAnsi="Times New Roman" w:cs="Times New Roman"/>
          <w:sz w:val="20"/>
          <w:szCs w:val="20"/>
        </w:rPr>
      </w:pPr>
      <w:proofErr w:type="spellStart"/>
      <w:r w:rsidRPr="00ED3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Fig</w:t>
      </w:r>
      <w:proofErr w:type="spellEnd"/>
      <w:r w:rsidRPr="00ED3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01: </w:t>
      </w:r>
      <w:r>
        <w:rPr>
          <w:rFonts w:ascii="Times New Roman" w:hAnsi="Times New Roman" w:cs="Times New Roman"/>
          <w:sz w:val="20"/>
          <w:szCs w:val="20"/>
        </w:rPr>
        <w:t xml:space="preserve">Fluxograma The PRISMA </w:t>
      </w:r>
      <w:proofErr w:type="spellStart"/>
      <w:r w:rsidR="00635271">
        <w:rPr>
          <w:rFonts w:ascii="Times New Roman" w:hAnsi="Times New Roman" w:cs="Times New Roman"/>
          <w:sz w:val="20"/>
          <w:szCs w:val="20"/>
        </w:rPr>
        <w:t>Statement</w:t>
      </w:r>
      <w:proofErr w:type="spellEnd"/>
    </w:p>
    <w:p w14:paraId="167B09F3" w14:textId="1E4362AA" w:rsidR="000849CF" w:rsidRDefault="00F91467" w:rsidP="00635271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AD6396" wp14:editId="2B7C4678">
            <wp:extent cx="6266881" cy="4735286"/>
            <wp:effectExtent l="0" t="0" r="635" b="8255"/>
            <wp:docPr id="1046452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22" cy="4777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FFE6A6" w14:textId="77777777" w:rsidR="00F91467" w:rsidRDefault="00F91467" w:rsidP="000849CF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</w:p>
    <w:p w14:paraId="79076FAE" w14:textId="77754C60" w:rsidR="000849CF" w:rsidRPr="009B733F" w:rsidRDefault="000849CF" w:rsidP="000849CF">
      <w:pPr>
        <w:ind w:left="0" w:right="0" w:firstLine="708"/>
      </w:pPr>
      <w:r w:rsidRPr="000D1622">
        <w:rPr>
          <w:rFonts w:ascii="Times New Roman" w:hAnsi="Times New Roman" w:cs="Times New Roman"/>
          <w:sz w:val="24"/>
          <w:szCs w:val="24"/>
        </w:rPr>
        <w:t xml:space="preserve">Com isso, seguindo o modelo de revisão, foram estabelecidas 6 fases de análise das amostras, onde na fase 1 (elaboração da pergunta norteadora) direcionou-se a pesquisa aplicada. Fase 2 (busca das amostras na literatura) Houve a aplicação dos </w:t>
      </w:r>
      <w:proofErr w:type="spellStart"/>
      <w:r w:rsidRPr="000D1622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0D1622">
        <w:rPr>
          <w:rFonts w:ascii="Times New Roman" w:hAnsi="Times New Roman" w:cs="Times New Roman"/>
          <w:sz w:val="24"/>
          <w:szCs w:val="24"/>
        </w:rPr>
        <w:t xml:space="preserve"> nas bases de dados sendo possível detectar </w:t>
      </w:r>
      <w:proofErr w:type="spellStart"/>
      <w:r w:rsidRPr="000D162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0D1622">
        <w:rPr>
          <w:rFonts w:ascii="Times New Roman" w:hAnsi="Times New Roman" w:cs="Times New Roman"/>
          <w:sz w:val="24"/>
          <w:szCs w:val="24"/>
        </w:rPr>
        <w:t xml:space="preserve"> N= </w:t>
      </w:r>
      <w:r w:rsidR="008E355B">
        <w:rPr>
          <w:rFonts w:ascii="Times New Roman" w:hAnsi="Times New Roman" w:cs="Times New Roman"/>
          <w:sz w:val="24"/>
          <w:szCs w:val="24"/>
        </w:rPr>
        <w:t>33</w:t>
      </w:r>
      <w:r w:rsidRPr="00D47AD7">
        <w:rPr>
          <w:rFonts w:ascii="Times New Roman" w:hAnsi="Times New Roman" w:cs="Times New Roman"/>
          <w:sz w:val="24"/>
          <w:szCs w:val="24"/>
        </w:rPr>
        <w:t xml:space="preserve"> e BVS (</w:t>
      </w:r>
      <w:proofErr w:type="spellStart"/>
      <w:r w:rsidRPr="00D47AD7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D47AD7">
        <w:rPr>
          <w:rFonts w:ascii="Times New Roman" w:hAnsi="Times New Roman" w:cs="Times New Roman"/>
          <w:sz w:val="24"/>
          <w:szCs w:val="24"/>
        </w:rPr>
        <w:t xml:space="preserve"> &amp; Medline) N= </w:t>
      </w:r>
      <w:r w:rsidR="008E355B">
        <w:rPr>
          <w:rFonts w:ascii="Times New Roman" w:hAnsi="Times New Roman" w:cs="Times New Roman"/>
          <w:sz w:val="24"/>
          <w:szCs w:val="24"/>
        </w:rPr>
        <w:t>13</w:t>
      </w:r>
      <w:r w:rsidRPr="00D47AD7">
        <w:rPr>
          <w:rFonts w:ascii="Times New Roman" w:hAnsi="Times New Roman" w:cs="Times New Roman"/>
          <w:sz w:val="24"/>
          <w:szCs w:val="24"/>
        </w:rPr>
        <w:t xml:space="preserve">, totalizando um universo de </w:t>
      </w:r>
      <w:r w:rsidR="008E355B">
        <w:rPr>
          <w:rFonts w:ascii="Times New Roman" w:hAnsi="Times New Roman" w:cs="Times New Roman"/>
          <w:sz w:val="24"/>
          <w:szCs w:val="24"/>
        </w:rPr>
        <w:t>56</w:t>
      </w:r>
      <w:r w:rsidRPr="00D47AD7">
        <w:rPr>
          <w:rFonts w:ascii="Times New Roman" w:hAnsi="Times New Roman" w:cs="Times New Roman"/>
          <w:sz w:val="24"/>
          <w:szCs w:val="24"/>
        </w:rPr>
        <w:t xml:space="preserve"> achados iniciais. Fase 3 (coleta de dados) Diante da análise dos títulos e resumos foram selecionados </w:t>
      </w:r>
      <w:proofErr w:type="spellStart"/>
      <w:r w:rsidRPr="00D47AD7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D47AD7">
        <w:rPr>
          <w:rFonts w:ascii="Times New Roman" w:hAnsi="Times New Roman" w:cs="Times New Roman"/>
          <w:sz w:val="24"/>
          <w:szCs w:val="24"/>
        </w:rPr>
        <w:t xml:space="preserve"> N= </w:t>
      </w:r>
      <w:r w:rsidR="00F50971">
        <w:rPr>
          <w:rFonts w:ascii="Times New Roman" w:hAnsi="Times New Roman" w:cs="Times New Roman"/>
          <w:sz w:val="24"/>
          <w:szCs w:val="24"/>
        </w:rPr>
        <w:t>16</w:t>
      </w:r>
      <w:r w:rsidRPr="00D47AD7">
        <w:rPr>
          <w:rFonts w:ascii="Times New Roman" w:hAnsi="Times New Roman" w:cs="Times New Roman"/>
          <w:sz w:val="24"/>
          <w:szCs w:val="24"/>
        </w:rPr>
        <w:t xml:space="preserve"> e BVS (</w:t>
      </w:r>
      <w:proofErr w:type="spellStart"/>
      <w:r w:rsidRPr="00D47AD7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D47AD7">
        <w:rPr>
          <w:rFonts w:ascii="Times New Roman" w:hAnsi="Times New Roman" w:cs="Times New Roman"/>
          <w:sz w:val="24"/>
          <w:szCs w:val="24"/>
        </w:rPr>
        <w:t xml:space="preserve"> &amp; Medline) N= </w:t>
      </w:r>
      <w:r w:rsidR="00F50971">
        <w:rPr>
          <w:rFonts w:ascii="Times New Roman" w:hAnsi="Times New Roman" w:cs="Times New Roman"/>
          <w:sz w:val="24"/>
          <w:szCs w:val="24"/>
        </w:rPr>
        <w:t>06</w:t>
      </w:r>
      <w:r w:rsidRPr="00D47AD7">
        <w:rPr>
          <w:rFonts w:ascii="Times New Roman" w:hAnsi="Times New Roman" w:cs="Times New Roman"/>
          <w:sz w:val="24"/>
          <w:szCs w:val="24"/>
        </w:rPr>
        <w:t xml:space="preserve"> totalizando </w:t>
      </w:r>
      <w:r w:rsidR="00F50971">
        <w:rPr>
          <w:rFonts w:ascii="Times New Roman" w:hAnsi="Times New Roman" w:cs="Times New Roman"/>
          <w:sz w:val="24"/>
          <w:szCs w:val="24"/>
        </w:rPr>
        <w:t>22</w:t>
      </w:r>
      <w:r w:rsidRPr="00D47AD7">
        <w:rPr>
          <w:rFonts w:ascii="Times New Roman" w:hAnsi="Times New Roman" w:cs="Times New Roman"/>
          <w:sz w:val="24"/>
          <w:szCs w:val="24"/>
        </w:rPr>
        <w:t xml:space="preserve"> estudos. Fase 4 (análise crítica dos estudos incluídos) Diante da leitura na integra e incrementação dos critérios de exclusão e inclusão foram excluídos </w:t>
      </w:r>
      <w:r w:rsidR="002B2DA0">
        <w:rPr>
          <w:rFonts w:ascii="Times New Roman" w:hAnsi="Times New Roman" w:cs="Times New Roman"/>
          <w:sz w:val="24"/>
          <w:szCs w:val="24"/>
        </w:rPr>
        <w:t>12</w:t>
      </w:r>
      <w:r w:rsidRPr="00D47AD7">
        <w:rPr>
          <w:rFonts w:ascii="Times New Roman" w:hAnsi="Times New Roman" w:cs="Times New Roman"/>
          <w:sz w:val="24"/>
          <w:szCs w:val="24"/>
        </w:rPr>
        <w:t xml:space="preserve"> estudos que não compactuavam com a temática proposta </w:t>
      </w:r>
      <w:proofErr w:type="spellStart"/>
      <w:r w:rsidRPr="00D47AD7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D47AD7">
        <w:rPr>
          <w:rFonts w:ascii="Times New Roman" w:hAnsi="Times New Roman" w:cs="Times New Roman"/>
          <w:sz w:val="24"/>
          <w:szCs w:val="24"/>
        </w:rPr>
        <w:t xml:space="preserve"> N= </w:t>
      </w:r>
      <w:r w:rsidR="003B431A">
        <w:rPr>
          <w:rFonts w:ascii="Times New Roman" w:hAnsi="Times New Roman" w:cs="Times New Roman"/>
          <w:sz w:val="24"/>
          <w:szCs w:val="24"/>
        </w:rPr>
        <w:t>10</w:t>
      </w:r>
      <w:r w:rsidRPr="00D47AD7">
        <w:rPr>
          <w:rFonts w:ascii="Times New Roman" w:hAnsi="Times New Roman" w:cs="Times New Roman"/>
          <w:sz w:val="24"/>
          <w:szCs w:val="24"/>
        </w:rPr>
        <w:t xml:space="preserve"> e BVS (</w:t>
      </w:r>
      <w:proofErr w:type="spellStart"/>
      <w:r w:rsidRPr="00D47AD7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D47AD7">
        <w:rPr>
          <w:rFonts w:ascii="Times New Roman" w:hAnsi="Times New Roman" w:cs="Times New Roman"/>
          <w:sz w:val="24"/>
          <w:szCs w:val="24"/>
        </w:rPr>
        <w:t xml:space="preserve"> &amp; Medline) N= </w:t>
      </w:r>
      <w:r w:rsidR="003B431A">
        <w:rPr>
          <w:rFonts w:ascii="Times New Roman" w:hAnsi="Times New Roman" w:cs="Times New Roman"/>
          <w:sz w:val="24"/>
          <w:szCs w:val="24"/>
        </w:rPr>
        <w:t>02</w:t>
      </w:r>
      <w:r w:rsidRPr="00D47AD7">
        <w:rPr>
          <w:rFonts w:ascii="Times New Roman" w:hAnsi="Times New Roman" w:cs="Times New Roman"/>
          <w:sz w:val="24"/>
          <w:szCs w:val="24"/>
        </w:rPr>
        <w:t>. Fase 5 (discussão dos resultados) houve discussões dos estudos entres os autores a respeito dos resultados propostos pelas amostras</w:t>
      </w:r>
      <w:r w:rsidRPr="000D1622">
        <w:rPr>
          <w:rFonts w:ascii="Times New Roman" w:hAnsi="Times New Roman" w:cs="Times New Roman"/>
          <w:sz w:val="24"/>
          <w:szCs w:val="24"/>
        </w:rPr>
        <w:t xml:space="preserve"> restantes, cruzando com a pergunta norteadora. Fase 6 (inclusão das amostras na revisão integrativa) Através de uma análise geral foram incluídos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B431A">
        <w:rPr>
          <w:rFonts w:ascii="Times New Roman" w:hAnsi="Times New Roman" w:cs="Times New Roman"/>
          <w:sz w:val="24"/>
          <w:szCs w:val="24"/>
        </w:rPr>
        <w:t>8</w:t>
      </w:r>
      <w:r w:rsidRPr="000D1622">
        <w:rPr>
          <w:rFonts w:ascii="Times New Roman" w:hAnsi="Times New Roman" w:cs="Times New Roman"/>
          <w:sz w:val="24"/>
          <w:szCs w:val="24"/>
        </w:rPr>
        <w:t xml:space="preserve"> estudos na atual revisão integrativa da literatura </w:t>
      </w:r>
      <w:proofErr w:type="spellStart"/>
      <w:r w:rsidRPr="000D162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0D1622">
        <w:rPr>
          <w:rFonts w:ascii="Times New Roman" w:hAnsi="Times New Roman" w:cs="Times New Roman"/>
          <w:sz w:val="24"/>
          <w:szCs w:val="24"/>
        </w:rPr>
        <w:t xml:space="preserve"> N=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35271">
        <w:rPr>
          <w:rFonts w:ascii="Times New Roman" w:hAnsi="Times New Roman" w:cs="Times New Roman"/>
          <w:sz w:val="24"/>
          <w:szCs w:val="24"/>
        </w:rPr>
        <w:t>5</w:t>
      </w:r>
      <w:r w:rsidRPr="000D1622">
        <w:rPr>
          <w:rFonts w:ascii="Times New Roman" w:hAnsi="Times New Roman" w:cs="Times New Roman"/>
          <w:sz w:val="24"/>
          <w:szCs w:val="24"/>
        </w:rPr>
        <w:t xml:space="preserve"> e BVS (</w:t>
      </w:r>
      <w:proofErr w:type="spellStart"/>
      <w:r w:rsidRPr="000D1622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0D1622">
        <w:rPr>
          <w:rFonts w:ascii="Times New Roman" w:hAnsi="Times New Roman" w:cs="Times New Roman"/>
          <w:sz w:val="24"/>
          <w:szCs w:val="24"/>
        </w:rPr>
        <w:t xml:space="preserve"> &amp; Medline) N=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B4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D2B516" w14:textId="77777777" w:rsidR="00783400" w:rsidRDefault="00783400" w:rsidP="000849CF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71FE730" w14:textId="3AF7058B" w:rsidR="00783400" w:rsidRDefault="00783400" w:rsidP="000849CF">
      <w:pPr>
        <w:ind w:left="0" w:right="0"/>
        <w:rPr>
          <w:rFonts w:ascii="Times New Roman" w:hAnsi="Times New Roman" w:cs="Times New Roman"/>
          <w:sz w:val="20"/>
          <w:szCs w:val="20"/>
        </w:rPr>
      </w:pPr>
      <w:r w:rsidRPr="00ED3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Quadro 01: </w:t>
      </w:r>
      <w:r w:rsidRPr="00E30437">
        <w:rPr>
          <w:rFonts w:ascii="Times New Roman" w:hAnsi="Times New Roman" w:cs="Times New Roman"/>
          <w:sz w:val="20"/>
          <w:szCs w:val="20"/>
        </w:rPr>
        <w:t>Estratégia de PICO aplicada ao estudo</w:t>
      </w:r>
    </w:p>
    <w:p w14:paraId="0A63B538" w14:textId="77777777" w:rsidR="00ED3B68" w:rsidRPr="00E30437" w:rsidRDefault="00ED3B68" w:rsidP="000849CF">
      <w:pPr>
        <w:ind w:left="0" w:right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Simples5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671"/>
      </w:tblGrid>
      <w:tr w:rsidR="00E30437" w14:paraId="11DF04A5" w14:textId="77777777" w:rsidTr="00ED3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</w:tcPr>
          <w:p w14:paraId="7E49CCE4" w14:textId="77777777" w:rsidR="00E30437" w:rsidRDefault="00E30437" w:rsidP="00E30437">
            <w:pPr>
              <w:ind w:left="0" w:righ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ACRÔNIMO</w:t>
            </w:r>
          </w:p>
          <w:p w14:paraId="08DBC52E" w14:textId="2A44F918" w:rsidR="00ED3B68" w:rsidRPr="00E30437" w:rsidRDefault="00ED3B68" w:rsidP="00E30437">
            <w:pPr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BDE89D" w14:textId="77777777" w:rsidR="00E30437" w:rsidRDefault="00E30437" w:rsidP="00E3043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ELEMENTO</w:t>
            </w:r>
          </w:p>
          <w:p w14:paraId="7228181A" w14:textId="388ED724" w:rsidR="00ED3B68" w:rsidRPr="00E30437" w:rsidRDefault="00ED3B68" w:rsidP="00E3043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14:paraId="6C97CD8F" w14:textId="77777777" w:rsidR="00E30437" w:rsidRDefault="00E30437" w:rsidP="00E3043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  <w:p w14:paraId="07318599" w14:textId="184905CA" w:rsidR="00ED3B68" w:rsidRPr="00E30437" w:rsidRDefault="00ED3B68" w:rsidP="00E3043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437" w14:paraId="07EC9975" w14:textId="77777777" w:rsidTr="00ED3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3C1DB0D" w14:textId="55DBD277" w:rsidR="00E30437" w:rsidRDefault="00E30437" w:rsidP="00E30437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27" w:type="dxa"/>
          </w:tcPr>
          <w:p w14:paraId="2EFD4289" w14:textId="276BCCAD" w:rsidR="00E30437" w:rsidRDefault="00ED3B68" w:rsidP="00ED3B68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População</w:t>
            </w:r>
          </w:p>
        </w:tc>
        <w:tc>
          <w:tcPr>
            <w:tcW w:w="4671" w:type="dxa"/>
          </w:tcPr>
          <w:p w14:paraId="44EE602E" w14:textId="4439AC1B" w:rsidR="00E30437" w:rsidRDefault="006242C7" w:rsidP="000849CF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2C7">
              <w:rPr>
                <w:rFonts w:ascii="Times New Roman" w:hAnsi="Times New Roman" w:cs="Times New Roman"/>
                <w:sz w:val="24"/>
                <w:szCs w:val="24"/>
              </w:rPr>
              <w:t>Pacientes com tamponamento cardíaco associado à tríade de Beck</w:t>
            </w:r>
          </w:p>
        </w:tc>
      </w:tr>
      <w:tr w:rsidR="00E30437" w14:paraId="59B345B8" w14:textId="77777777" w:rsidTr="00ED3B68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AC7E1B1" w14:textId="6D2614B7" w:rsidR="00E30437" w:rsidRDefault="00E30437" w:rsidP="00E30437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27" w:type="dxa"/>
          </w:tcPr>
          <w:p w14:paraId="012A0205" w14:textId="72EC7921" w:rsidR="00E30437" w:rsidRDefault="00ED3B68" w:rsidP="00ED3B68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Intervenção</w:t>
            </w:r>
          </w:p>
        </w:tc>
        <w:tc>
          <w:tcPr>
            <w:tcW w:w="4671" w:type="dxa"/>
          </w:tcPr>
          <w:p w14:paraId="439C2E91" w14:textId="40FB7527" w:rsidR="00E30437" w:rsidRDefault="00ED3B68" w:rsidP="000849CF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8">
              <w:rPr>
                <w:rFonts w:ascii="Times New Roman" w:hAnsi="Times New Roman" w:cs="Times New Roman"/>
                <w:sz w:val="24"/>
                <w:szCs w:val="24"/>
              </w:rPr>
              <w:t>Complicações clínicas da tríade de Beck</w:t>
            </w:r>
          </w:p>
        </w:tc>
      </w:tr>
      <w:tr w:rsidR="00E30437" w14:paraId="419557DF" w14:textId="77777777" w:rsidTr="00ED3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868F5E" w14:textId="68F5B4F4" w:rsidR="00E30437" w:rsidRDefault="00E30437" w:rsidP="00E30437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27" w:type="dxa"/>
          </w:tcPr>
          <w:p w14:paraId="3E36D5BA" w14:textId="3165A17B" w:rsidR="00E30437" w:rsidRDefault="00ED3B68" w:rsidP="00ED3B68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Comparação</w:t>
            </w:r>
          </w:p>
        </w:tc>
        <w:tc>
          <w:tcPr>
            <w:tcW w:w="4671" w:type="dxa"/>
          </w:tcPr>
          <w:p w14:paraId="58B20C79" w14:textId="0796D076" w:rsidR="00E30437" w:rsidRDefault="00ED3B68" w:rsidP="000849CF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8">
              <w:rPr>
                <w:rFonts w:ascii="Times New Roman" w:hAnsi="Times New Roman" w:cs="Times New Roman"/>
                <w:sz w:val="24"/>
                <w:szCs w:val="24"/>
              </w:rPr>
              <w:t>Pacientes sem tamponamento cardíaco ou com outras causas de tamponamento</w:t>
            </w:r>
          </w:p>
        </w:tc>
      </w:tr>
      <w:tr w:rsidR="00E30437" w14:paraId="47B4E79D" w14:textId="77777777" w:rsidTr="00ED3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958DEA8" w14:textId="653D4293" w:rsidR="00E30437" w:rsidRDefault="00E30437" w:rsidP="00E30437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127" w:type="dxa"/>
          </w:tcPr>
          <w:p w14:paraId="016281F1" w14:textId="0957FD0C" w:rsidR="00E30437" w:rsidRDefault="00ED3B68" w:rsidP="00ED3B68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Desfecho</w:t>
            </w:r>
          </w:p>
        </w:tc>
        <w:tc>
          <w:tcPr>
            <w:tcW w:w="4671" w:type="dxa"/>
          </w:tcPr>
          <w:p w14:paraId="3B1FA2CA" w14:textId="4EF11D11" w:rsidR="00E30437" w:rsidRDefault="00ED3B68" w:rsidP="000849CF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8">
              <w:rPr>
                <w:rFonts w:ascii="Times New Roman" w:hAnsi="Times New Roman" w:cs="Times New Roman"/>
                <w:sz w:val="24"/>
                <w:szCs w:val="24"/>
              </w:rPr>
              <w:t>Impacto no diagnóstico, manejo e desfechos clínicos dos pacientes</w:t>
            </w:r>
          </w:p>
        </w:tc>
      </w:tr>
    </w:tbl>
    <w:p w14:paraId="588BF648" w14:textId="77777777" w:rsidR="00ED3B68" w:rsidRDefault="00ED3B68" w:rsidP="000849CF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649E6E4" w14:textId="0778068C" w:rsidR="00760662" w:rsidRPr="00ED3B68" w:rsidRDefault="00760662" w:rsidP="000849CF">
      <w:pPr>
        <w:ind w:left="0" w:righ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B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RESULTADOS E DISCUSSÕES</w:t>
      </w:r>
    </w:p>
    <w:p w14:paraId="36287427" w14:textId="77777777" w:rsidR="00486D01" w:rsidRDefault="00486D01" w:rsidP="00486D01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</w:p>
    <w:p w14:paraId="72D3783C" w14:textId="18FE1D2F" w:rsidR="006C6C9D" w:rsidRDefault="00486D01" w:rsidP="00486D01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486D01">
        <w:rPr>
          <w:rFonts w:ascii="Times New Roman" w:hAnsi="Times New Roman" w:cs="Times New Roman"/>
          <w:sz w:val="24"/>
          <w:szCs w:val="24"/>
        </w:rPr>
        <w:t xml:space="preserve">A análise dos estudos incluídos nesta revisão integrativa revelou uma ampla variedade de complicações clínicas associadas à tríade de Beck. Entre as complicações mais frequentemente relatadas estão a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486D01">
        <w:rPr>
          <w:rFonts w:ascii="Times New Roman" w:hAnsi="Times New Roman" w:cs="Times New Roman"/>
          <w:sz w:val="24"/>
          <w:szCs w:val="24"/>
        </w:rPr>
        <w:t xml:space="preserve"> cardíaca, efusão pericárdica, hemoptise, arritmias cardíacas, insuficiência cardíaca e embolia pulmonar. Segundo Juarez et al. (2023), essas complicações podem surgir devido a diversas etiologias, incluindo doenças cardíacas congênitas, como defeitos septais atriais, e condições adquiridas, como infecções virais. A diversidade de apresentações clínicas e etiologias subjacentes ressalta a importância da avaliação abrangente de pacientes com suspeita de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486D01">
        <w:rPr>
          <w:rFonts w:ascii="Times New Roman" w:hAnsi="Times New Roman" w:cs="Times New Roman"/>
          <w:sz w:val="24"/>
          <w:szCs w:val="24"/>
        </w:rPr>
        <w:t xml:space="preserve"> cardíaca para identificar e tratar adequadamente as complicações associadas.</w:t>
      </w:r>
    </w:p>
    <w:p w14:paraId="02BEAE03" w14:textId="59979164" w:rsidR="006C6C9D" w:rsidRPr="00E47C89" w:rsidRDefault="006C6C9D" w:rsidP="000849CF">
      <w:pPr>
        <w:ind w:left="0" w:right="0"/>
        <w:rPr>
          <w:rFonts w:ascii="Times New Roman" w:hAnsi="Times New Roman" w:cs="Times New Roman"/>
          <w:sz w:val="20"/>
          <w:szCs w:val="20"/>
        </w:rPr>
      </w:pPr>
      <w:r w:rsidRPr="00ED3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Quadro 0</w:t>
      </w:r>
      <w:r w:rsidR="00783400" w:rsidRPr="00ED3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Pr="00ED3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</w:t>
      </w:r>
      <w:r w:rsidRPr="00E47C89">
        <w:rPr>
          <w:rFonts w:ascii="Times New Roman" w:hAnsi="Times New Roman" w:cs="Times New Roman"/>
          <w:sz w:val="20"/>
          <w:szCs w:val="20"/>
        </w:rPr>
        <w:t>Resultado dos principai</w:t>
      </w:r>
      <w:r w:rsidR="00E47C89" w:rsidRPr="00E47C89">
        <w:rPr>
          <w:rFonts w:ascii="Times New Roman" w:hAnsi="Times New Roman" w:cs="Times New Roman"/>
          <w:sz w:val="20"/>
          <w:szCs w:val="20"/>
        </w:rPr>
        <w:t>s artigos incluídos no estudo.</w:t>
      </w:r>
    </w:p>
    <w:p w14:paraId="1DCD9877" w14:textId="77777777" w:rsidR="00E47C89" w:rsidRDefault="00E47C89" w:rsidP="000849CF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mples5"/>
        <w:tblW w:w="1062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560"/>
        <w:gridCol w:w="2441"/>
        <w:gridCol w:w="1922"/>
        <w:gridCol w:w="1922"/>
        <w:gridCol w:w="2782"/>
      </w:tblGrid>
      <w:tr w:rsidR="00E63C1C" w:rsidRPr="00E63C1C" w14:paraId="08EDC19B" w14:textId="77777777" w:rsidTr="00466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</w:tcPr>
          <w:p w14:paraId="615C2584" w14:textId="789FB1E6" w:rsidR="00E63C1C" w:rsidRPr="00E63C1C" w:rsidRDefault="00E63C1C" w:rsidP="00E63C1C">
            <w:pPr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 e Ano</w:t>
            </w:r>
          </w:p>
        </w:tc>
        <w:tc>
          <w:tcPr>
            <w:tcW w:w="2441" w:type="dxa"/>
          </w:tcPr>
          <w:p w14:paraId="27181B90" w14:textId="2178BBC5" w:rsidR="00E63C1C" w:rsidRPr="00E63C1C" w:rsidRDefault="00E63C1C" w:rsidP="00E63C1C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922" w:type="dxa"/>
          </w:tcPr>
          <w:p w14:paraId="62E61849" w14:textId="2FC827BE" w:rsidR="00E63C1C" w:rsidRPr="00E63C1C" w:rsidRDefault="00E63C1C" w:rsidP="00E63C1C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1922" w:type="dxa"/>
          </w:tcPr>
          <w:p w14:paraId="303E9278" w14:textId="2CA98030" w:rsidR="00E63C1C" w:rsidRPr="00E63C1C" w:rsidRDefault="00E63C1C" w:rsidP="00E63C1C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Resultados</w:t>
            </w:r>
          </w:p>
        </w:tc>
        <w:tc>
          <w:tcPr>
            <w:tcW w:w="2782" w:type="dxa"/>
          </w:tcPr>
          <w:p w14:paraId="6B85D949" w14:textId="7DA774F2" w:rsidR="00E63C1C" w:rsidRPr="00E63C1C" w:rsidRDefault="00E63C1C" w:rsidP="00E63C1C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Considerações Finais</w:t>
            </w:r>
          </w:p>
        </w:tc>
      </w:tr>
      <w:tr w:rsidR="00E63C1C" w:rsidRPr="00E63C1C" w14:paraId="6F595ED0" w14:textId="77777777" w:rsidTr="000D6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42902FE" w14:textId="1C3E5B02" w:rsidR="00E63C1C" w:rsidRPr="00E63C1C" w:rsidRDefault="00E63C1C" w:rsidP="00466701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Adler, Yehuda et al. (2023)</w:t>
            </w:r>
          </w:p>
        </w:tc>
        <w:tc>
          <w:tcPr>
            <w:tcW w:w="2441" w:type="dxa"/>
          </w:tcPr>
          <w:p w14:paraId="5464A024" w14:textId="3EE84CF4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</w:p>
        </w:tc>
        <w:tc>
          <w:tcPr>
            <w:tcW w:w="1922" w:type="dxa"/>
          </w:tcPr>
          <w:p w14:paraId="33606510" w14:textId="74B38CAC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Analisar os aspectos clínicos e manejo </w:t>
            </w:r>
            <w:r w:rsidR="000D6052" w:rsidRPr="00E63C1C">
              <w:rPr>
                <w:rFonts w:ascii="Times New Roman" w:hAnsi="Times New Roman" w:cs="Times New Roman"/>
                <w:sz w:val="24"/>
                <w:szCs w:val="24"/>
              </w:rPr>
              <w:t>do tamponamento cardíaco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2" w:type="dxa"/>
          </w:tcPr>
          <w:p w14:paraId="1411E471" w14:textId="6128C93D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Abordagem abrangente das características clínicas, diagnóstico e tratamento </w:t>
            </w:r>
            <w:r w:rsidR="000D6052" w:rsidRPr="00E63C1C">
              <w:rPr>
                <w:rFonts w:ascii="Times New Roman" w:hAnsi="Times New Roman" w:cs="Times New Roman"/>
                <w:sz w:val="24"/>
                <w:szCs w:val="24"/>
              </w:rPr>
              <w:t>do tamponamento cardíaco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2" w:type="dxa"/>
          </w:tcPr>
          <w:p w14:paraId="0D757D6C" w14:textId="7A0ADBBB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Destacou a importância do reconhecimento precoce e manejo adequado </w:t>
            </w:r>
            <w:r w:rsidR="000D6052" w:rsidRPr="00E63C1C">
              <w:rPr>
                <w:rFonts w:ascii="Times New Roman" w:hAnsi="Times New Roman" w:cs="Times New Roman"/>
                <w:sz w:val="24"/>
                <w:szCs w:val="24"/>
              </w:rPr>
              <w:t>do tamponamento cardíaco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na prática clínica.</w:t>
            </w:r>
          </w:p>
        </w:tc>
      </w:tr>
      <w:tr w:rsidR="00E63C1C" w:rsidRPr="00E63C1C" w14:paraId="16EC6BA6" w14:textId="77777777" w:rsidTr="00466701">
        <w:trPr>
          <w:trHeight w:val="3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29755CF" w14:textId="3C178406" w:rsidR="00E63C1C" w:rsidRPr="00E63C1C" w:rsidRDefault="00E63C1C" w:rsidP="00466701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Alerhand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, S; Adrian, RJ;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, B; Avila, J. (2022)</w:t>
            </w:r>
          </w:p>
        </w:tc>
        <w:tc>
          <w:tcPr>
            <w:tcW w:w="2441" w:type="dxa"/>
          </w:tcPr>
          <w:p w14:paraId="12C3D6F8" w14:textId="6E55E1B5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Pericardial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comprehensive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emergency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medicine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echocardiography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review</w:t>
            </w:r>
          </w:p>
        </w:tc>
        <w:tc>
          <w:tcPr>
            <w:tcW w:w="1922" w:type="dxa"/>
          </w:tcPr>
          <w:p w14:paraId="7E1AA9BA" w14:textId="5190F238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Revisar os aspectos clínicos e o papel da ecocardiografia no diagnóstico de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pericárdica.</w:t>
            </w:r>
          </w:p>
        </w:tc>
        <w:tc>
          <w:tcPr>
            <w:tcW w:w="1922" w:type="dxa"/>
          </w:tcPr>
          <w:p w14:paraId="5FEE4944" w14:textId="15E8FD7B" w:rsidR="00E63C1C" w:rsidRPr="00E63C1C" w:rsidRDefault="000D6052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Fornece</w:t>
            </w:r>
            <w:r w:rsidR="00E63C1C"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uma revisão detalhada sobre o manejo e diagnóstico de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="00E63C1C"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pericárdica, destacando o papel fundamental da ecocardiografia.</w:t>
            </w:r>
          </w:p>
        </w:tc>
        <w:tc>
          <w:tcPr>
            <w:tcW w:w="2782" w:type="dxa"/>
          </w:tcPr>
          <w:p w14:paraId="537DA9EB" w14:textId="3DF706C2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Enfatizou a importância da ecocardiografia na identificação precoce e manejo adequado </w:t>
            </w:r>
            <w:r w:rsidR="000D6052" w:rsidRPr="00E63C1C">
              <w:rPr>
                <w:rFonts w:ascii="Times New Roman" w:hAnsi="Times New Roman" w:cs="Times New Roman"/>
                <w:sz w:val="24"/>
                <w:szCs w:val="24"/>
              </w:rPr>
              <w:t>do tamponamento pericárdico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no ambiente de emergência.</w:t>
            </w:r>
          </w:p>
        </w:tc>
      </w:tr>
      <w:tr w:rsidR="00E63C1C" w:rsidRPr="00E63C1C" w14:paraId="1EDD07A2" w14:textId="77777777" w:rsidTr="0046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6EA7987" w14:textId="7E6B14DF" w:rsidR="00E63C1C" w:rsidRPr="00E63C1C" w:rsidRDefault="00E63C1C" w:rsidP="00466701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Alerhand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, S; Carter, JM. (2019)</w:t>
            </w:r>
          </w:p>
        </w:tc>
        <w:tc>
          <w:tcPr>
            <w:tcW w:w="2441" w:type="dxa"/>
          </w:tcPr>
          <w:p w14:paraId="6C44E8B0" w14:textId="427B4FBE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echocardiographic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findings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suggest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pericardial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effusion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causing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22" w:type="dxa"/>
          </w:tcPr>
          <w:p w14:paraId="2A9F8E11" w14:textId="4A5DEB7D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Identificar os achados ecocardiográficos sugestivos de efusão pericárdica causando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2" w:type="dxa"/>
          </w:tcPr>
          <w:p w14:paraId="4619EBD5" w14:textId="35D00294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Apresentação dos principais achados ecocardiográficos indicativos de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pericárdica causada por efusão pericárdica.</w:t>
            </w:r>
          </w:p>
        </w:tc>
        <w:tc>
          <w:tcPr>
            <w:tcW w:w="2782" w:type="dxa"/>
          </w:tcPr>
          <w:p w14:paraId="6B79130F" w14:textId="76381112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Destacou a importância do reconhecimento precoce de sinais ecocardiográficos sugestivos de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pericárdica para orientar o manejo clínico adequado.</w:t>
            </w:r>
          </w:p>
        </w:tc>
      </w:tr>
      <w:tr w:rsidR="00E63C1C" w:rsidRPr="00E63C1C" w14:paraId="4473C142" w14:textId="77777777" w:rsidTr="00466701">
        <w:trPr>
          <w:trHeight w:val="3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07A9BF5" w14:textId="2B77551D" w:rsidR="00E63C1C" w:rsidRPr="00E63C1C" w:rsidRDefault="00E63C1C" w:rsidP="00466701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Hunt, Derek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Jc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McLendon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, Kevin;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Wiggins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, Matthew. (2021)</w:t>
            </w:r>
          </w:p>
        </w:tc>
        <w:tc>
          <w:tcPr>
            <w:tcW w:w="2441" w:type="dxa"/>
          </w:tcPr>
          <w:p w14:paraId="1ABDD222" w14:textId="25C4FCD9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A case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</w:p>
        </w:tc>
        <w:tc>
          <w:tcPr>
            <w:tcW w:w="1922" w:type="dxa"/>
          </w:tcPr>
          <w:p w14:paraId="7F332ACE" w14:textId="4C1B6A65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Relatar um caso de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cardíaca e suas implicações clínicas.</w:t>
            </w:r>
          </w:p>
        </w:tc>
        <w:tc>
          <w:tcPr>
            <w:tcW w:w="1922" w:type="dxa"/>
          </w:tcPr>
          <w:p w14:paraId="68FE1379" w14:textId="30CF5554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Descrição detalhada de um caso de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cardíaca, incluindo apresentação clínica, diagnóstico e tratamento.</w:t>
            </w:r>
          </w:p>
        </w:tc>
        <w:tc>
          <w:tcPr>
            <w:tcW w:w="2782" w:type="dxa"/>
          </w:tcPr>
          <w:p w14:paraId="763E05DC" w14:textId="055CFB54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Destacou os desafios diagnósticos e terapêuticos associados à </w:t>
            </w:r>
            <w:r w:rsidR="00485C30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="00485C30"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cardíaco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e a importância do manejo interdisciplinar para garantir desfechos favoráveis.</w:t>
            </w:r>
          </w:p>
        </w:tc>
      </w:tr>
      <w:tr w:rsidR="00E63C1C" w:rsidRPr="00E63C1C" w14:paraId="557B6983" w14:textId="77777777" w:rsidTr="0046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95F9D03" w14:textId="17B21117" w:rsidR="00E63C1C" w:rsidRPr="00E63C1C" w:rsidRDefault="00E63C1C" w:rsidP="00466701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Juarez, Angel et al. (2023)</w:t>
            </w:r>
          </w:p>
        </w:tc>
        <w:tc>
          <w:tcPr>
            <w:tcW w:w="2441" w:type="dxa"/>
          </w:tcPr>
          <w:p w14:paraId="64177E9D" w14:textId="2A8B8D33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Congenital atrial septal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defect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presenting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associated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viral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illness</w:t>
            </w:r>
            <w:proofErr w:type="spellEnd"/>
          </w:p>
        </w:tc>
        <w:tc>
          <w:tcPr>
            <w:tcW w:w="1922" w:type="dxa"/>
          </w:tcPr>
          <w:p w14:paraId="7461370E" w14:textId="1BA0FD35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Descrever um caso de defeito septal atrial congênito apresentando fisiologia de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e uma doença viral associada.</w:t>
            </w:r>
          </w:p>
        </w:tc>
        <w:tc>
          <w:tcPr>
            <w:tcW w:w="1922" w:type="dxa"/>
          </w:tcPr>
          <w:p w14:paraId="508A151D" w14:textId="50A05712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Apresentação de um caso raro de defeito septal atrial congênito complicado por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cardíaca e doença viral concomitante.</w:t>
            </w:r>
          </w:p>
        </w:tc>
        <w:tc>
          <w:tcPr>
            <w:tcW w:w="2782" w:type="dxa"/>
          </w:tcPr>
          <w:p w14:paraId="5C58CB48" w14:textId="64E29AF0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Destacou a importância do reconhecimento precoce de complicações potencialmente fatais associadas a defeitos cardíacos congênitos e o manejo multidisciplinar desses casos.</w:t>
            </w:r>
          </w:p>
        </w:tc>
      </w:tr>
      <w:tr w:rsidR="00E63C1C" w:rsidRPr="00E63C1C" w14:paraId="017561F8" w14:textId="77777777" w:rsidTr="00466701">
        <w:trPr>
          <w:trHeight w:val="3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7C9D007" w14:textId="645EDFCC" w:rsidR="00E63C1C" w:rsidRPr="00E63C1C" w:rsidRDefault="00E63C1C" w:rsidP="00466701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Pacha, HM;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Soud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, M;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Alraies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, MC. (2018)</w:t>
            </w:r>
          </w:p>
        </w:tc>
        <w:tc>
          <w:tcPr>
            <w:tcW w:w="2441" w:type="dxa"/>
          </w:tcPr>
          <w:p w14:paraId="043E6839" w14:textId="57B96E1D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Beyond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Beck's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Triad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rare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cause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hemoptysis</w:t>
            </w:r>
            <w:proofErr w:type="spellEnd"/>
          </w:p>
        </w:tc>
        <w:tc>
          <w:tcPr>
            <w:tcW w:w="1922" w:type="dxa"/>
          </w:tcPr>
          <w:p w14:paraId="693117B7" w14:textId="57DB6DCD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Relatar um caso raro de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cardíaca associada a hemoptise.</w:t>
            </w:r>
          </w:p>
        </w:tc>
        <w:tc>
          <w:tcPr>
            <w:tcW w:w="1922" w:type="dxa"/>
          </w:tcPr>
          <w:p w14:paraId="1B67AC7D" w14:textId="439EBC97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Descrição de um caso incomum de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cardíaca causada por uma etiologia atípica, destacando os desafios diagnósticos e terapêuticos.</w:t>
            </w:r>
          </w:p>
        </w:tc>
        <w:tc>
          <w:tcPr>
            <w:tcW w:w="2782" w:type="dxa"/>
          </w:tcPr>
          <w:p w14:paraId="7350E530" w14:textId="488BA137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Destacou a necessidade de considerar etiologias incomuns ao investigar casos de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cardíaca e a importância do diagnóstico precoce para otimizar o manejo clínico.</w:t>
            </w:r>
          </w:p>
        </w:tc>
      </w:tr>
      <w:tr w:rsidR="00E63C1C" w:rsidRPr="00E63C1C" w14:paraId="16F555E0" w14:textId="77777777" w:rsidTr="0046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F3C2091" w14:textId="4F76028F" w:rsidR="00E63C1C" w:rsidRPr="00E63C1C" w:rsidRDefault="00E63C1C" w:rsidP="00466701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Silva, Jose et al. (2024)</w:t>
            </w:r>
          </w:p>
        </w:tc>
        <w:tc>
          <w:tcPr>
            <w:tcW w:w="2441" w:type="dxa"/>
          </w:tcPr>
          <w:p w14:paraId="10BA1A5F" w14:textId="7D4CFF3D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amplified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Covid-19: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risks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global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socio-economic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</w:p>
        </w:tc>
        <w:tc>
          <w:tcPr>
            <w:tcW w:w="1922" w:type="dxa"/>
          </w:tcPr>
          <w:p w14:paraId="4E925643" w14:textId="0DE8B875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Analisar os impactos da Covid-19 na saúde e nas condições socioeconômicas globais.</w:t>
            </w:r>
          </w:p>
        </w:tc>
        <w:tc>
          <w:tcPr>
            <w:tcW w:w="1922" w:type="dxa"/>
          </w:tcPr>
          <w:p w14:paraId="5F041CD2" w14:textId="33F90632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Avaliação dos efeitos amplificados da pandemia de Covid-19 na saúde pública e nas condições socioeconômicas globais.</w:t>
            </w:r>
          </w:p>
        </w:tc>
        <w:tc>
          <w:tcPr>
            <w:tcW w:w="2782" w:type="dxa"/>
          </w:tcPr>
          <w:p w14:paraId="3BD28998" w14:textId="736F6DA6" w:rsidR="00E63C1C" w:rsidRPr="00E63C1C" w:rsidRDefault="00E63C1C" w:rsidP="00E63C1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Destacou a necessidade de abordagens integradas e colaborativas para mitigar os impactos adversos da Covid-19 na saúde e na sociedade.</w:t>
            </w:r>
          </w:p>
        </w:tc>
      </w:tr>
      <w:tr w:rsidR="00E63C1C" w:rsidRPr="00E63C1C" w14:paraId="6CFF0E58" w14:textId="77777777" w:rsidTr="00466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CEC3B0E" w14:textId="14CE7012" w:rsidR="00E63C1C" w:rsidRPr="00E63C1C" w:rsidRDefault="00E63C1C" w:rsidP="00466701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Tsai, Jeffrey et al. (2021)</w:t>
            </w:r>
          </w:p>
        </w:tc>
        <w:tc>
          <w:tcPr>
            <w:tcW w:w="2441" w:type="dxa"/>
          </w:tcPr>
          <w:p w14:paraId="6DA26944" w14:textId="3C4E1E84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Acute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complication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pulmonary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vein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  <w:proofErr w:type="spellEnd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ablation</w:t>
            </w:r>
            <w:proofErr w:type="spellEnd"/>
          </w:p>
        </w:tc>
        <w:tc>
          <w:tcPr>
            <w:tcW w:w="1922" w:type="dxa"/>
          </w:tcPr>
          <w:p w14:paraId="0AAD4619" w14:textId="33E619C0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Relatar um caso de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cardíaca aguda como complicação da ablação de isolamento das veias pulmonares.</w:t>
            </w:r>
          </w:p>
        </w:tc>
        <w:tc>
          <w:tcPr>
            <w:tcW w:w="1922" w:type="dxa"/>
          </w:tcPr>
          <w:p w14:paraId="3466F23E" w14:textId="6A6E7F64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Descrição de um caso de </w:t>
            </w:r>
            <w:r w:rsidR="008F1FD3">
              <w:rPr>
                <w:rFonts w:ascii="Times New Roman" w:hAnsi="Times New Roman" w:cs="Times New Roman"/>
                <w:sz w:val="24"/>
                <w:szCs w:val="24"/>
              </w:rPr>
              <w:t>tamponamento</w:t>
            </w: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 xml:space="preserve"> cardíaca aguda associada à ablação de isolamento das veias pulmonares, destacando os desafios no manejo clínico dessa complicação.</w:t>
            </w:r>
          </w:p>
        </w:tc>
        <w:tc>
          <w:tcPr>
            <w:tcW w:w="2782" w:type="dxa"/>
          </w:tcPr>
          <w:p w14:paraId="6C680119" w14:textId="112B1F8B" w:rsidR="00E63C1C" w:rsidRPr="00E63C1C" w:rsidRDefault="00E63C1C" w:rsidP="00E63C1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C">
              <w:rPr>
                <w:rFonts w:ascii="Times New Roman" w:hAnsi="Times New Roman" w:cs="Times New Roman"/>
                <w:sz w:val="24"/>
                <w:szCs w:val="24"/>
              </w:rPr>
              <w:t>Enfatizou a importância da vigilância cuidadosa e intervenção precoce para prevenir e tratar complicações graves associadas à ablação de isolamento das veias pulmonares.</w:t>
            </w:r>
          </w:p>
        </w:tc>
      </w:tr>
    </w:tbl>
    <w:p w14:paraId="4D203D82" w14:textId="05CDF01A" w:rsidR="0027471C" w:rsidRPr="006C6C9D" w:rsidRDefault="00466701" w:rsidP="000849CF">
      <w:pPr>
        <w:ind w:left="0" w:right="0"/>
        <w:rPr>
          <w:rFonts w:ascii="Times New Roman" w:hAnsi="Times New Roman" w:cs="Times New Roman"/>
          <w:sz w:val="20"/>
          <w:szCs w:val="20"/>
        </w:rPr>
      </w:pPr>
      <w:r w:rsidRPr="00ED3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Fonte: </w:t>
      </w:r>
      <w:r w:rsidRPr="006C6C9D">
        <w:rPr>
          <w:rFonts w:ascii="Times New Roman" w:hAnsi="Times New Roman" w:cs="Times New Roman"/>
          <w:sz w:val="20"/>
          <w:szCs w:val="20"/>
        </w:rPr>
        <w:t xml:space="preserve">Dados </w:t>
      </w:r>
      <w:r w:rsidR="006C6C9D" w:rsidRPr="006C6C9D">
        <w:rPr>
          <w:rFonts w:ascii="Times New Roman" w:hAnsi="Times New Roman" w:cs="Times New Roman"/>
          <w:sz w:val="20"/>
          <w:szCs w:val="20"/>
        </w:rPr>
        <w:t>dos artigos, 2024.</w:t>
      </w:r>
    </w:p>
    <w:p w14:paraId="5077FC61" w14:textId="77777777" w:rsidR="00A668A9" w:rsidRDefault="00A668A9" w:rsidP="00A668A9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</w:p>
    <w:p w14:paraId="5DE91CF6" w14:textId="00D6BA7B" w:rsidR="00A668A9" w:rsidRPr="00A668A9" w:rsidRDefault="00A668A9" w:rsidP="00A668A9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A668A9">
        <w:rPr>
          <w:rFonts w:ascii="Times New Roman" w:hAnsi="Times New Roman" w:cs="Times New Roman"/>
          <w:sz w:val="24"/>
          <w:szCs w:val="24"/>
        </w:rPr>
        <w:t xml:space="preserve">Além das complicações clínicas mais comuns, foram identificadas complicações menos frequentes, como a síndrome da veia cava superior e a compressão de estruturas adjacentes. Conforme descrito por Tsai et al. (2021), essas complicações podem resultar em sintomas adicionais, como dispneia, edema periférico e alterações na função respiratória. O reconhecimento precoce dessas complicações é crucial para evitar complicações graves e melhorar os desfechos clínicos dos pacientes com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A668A9">
        <w:rPr>
          <w:rFonts w:ascii="Times New Roman" w:hAnsi="Times New Roman" w:cs="Times New Roman"/>
          <w:sz w:val="24"/>
          <w:szCs w:val="24"/>
        </w:rPr>
        <w:t xml:space="preserve"> cardíaca.</w:t>
      </w:r>
    </w:p>
    <w:p w14:paraId="220155A0" w14:textId="3B45EF4E" w:rsidR="0027471C" w:rsidRDefault="00A668A9" w:rsidP="00A668A9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A668A9">
        <w:rPr>
          <w:rFonts w:ascii="Times New Roman" w:hAnsi="Times New Roman" w:cs="Times New Roman"/>
          <w:sz w:val="24"/>
          <w:szCs w:val="24"/>
        </w:rPr>
        <w:t xml:space="preserve">Além disso, alguns estudos relataram complicações associadas a procedimentos invasivos, como a ablação de isolamento das veias pulmonares. De acordo com </w:t>
      </w:r>
      <w:proofErr w:type="spellStart"/>
      <w:r w:rsidRPr="00A668A9">
        <w:rPr>
          <w:rFonts w:ascii="Times New Roman" w:hAnsi="Times New Roman" w:cs="Times New Roman"/>
          <w:sz w:val="24"/>
          <w:szCs w:val="24"/>
        </w:rPr>
        <w:t>Alerhand</w:t>
      </w:r>
      <w:proofErr w:type="spellEnd"/>
      <w:r w:rsidRPr="00A668A9">
        <w:rPr>
          <w:rFonts w:ascii="Times New Roman" w:hAnsi="Times New Roman" w:cs="Times New Roman"/>
          <w:sz w:val="24"/>
          <w:szCs w:val="24"/>
        </w:rPr>
        <w:t xml:space="preserve"> et al. (2019), a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A668A9">
        <w:rPr>
          <w:rFonts w:ascii="Times New Roman" w:hAnsi="Times New Roman" w:cs="Times New Roman"/>
          <w:sz w:val="24"/>
          <w:szCs w:val="24"/>
        </w:rPr>
        <w:t xml:space="preserve"> cardíaca aguda pode ocorrer como uma complicação rara, mas potencialmente fatal, desses procedimentos. A compreensão dos fatores de risco e a adoção de medidas preventivas durante procedimentos invasivos são essenciais para reduzir o risco de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A668A9">
        <w:rPr>
          <w:rFonts w:ascii="Times New Roman" w:hAnsi="Times New Roman" w:cs="Times New Roman"/>
          <w:sz w:val="24"/>
          <w:szCs w:val="24"/>
        </w:rPr>
        <w:t xml:space="preserve"> cardíaca e outras complicações relacionadas.</w:t>
      </w:r>
    </w:p>
    <w:p w14:paraId="1FA36C2A" w14:textId="3A9A9C5E" w:rsidR="00DA3256" w:rsidRPr="00DA3256" w:rsidRDefault="00DA3256" w:rsidP="00DA3256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A3256">
        <w:rPr>
          <w:rFonts w:ascii="Times New Roman" w:hAnsi="Times New Roman" w:cs="Times New Roman"/>
          <w:sz w:val="24"/>
          <w:szCs w:val="24"/>
        </w:rPr>
        <w:t xml:space="preserve">Além das complicações clínicas diretas </w:t>
      </w:r>
      <w:r w:rsidR="00CB011E" w:rsidRPr="00DA3256">
        <w:rPr>
          <w:rFonts w:ascii="Times New Roman" w:hAnsi="Times New Roman" w:cs="Times New Roman"/>
          <w:sz w:val="24"/>
          <w:szCs w:val="24"/>
        </w:rPr>
        <w:t>do tamponamento cardíaco</w:t>
      </w:r>
      <w:r w:rsidRPr="00DA3256">
        <w:rPr>
          <w:rFonts w:ascii="Times New Roman" w:hAnsi="Times New Roman" w:cs="Times New Roman"/>
          <w:sz w:val="24"/>
          <w:szCs w:val="24"/>
        </w:rPr>
        <w:t xml:space="preserve">, é importante considerar os impactos indiretos dessa condição no sistema cardiovascular e em outros órgãos. Conforme discutido por </w:t>
      </w:r>
      <w:proofErr w:type="spellStart"/>
      <w:r w:rsidRPr="00DA3256">
        <w:rPr>
          <w:rFonts w:ascii="Times New Roman" w:hAnsi="Times New Roman" w:cs="Times New Roman"/>
          <w:sz w:val="24"/>
          <w:szCs w:val="24"/>
        </w:rPr>
        <w:t>Alerhand</w:t>
      </w:r>
      <w:proofErr w:type="spellEnd"/>
      <w:r w:rsidRPr="00DA3256">
        <w:rPr>
          <w:rFonts w:ascii="Times New Roman" w:hAnsi="Times New Roman" w:cs="Times New Roman"/>
          <w:sz w:val="24"/>
          <w:szCs w:val="24"/>
        </w:rPr>
        <w:t xml:space="preserve"> e Carter (2019), a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DA3256">
        <w:rPr>
          <w:rFonts w:ascii="Times New Roman" w:hAnsi="Times New Roman" w:cs="Times New Roman"/>
          <w:sz w:val="24"/>
          <w:szCs w:val="24"/>
        </w:rPr>
        <w:t xml:space="preserve"> cardíaca pode resultar em alterações hemodinâmicas significativas, levando a complicações como insuficiência renal aguda, hepatomegalia e edema pulmonar. Essas complicações sistêmicas podem aumentar a morbidade e a mortalidade dos pacientes com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DA3256">
        <w:rPr>
          <w:rFonts w:ascii="Times New Roman" w:hAnsi="Times New Roman" w:cs="Times New Roman"/>
          <w:sz w:val="24"/>
          <w:szCs w:val="24"/>
        </w:rPr>
        <w:t xml:space="preserve"> cardíaca e exigir intervenções adicionais para garantir uma gestão abrangente e eficaz.</w:t>
      </w:r>
    </w:p>
    <w:p w14:paraId="55D1C454" w14:textId="57F18D20" w:rsidR="00DA3256" w:rsidRPr="00DA3256" w:rsidRDefault="00DA3256" w:rsidP="00DA3256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A3256">
        <w:rPr>
          <w:rFonts w:ascii="Times New Roman" w:hAnsi="Times New Roman" w:cs="Times New Roman"/>
          <w:sz w:val="24"/>
          <w:szCs w:val="24"/>
        </w:rPr>
        <w:t xml:space="preserve">Outra complicação importante a ser considerada é a formação de trombos </w:t>
      </w:r>
      <w:proofErr w:type="spellStart"/>
      <w:r w:rsidRPr="00DA3256">
        <w:rPr>
          <w:rFonts w:ascii="Times New Roman" w:hAnsi="Times New Roman" w:cs="Times New Roman"/>
          <w:sz w:val="24"/>
          <w:szCs w:val="24"/>
        </w:rPr>
        <w:t>intracardíacos</w:t>
      </w:r>
      <w:proofErr w:type="spellEnd"/>
      <w:r w:rsidRPr="00DA3256">
        <w:rPr>
          <w:rFonts w:ascii="Times New Roman" w:hAnsi="Times New Roman" w:cs="Times New Roman"/>
          <w:sz w:val="24"/>
          <w:szCs w:val="24"/>
        </w:rPr>
        <w:t xml:space="preserve">, que pode ocorrer devido à estase sanguínea e à </w:t>
      </w:r>
      <w:proofErr w:type="spellStart"/>
      <w:r w:rsidRPr="00DA3256">
        <w:rPr>
          <w:rFonts w:ascii="Times New Roman" w:hAnsi="Times New Roman" w:cs="Times New Roman"/>
          <w:sz w:val="24"/>
          <w:szCs w:val="24"/>
        </w:rPr>
        <w:t>hipercoagulabilidade</w:t>
      </w:r>
      <w:proofErr w:type="spellEnd"/>
      <w:r w:rsidRPr="00DA3256">
        <w:rPr>
          <w:rFonts w:ascii="Times New Roman" w:hAnsi="Times New Roman" w:cs="Times New Roman"/>
          <w:sz w:val="24"/>
          <w:szCs w:val="24"/>
        </w:rPr>
        <w:t xml:space="preserve"> associadas à </w:t>
      </w:r>
      <w:r w:rsidR="00485C30">
        <w:rPr>
          <w:rFonts w:ascii="Times New Roman" w:hAnsi="Times New Roman" w:cs="Times New Roman"/>
          <w:sz w:val="24"/>
          <w:szCs w:val="24"/>
        </w:rPr>
        <w:t>tamponamento</w:t>
      </w:r>
      <w:r w:rsidR="00485C30" w:rsidRPr="00DA3256">
        <w:rPr>
          <w:rFonts w:ascii="Times New Roman" w:hAnsi="Times New Roman" w:cs="Times New Roman"/>
          <w:sz w:val="24"/>
          <w:szCs w:val="24"/>
        </w:rPr>
        <w:t xml:space="preserve"> cardíaco</w:t>
      </w:r>
      <w:r w:rsidRPr="00DA3256">
        <w:rPr>
          <w:rFonts w:ascii="Times New Roman" w:hAnsi="Times New Roman" w:cs="Times New Roman"/>
          <w:sz w:val="24"/>
          <w:szCs w:val="24"/>
        </w:rPr>
        <w:t xml:space="preserve">. Como observado por Tsai et al. (2021), a formação de trombos </w:t>
      </w:r>
      <w:proofErr w:type="spellStart"/>
      <w:r w:rsidRPr="00DA3256">
        <w:rPr>
          <w:rFonts w:ascii="Times New Roman" w:hAnsi="Times New Roman" w:cs="Times New Roman"/>
          <w:sz w:val="24"/>
          <w:szCs w:val="24"/>
        </w:rPr>
        <w:t>intracardíacos</w:t>
      </w:r>
      <w:proofErr w:type="spellEnd"/>
      <w:r w:rsidRPr="00DA3256">
        <w:rPr>
          <w:rFonts w:ascii="Times New Roman" w:hAnsi="Times New Roman" w:cs="Times New Roman"/>
          <w:sz w:val="24"/>
          <w:szCs w:val="24"/>
        </w:rPr>
        <w:t xml:space="preserve"> pode aumentar o risco de eventos tromboembólicos, como acidente vascular cerebral e embolia pulmonar. Portanto, a </w:t>
      </w:r>
      <w:proofErr w:type="spellStart"/>
      <w:r w:rsidRPr="00DA3256">
        <w:rPr>
          <w:rFonts w:ascii="Times New Roman" w:hAnsi="Times New Roman" w:cs="Times New Roman"/>
          <w:sz w:val="24"/>
          <w:szCs w:val="24"/>
        </w:rPr>
        <w:t>anticoagulação</w:t>
      </w:r>
      <w:proofErr w:type="spellEnd"/>
      <w:r w:rsidRPr="00DA3256">
        <w:rPr>
          <w:rFonts w:ascii="Times New Roman" w:hAnsi="Times New Roman" w:cs="Times New Roman"/>
          <w:sz w:val="24"/>
          <w:szCs w:val="24"/>
        </w:rPr>
        <w:t xml:space="preserve"> profilática pode ser indicada em pacientes com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DA3256">
        <w:rPr>
          <w:rFonts w:ascii="Times New Roman" w:hAnsi="Times New Roman" w:cs="Times New Roman"/>
          <w:sz w:val="24"/>
          <w:szCs w:val="24"/>
        </w:rPr>
        <w:t xml:space="preserve"> cardíaca para prevenir essas complicações graves.</w:t>
      </w:r>
    </w:p>
    <w:p w14:paraId="6B65B0A4" w14:textId="3EEAE06A" w:rsidR="00DA3256" w:rsidRPr="00DA3256" w:rsidRDefault="00DA3256" w:rsidP="00DA3256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A3256">
        <w:rPr>
          <w:rFonts w:ascii="Times New Roman" w:hAnsi="Times New Roman" w:cs="Times New Roman"/>
          <w:sz w:val="24"/>
          <w:szCs w:val="24"/>
        </w:rPr>
        <w:t xml:space="preserve">Por fim, é importante ressaltar que a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DA3256">
        <w:rPr>
          <w:rFonts w:ascii="Times New Roman" w:hAnsi="Times New Roman" w:cs="Times New Roman"/>
          <w:sz w:val="24"/>
          <w:szCs w:val="24"/>
        </w:rPr>
        <w:t xml:space="preserve"> cardíaca pode ser uma manifestação de doenças subjacentes graves, como neoplasias malignas. Conforme discutido por Pacha et al. (2018), tumores </w:t>
      </w:r>
      <w:proofErr w:type="spellStart"/>
      <w:r w:rsidRPr="00DA3256">
        <w:rPr>
          <w:rFonts w:ascii="Times New Roman" w:hAnsi="Times New Roman" w:cs="Times New Roman"/>
          <w:sz w:val="24"/>
          <w:szCs w:val="24"/>
        </w:rPr>
        <w:t>intrapericárdicos</w:t>
      </w:r>
      <w:proofErr w:type="spellEnd"/>
      <w:r w:rsidRPr="00DA3256">
        <w:rPr>
          <w:rFonts w:ascii="Times New Roman" w:hAnsi="Times New Roman" w:cs="Times New Roman"/>
          <w:sz w:val="24"/>
          <w:szCs w:val="24"/>
        </w:rPr>
        <w:t xml:space="preserve"> ou metástases cardíacas podem causar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DA3256">
        <w:rPr>
          <w:rFonts w:ascii="Times New Roman" w:hAnsi="Times New Roman" w:cs="Times New Roman"/>
          <w:sz w:val="24"/>
          <w:szCs w:val="24"/>
        </w:rPr>
        <w:t xml:space="preserve"> cardíaca devido à invasão direta do pericárdio ou à compressão extrínseca do coração. O reconhecimento precoce dessas condições subjacentes é crucial para orientar o manejo adequado e melhorar os desfechos dos pacientes com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DA3256">
        <w:rPr>
          <w:rFonts w:ascii="Times New Roman" w:hAnsi="Times New Roman" w:cs="Times New Roman"/>
          <w:sz w:val="24"/>
          <w:szCs w:val="24"/>
        </w:rPr>
        <w:t xml:space="preserve"> cardíaca.</w:t>
      </w:r>
    </w:p>
    <w:p w14:paraId="393C60C8" w14:textId="3079268E" w:rsidR="00C41666" w:rsidRPr="00C41666" w:rsidRDefault="00C41666" w:rsidP="00C41666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C41666">
        <w:rPr>
          <w:rFonts w:ascii="Times New Roman" w:hAnsi="Times New Roman" w:cs="Times New Roman"/>
          <w:sz w:val="24"/>
          <w:szCs w:val="24"/>
        </w:rPr>
        <w:t xml:space="preserve">A identificação precoce e o manejo adequado das complicações clínicas associadas à tríade de Beck são fundamentais para melhorar os desfechos clínicos dos pacientes com </w:t>
      </w:r>
      <w:proofErr w:type="spellStart"/>
      <w:r w:rsidRPr="00C41666">
        <w:rPr>
          <w:rFonts w:ascii="Times New Roman" w:hAnsi="Times New Roman" w:cs="Times New Roman"/>
          <w:sz w:val="24"/>
          <w:szCs w:val="24"/>
        </w:rPr>
        <w:t>tamponade</w:t>
      </w:r>
      <w:proofErr w:type="spellEnd"/>
      <w:r w:rsidRPr="00C41666">
        <w:rPr>
          <w:rFonts w:ascii="Times New Roman" w:hAnsi="Times New Roman" w:cs="Times New Roman"/>
          <w:sz w:val="24"/>
          <w:szCs w:val="24"/>
        </w:rPr>
        <w:t xml:space="preserve"> cardíaca. Segundo </w:t>
      </w:r>
      <w:proofErr w:type="spellStart"/>
      <w:r w:rsidRPr="00C41666">
        <w:rPr>
          <w:rFonts w:ascii="Times New Roman" w:hAnsi="Times New Roman" w:cs="Times New Roman"/>
          <w:sz w:val="24"/>
          <w:szCs w:val="24"/>
        </w:rPr>
        <w:t>Alerhand</w:t>
      </w:r>
      <w:proofErr w:type="spellEnd"/>
      <w:r w:rsidRPr="00C41666">
        <w:rPr>
          <w:rFonts w:ascii="Times New Roman" w:hAnsi="Times New Roman" w:cs="Times New Roman"/>
          <w:sz w:val="24"/>
          <w:szCs w:val="24"/>
        </w:rPr>
        <w:t xml:space="preserve"> e Adrian (2022), a ecocardiografia desempenha um papel crucial no diagnóstico e monitoramento dessas complicações, permitindo uma avaliação precisa da função cardíaca e do volume pericárdico. Além disso, o tratamento oportuno das complicações, incluindo a drenagem pericárdica e o suporte hemodinâmico, é essencial para reduzir a morbimortalidade associada à </w:t>
      </w:r>
      <w:proofErr w:type="spellStart"/>
      <w:r w:rsidRPr="00C41666">
        <w:rPr>
          <w:rFonts w:ascii="Times New Roman" w:hAnsi="Times New Roman" w:cs="Times New Roman"/>
          <w:sz w:val="24"/>
          <w:szCs w:val="24"/>
        </w:rPr>
        <w:t>tamponade</w:t>
      </w:r>
      <w:proofErr w:type="spellEnd"/>
      <w:r w:rsidRPr="00C41666">
        <w:rPr>
          <w:rFonts w:ascii="Times New Roman" w:hAnsi="Times New Roman" w:cs="Times New Roman"/>
          <w:sz w:val="24"/>
          <w:szCs w:val="24"/>
        </w:rPr>
        <w:t xml:space="preserve"> cardíaca.</w:t>
      </w:r>
    </w:p>
    <w:p w14:paraId="4B67A3C5" w14:textId="0CA754EF" w:rsidR="00C41666" w:rsidRDefault="00C41666" w:rsidP="00192600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C41666">
        <w:rPr>
          <w:rFonts w:ascii="Times New Roman" w:hAnsi="Times New Roman" w:cs="Times New Roman"/>
          <w:sz w:val="24"/>
          <w:szCs w:val="24"/>
        </w:rPr>
        <w:t xml:space="preserve">É importante ressaltar que a abordagem terapêutica deve ser individualizada, considerando as características clínicas e a etiologia subjacente da </w:t>
      </w:r>
      <w:proofErr w:type="spellStart"/>
      <w:r w:rsidRPr="00C41666">
        <w:rPr>
          <w:rFonts w:ascii="Times New Roman" w:hAnsi="Times New Roman" w:cs="Times New Roman"/>
          <w:sz w:val="24"/>
          <w:szCs w:val="24"/>
        </w:rPr>
        <w:t>tamponade</w:t>
      </w:r>
      <w:proofErr w:type="spellEnd"/>
      <w:r w:rsidRPr="00C41666">
        <w:rPr>
          <w:rFonts w:ascii="Times New Roman" w:hAnsi="Times New Roman" w:cs="Times New Roman"/>
          <w:sz w:val="24"/>
          <w:szCs w:val="24"/>
        </w:rPr>
        <w:t xml:space="preserve"> cardíaca. Conforme discutido por Juarez et al. (2023), a escolha da terapia específica pode variar dependendo da gravidade da </w:t>
      </w:r>
      <w:proofErr w:type="spellStart"/>
      <w:r w:rsidRPr="00C41666">
        <w:rPr>
          <w:rFonts w:ascii="Times New Roman" w:hAnsi="Times New Roman" w:cs="Times New Roman"/>
          <w:sz w:val="24"/>
          <w:szCs w:val="24"/>
        </w:rPr>
        <w:t>tamponade</w:t>
      </w:r>
      <w:proofErr w:type="spellEnd"/>
      <w:r w:rsidRPr="00C41666">
        <w:rPr>
          <w:rFonts w:ascii="Times New Roman" w:hAnsi="Times New Roman" w:cs="Times New Roman"/>
          <w:sz w:val="24"/>
          <w:szCs w:val="24"/>
        </w:rPr>
        <w:t xml:space="preserve">, a presença de complicações adicionais e a resposta do paciente ao tratamento inicial. Portanto, uma abordagem multidisciplinar envolvendo cardiologistas, intensivistas e cirurgiões cardiovasculares é crucial para fornecer cuidados abrangentes e personalizados aos pacientes com </w:t>
      </w:r>
      <w:proofErr w:type="spellStart"/>
      <w:r w:rsidRPr="00C41666">
        <w:rPr>
          <w:rFonts w:ascii="Times New Roman" w:hAnsi="Times New Roman" w:cs="Times New Roman"/>
          <w:sz w:val="24"/>
          <w:szCs w:val="24"/>
        </w:rPr>
        <w:t>tamponade</w:t>
      </w:r>
      <w:proofErr w:type="spellEnd"/>
      <w:r w:rsidRPr="00C41666">
        <w:rPr>
          <w:rFonts w:ascii="Times New Roman" w:hAnsi="Times New Roman" w:cs="Times New Roman"/>
          <w:sz w:val="24"/>
          <w:szCs w:val="24"/>
        </w:rPr>
        <w:t xml:space="preserve"> cardíaca</w:t>
      </w:r>
    </w:p>
    <w:p w14:paraId="37367386" w14:textId="5C1C7955" w:rsidR="00DA3256" w:rsidRPr="00DA3256" w:rsidRDefault="0024436C" w:rsidP="0024436C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24436C">
        <w:rPr>
          <w:rFonts w:ascii="Times New Roman" w:hAnsi="Times New Roman" w:cs="Times New Roman"/>
          <w:sz w:val="24"/>
          <w:szCs w:val="24"/>
        </w:rPr>
        <w:t xml:space="preserve">Em resumo, os resultados desta revisão destacam a diversidade de complicações clínicas associadas à tríade de Beck e a importância da avaliação abrangente e do manejo multidisciplinar de pacientes com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24436C">
        <w:rPr>
          <w:rFonts w:ascii="Times New Roman" w:hAnsi="Times New Roman" w:cs="Times New Roman"/>
          <w:sz w:val="24"/>
          <w:szCs w:val="24"/>
        </w:rPr>
        <w:t xml:space="preserve"> cardíaca. O reconhecimento precoce, diagnóstico preciso e tratamento oportuno das complicações são fundamentais para melhorar os desfechos clínicos e reduzir a morbimortalidade associada a essa condição.</w:t>
      </w:r>
    </w:p>
    <w:p w14:paraId="46E6E68D" w14:textId="77777777" w:rsidR="00DA3256" w:rsidRDefault="00DA3256" w:rsidP="000849CF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C2B8302" w14:textId="3285825D" w:rsidR="00760662" w:rsidRPr="00ED3B68" w:rsidRDefault="00760662" w:rsidP="000849CF">
      <w:pPr>
        <w:ind w:left="0" w:righ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B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CONSIDERAÇÕES FINAIS</w:t>
      </w:r>
    </w:p>
    <w:p w14:paraId="3C4DB6D3" w14:textId="77777777" w:rsidR="00760662" w:rsidRDefault="00760662" w:rsidP="000849CF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664FDFBE" w14:textId="28B0EFFF" w:rsidR="00597266" w:rsidRPr="00597266" w:rsidRDefault="00597266" w:rsidP="00597266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597266">
        <w:rPr>
          <w:rFonts w:ascii="Times New Roman" w:hAnsi="Times New Roman" w:cs="Times New Roman"/>
          <w:sz w:val="24"/>
          <w:szCs w:val="24"/>
        </w:rPr>
        <w:t xml:space="preserve">A revisão integrativa realizada proporcionou uma visão abrangente das complicações clínicas associadas à tríade de Beck na </w:t>
      </w:r>
      <w:proofErr w:type="spellStart"/>
      <w:r w:rsidR="008F1FD3">
        <w:rPr>
          <w:rFonts w:ascii="Times New Roman" w:hAnsi="Times New Roman" w:cs="Times New Roman"/>
          <w:sz w:val="24"/>
          <w:szCs w:val="24"/>
        </w:rPr>
        <w:t>tamponade</w:t>
      </w:r>
      <w:proofErr w:type="spellEnd"/>
      <w:r w:rsidR="008F1FD3" w:rsidRPr="00597266">
        <w:rPr>
          <w:rFonts w:ascii="Times New Roman" w:hAnsi="Times New Roman" w:cs="Times New Roman"/>
          <w:sz w:val="24"/>
          <w:szCs w:val="24"/>
        </w:rPr>
        <w:t xml:space="preserve"> cardíac</w:t>
      </w:r>
      <w:r w:rsidR="008F1FD3">
        <w:rPr>
          <w:rFonts w:ascii="Times New Roman" w:hAnsi="Times New Roman" w:cs="Times New Roman"/>
          <w:sz w:val="24"/>
          <w:szCs w:val="24"/>
        </w:rPr>
        <w:t>a</w:t>
      </w:r>
      <w:r w:rsidRPr="00597266">
        <w:rPr>
          <w:rFonts w:ascii="Times New Roman" w:hAnsi="Times New Roman" w:cs="Times New Roman"/>
          <w:sz w:val="24"/>
          <w:szCs w:val="24"/>
        </w:rPr>
        <w:t xml:space="preserve">. Os resultados destacam a diversidade de manifestações clínicas e etiologias subjacentes dessa condição, ressaltando a importância da avaliação abrangente e do manejo multidisciplinar dos pacientes com suspeita de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597266">
        <w:rPr>
          <w:rFonts w:ascii="Times New Roman" w:hAnsi="Times New Roman" w:cs="Times New Roman"/>
          <w:sz w:val="24"/>
          <w:szCs w:val="24"/>
        </w:rPr>
        <w:t xml:space="preserve"> cardíaca.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266">
        <w:rPr>
          <w:rFonts w:ascii="Times New Roman" w:hAnsi="Times New Roman" w:cs="Times New Roman"/>
          <w:sz w:val="24"/>
          <w:szCs w:val="24"/>
        </w:rPr>
        <w:t xml:space="preserve">A compreensão das complicações clínicas associadas à tríade de Beck é fundamental para o diagnóstico precoce, tratamento adequado e melhoria dos desfechos clínicos dos pacientes com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597266">
        <w:rPr>
          <w:rFonts w:ascii="Times New Roman" w:hAnsi="Times New Roman" w:cs="Times New Roman"/>
          <w:sz w:val="24"/>
          <w:szCs w:val="24"/>
        </w:rPr>
        <w:t xml:space="preserve"> cardíaca. A identificação precoce de sinais e sintomas sugestivos de complicações graves, como insuficiência cardíaca, embolia pulmonar e formação de trombos </w:t>
      </w:r>
      <w:proofErr w:type="spellStart"/>
      <w:r w:rsidRPr="00597266">
        <w:rPr>
          <w:rFonts w:ascii="Times New Roman" w:hAnsi="Times New Roman" w:cs="Times New Roman"/>
          <w:sz w:val="24"/>
          <w:szCs w:val="24"/>
        </w:rPr>
        <w:t>intracardíacos</w:t>
      </w:r>
      <w:proofErr w:type="spellEnd"/>
      <w:r w:rsidRPr="00597266">
        <w:rPr>
          <w:rFonts w:ascii="Times New Roman" w:hAnsi="Times New Roman" w:cs="Times New Roman"/>
          <w:sz w:val="24"/>
          <w:szCs w:val="24"/>
        </w:rPr>
        <w:t>, é crucial para a intervenção oportuna e a prevenção de complicações adicionais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81E423" w14:textId="7DC1931E" w:rsidR="00597266" w:rsidRDefault="00597266" w:rsidP="00597266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597266">
        <w:rPr>
          <w:rFonts w:ascii="Times New Roman" w:hAnsi="Times New Roman" w:cs="Times New Roman"/>
          <w:sz w:val="24"/>
          <w:szCs w:val="24"/>
        </w:rPr>
        <w:t xml:space="preserve">Além disso, a consideração de etiologias subjacentes, como neoplasias malignas, é essencial para orientar o manejo adequado e garantir uma abordagem individualizada para cada paciente. O reconhecimento precoce de doenças subjacentes graves pode permitir intervenções direcionadas e melhorar os desfechos a longo prazo dos pacientes com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597266">
        <w:rPr>
          <w:rFonts w:ascii="Times New Roman" w:hAnsi="Times New Roman" w:cs="Times New Roman"/>
          <w:sz w:val="24"/>
          <w:szCs w:val="24"/>
        </w:rPr>
        <w:t xml:space="preserve"> cardíaca.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266">
        <w:rPr>
          <w:rFonts w:ascii="Times New Roman" w:hAnsi="Times New Roman" w:cs="Times New Roman"/>
          <w:sz w:val="24"/>
          <w:szCs w:val="24"/>
        </w:rPr>
        <w:t xml:space="preserve">Em suma, a identificação precoce, diagnóstico preciso e tratamento oportuno das complicações associadas à tríade de Beck são fundamentais para otimizar a gestão clínica e reduzir a morbimortalidade associada a essa condição emergencial. O desenvolvimento de diretrizes clínicas baseadas em evidências e a educação continuada dos profissionais de saúde são cruciais para garantir a melhor prática clínica e melhorar os resultados dos pacientes com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597266">
        <w:rPr>
          <w:rFonts w:ascii="Times New Roman" w:hAnsi="Times New Roman" w:cs="Times New Roman"/>
          <w:sz w:val="24"/>
          <w:szCs w:val="24"/>
        </w:rPr>
        <w:t xml:space="preserve"> cardíaca.</w:t>
      </w:r>
    </w:p>
    <w:p w14:paraId="468BB31E" w14:textId="77777777" w:rsidR="00597266" w:rsidRDefault="00597266" w:rsidP="000849CF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3FBDFD8" w14:textId="40F610F6" w:rsidR="00486060" w:rsidRPr="00ED3B68" w:rsidRDefault="00760662" w:rsidP="00486060">
      <w:pPr>
        <w:ind w:left="0" w:righ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B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REFERÊNCIAS </w:t>
      </w:r>
    </w:p>
    <w:p w14:paraId="40C71B9D" w14:textId="77777777" w:rsidR="00486060" w:rsidRPr="00486060" w:rsidRDefault="00486060" w:rsidP="00486060">
      <w:pPr>
        <w:spacing w:line="240" w:lineRule="auto"/>
        <w:ind w:left="0" w:right="0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317B2E14" w14:textId="4BC53A04" w:rsidR="00486060" w:rsidRP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486060">
        <w:rPr>
          <w:rFonts w:ascii="Times New Roman" w:hAnsi="Times New Roman" w:cs="Times New Roman"/>
          <w:sz w:val="24"/>
          <w:szCs w:val="24"/>
        </w:rPr>
        <w:t xml:space="preserve">ADLER, Yehuda et al.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Nature</w:t>
      </w:r>
      <w:proofErr w:type="spellEnd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Reviews </w:t>
      </w:r>
      <w:proofErr w:type="spellStart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Disease</w:t>
      </w:r>
      <w:proofErr w:type="spellEnd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Primers</w:t>
      </w:r>
      <w:r w:rsidRPr="00486060">
        <w:rPr>
          <w:rFonts w:ascii="Times New Roman" w:hAnsi="Times New Roman" w:cs="Times New Roman"/>
          <w:sz w:val="24"/>
          <w:szCs w:val="24"/>
        </w:rPr>
        <w:t>, v. 9, n. 1, p. 36, 20 jul. 2023. Disponível em: https://pubmed.ncbi.nlm.nih.gov/37474539.</w:t>
      </w:r>
    </w:p>
    <w:p w14:paraId="00D91867" w14:textId="77777777" w:rsid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5DA37926" w14:textId="4BE7B4DE" w:rsidR="00486060" w:rsidRP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ALERHAND, S; ADRIAN, RJ; LONG, B; AVILA, J.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Pericardial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8F1FD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tamponamento</w:t>
      </w:r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: A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comprehensive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emergency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medicine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echocardiography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review. </w:t>
      </w:r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 xml:space="preserve">American </w:t>
      </w:r>
      <w:proofErr w:type="spellStart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>Journal</w:t>
      </w:r>
      <w:proofErr w:type="spellEnd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 xml:space="preserve"> </w:t>
      </w:r>
      <w:proofErr w:type="spellStart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>of</w:t>
      </w:r>
      <w:proofErr w:type="spellEnd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 xml:space="preserve"> </w:t>
      </w:r>
      <w:proofErr w:type="spellStart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>Emergency</w:t>
      </w:r>
      <w:proofErr w:type="spellEnd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 xml:space="preserve"> Medicine</w:t>
      </w:r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v. 58, p. 159-174, 2022. doi:10.1016/j.ajem.2022.05.001.</w:t>
      </w:r>
    </w:p>
    <w:p w14:paraId="79B95F35" w14:textId="77777777" w:rsid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636B965F" w14:textId="4A63AD37" w:rsidR="00486060" w:rsidRP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ALERHAND, S; CARTER, JM.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What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echocardiographic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findings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suggest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pericardial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effusion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is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causing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gramStart"/>
      <w:r w:rsidR="008F1FD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tamponamento</w:t>
      </w:r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?.</w:t>
      </w:r>
      <w:proofErr w:type="gram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 xml:space="preserve">American </w:t>
      </w:r>
      <w:proofErr w:type="spellStart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>Journal</w:t>
      </w:r>
      <w:proofErr w:type="spellEnd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 xml:space="preserve"> </w:t>
      </w:r>
      <w:proofErr w:type="spellStart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>of</w:t>
      </w:r>
      <w:proofErr w:type="spellEnd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 xml:space="preserve"> </w:t>
      </w:r>
      <w:proofErr w:type="spellStart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>Emergency</w:t>
      </w:r>
      <w:proofErr w:type="spellEnd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 xml:space="preserve"> Medicine</w:t>
      </w:r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v. 37, n. 2, p. 321-326, 2019. doi:10.1016/j.ajem.2018.11.004.</w:t>
      </w:r>
    </w:p>
    <w:p w14:paraId="5B80961C" w14:textId="77777777" w:rsid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3174A61C" w14:textId="28211899" w:rsidR="00486060" w:rsidRP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486060">
        <w:rPr>
          <w:rFonts w:ascii="Times New Roman" w:hAnsi="Times New Roman" w:cs="Times New Roman"/>
          <w:sz w:val="24"/>
          <w:szCs w:val="24"/>
        </w:rPr>
        <w:t xml:space="preserve">HUNT, Derek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Jc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McLENDON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, Kevin; WIGGINS, Matthew. A case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4860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</w:t>
      </w:r>
      <w:proofErr w:type="spellEnd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</w:t>
      </w:r>
      <w:proofErr w:type="spellEnd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Teaching</w:t>
      </w:r>
      <w:proofErr w:type="spellEnd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</w:t>
      </w:r>
      <w:proofErr w:type="spellStart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Emergency</w:t>
      </w:r>
      <w:proofErr w:type="spellEnd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Medicine</w:t>
      </w:r>
      <w:r w:rsidRPr="00486060">
        <w:rPr>
          <w:rFonts w:ascii="Times New Roman" w:hAnsi="Times New Roman" w:cs="Times New Roman"/>
          <w:sz w:val="24"/>
          <w:szCs w:val="24"/>
        </w:rPr>
        <w:t xml:space="preserve">, v. 6, n. 2, p. V8-V12, abr. 2021. Disponível em: https://pubmed.ncbi.nlm.nih.gov/37465716. </w:t>
      </w:r>
    </w:p>
    <w:p w14:paraId="2D189475" w14:textId="77777777" w:rsid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631553B7" w14:textId="1B2CD405" w:rsidR="00486060" w:rsidRP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486060">
        <w:rPr>
          <w:rFonts w:ascii="Times New Roman" w:hAnsi="Times New Roman" w:cs="Times New Roman"/>
          <w:sz w:val="24"/>
          <w:szCs w:val="24"/>
        </w:rPr>
        <w:t xml:space="preserve">JUAREZ, Angel et al. Congenital atrial septal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defect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viral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Cureus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, v. 15, n. 7, p. e41558, jul. 2023. Disponível em: https://pubmed.ncbi.nlm.nih.gov/37554590. </w:t>
      </w:r>
    </w:p>
    <w:p w14:paraId="6CAB0467" w14:textId="77777777" w:rsid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443981A0" w14:textId="08788D49" w:rsidR="00486060" w:rsidRP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PACHA, HM; SOUD, M; ALRAIES, MC.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Beyond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Beck's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Triad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: A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rare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cause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of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cardiac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8F1FD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tamponamento</w:t>
      </w:r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hemoptysis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>Ochsner</w:t>
      </w:r>
      <w:proofErr w:type="spellEnd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 xml:space="preserve"> </w:t>
      </w:r>
      <w:proofErr w:type="spellStart"/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>Journal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v. 18, n. 3, p. 271-273, 2018. doi:10.31486/toj.17.0081.</w:t>
      </w:r>
    </w:p>
    <w:p w14:paraId="3C1EE8AA" w14:textId="77777777" w:rsid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6D2EB169" w14:textId="77D4DC93" w:rsidR="00486060" w:rsidRP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SILVA, Jose et al. The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amplified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effects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of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Covid-19: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analysis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of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health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risks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global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socio-economic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conditions</w:t>
      </w:r>
      <w:proofErr w:type="spell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r w:rsidRPr="00486060">
        <w:rPr>
          <w:rStyle w:val="nfase"/>
          <w:rFonts w:ascii="Times New Roman" w:hAnsi="Times New Roman" w:cs="Times New Roman"/>
          <w:b/>
          <w:bCs/>
          <w:color w:val="0D0D0D"/>
          <w:sz w:val="24"/>
          <w:szCs w:val="24"/>
          <w:bdr w:val="single" w:sz="2" w:space="0" w:color="E3E3E3" w:frame="1"/>
          <w:shd w:val="clear" w:color="auto" w:fill="FFFFFF"/>
        </w:rPr>
        <w:t>Revista de Gestão Social e Ambiental</w:t>
      </w:r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São Paulo (SP), v. 18, n. 4, p. e07059, 2024. DOI: 10.24857/</w:t>
      </w:r>
      <w:proofErr w:type="gramStart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rgsa.v</w:t>
      </w:r>
      <w:proofErr w:type="gramEnd"/>
      <w:r w:rsidRPr="004860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18n4-110.</w:t>
      </w:r>
    </w:p>
    <w:p w14:paraId="477ABC68" w14:textId="77777777" w:rsid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335904A1" w14:textId="4D7902CB" w:rsidR="00486060" w:rsidRPr="00486060" w:rsidRDefault="00486060" w:rsidP="00486060">
      <w:pPr>
        <w:spacing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486060">
        <w:rPr>
          <w:rFonts w:ascii="Times New Roman" w:hAnsi="Times New Roman" w:cs="Times New Roman"/>
          <w:sz w:val="24"/>
          <w:szCs w:val="24"/>
        </w:rPr>
        <w:t xml:space="preserve">TSAI, Jeffrey et al.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r w:rsidR="008F1FD3">
        <w:rPr>
          <w:rFonts w:ascii="Times New Roman" w:hAnsi="Times New Roman" w:cs="Times New Roman"/>
          <w:sz w:val="24"/>
          <w:szCs w:val="24"/>
        </w:rPr>
        <w:t>tamponamento</w:t>
      </w:r>
      <w:r w:rsidRPr="00486060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complication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pulmonary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vein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4"/>
          <w:szCs w:val="24"/>
        </w:rPr>
        <w:t>ablation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6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Cureus</w:t>
      </w:r>
      <w:proofErr w:type="spellEnd"/>
      <w:r w:rsidRPr="00486060">
        <w:rPr>
          <w:rFonts w:ascii="Times New Roman" w:hAnsi="Times New Roman" w:cs="Times New Roman"/>
          <w:sz w:val="24"/>
          <w:szCs w:val="24"/>
        </w:rPr>
        <w:t xml:space="preserve">, v. 13, n. 11, p. e19572, nov. 2021. Disponível em: https://pubmed.ncbi.nlm.nih.gov/34926044. </w:t>
      </w:r>
    </w:p>
    <w:p w14:paraId="79135526" w14:textId="77777777" w:rsidR="00486060" w:rsidRPr="00486060" w:rsidRDefault="00486060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486060" w:rsidRPr="0048606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DE821" w14:textId="77777777" w:rsidR="00661FE6" w:rsidRDefault="00661FE6" w:rsidP="00AD39E7">
      <w:pPr>
        <w:spacing w:line="240" w:lineRule="auto"/>
      </w:pPr>
      <w:r>
        <w:separator/>
      </w:r>
    </w:p>
  </w:endnote>
  <w:endnote w:type="continuationSeparator" w:id="0">
    <w:p w14:paraId="369BCF89" w14:textId="77777777" w:rsidR="00661FE6" w:rsidRDefault="00661FE6" w:rsidP="00AD39E7">
      <w:pPr>
        <w:spacing w:line="240" w:lineRule="auto"/>
      </w:pPr>
      <w:r>
        <w:continuationSeparator/>
      </w:r>
    </w:p>
  </w:endnote>
  <w:endnote w:type="continuationNotice" w:id="1">
    <w:p w14:paraId="42BF02C2" w14:textId="77777777" w:rsidR="00661FE6" w:rsidRDefault="00661F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027A5" w14:textId="77777777" w:rsidR="00661FE6" w:rsidRDefault="00661FE6" w:rsidP="00AD39E7">
      <w:pPr>
        <w:spacing w:line="240" w:lineRule="auto"/>
      </w:pPr>
      <w:r>
        <w:separator/>
      </w:r>
    </w:p>
  </w:footnote>
  <w:footnote w:type="continuationSeparator" w:id="0">
    <w:p w14:paraId="2923785A" w14:textId="77777777" w:rsidR="00661FE6" w:rsidRDefault="00661FE6" w:rsidP="00AD39E7">
      <w:pPr>
        <w:spacing w:line="240" w:lineRule="auto"/>
      </w:pPr>
      <w:r>
        <w:continuationSeparator/>
      </w:r>
    </w:p>
  </w:footnote>
  <w:footnote w:type="continuationNotice" w:id="1">
    <w:p w14:paraId="5C3EE51C" w14:textId="77777777" w:rsidR="00661FE6" w:rsidRDefault="00661F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6D60" w14:textId="23A4B33A" w:rsidR="00AD39E7" w:rsidRDefault="00AD39E7" w:rsidP="00AD39E7">
    <w:pPr>
      <w:pStyle w:val="Cabealho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838BE8" wp14:editId="139B1F73">
          <wp:simplePos x="0" y="0"/>
          <wp:positionH relativeFrom="margin">
            <wp:posOffset>53340</wp:posOffset>
          </wp:positionH>
          <wp:positionV relativeFrom="paragraph">
            <wp:posOffset>-201930</wp:posOffset>
          </wp:positionV>
          <wp:extent cx="1162685" cy="1268095"/>
          <wp:effectExtent l="0" t="0" r="0" b="8255"/>
          <wp:wrapTopAndBottom/>
          <wp:docPr id="464214438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214438" name="Imagem 4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11232ED" wp14:editId="7238981E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1025011715" name="Imagem 3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011715" name="Imagem 3" descr="Uma imagem contendo 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002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06"/>
    <w:rsid w:val="00076FBE"/>
    <w:rsid w:val="000849CF"/>
    <w:rsid w:val="00097F01"/>
    <w:rsid w:val="000D6052"/>
    <w:rsid w:val="000E5366"/>
    <w:rsid w:val="001210B5"/>
    <w:rsid w:val="00126AE0"/>
    <w:rsid w:val="00173F31"/>
    <w:rsid w:val="00192600"/>
    <w:rsid w:val="001A4009"/>
    <w:rsid w:val="001D01BA"/>
    <w:rsid w:val="001E3658"/>
    <w:rsid w:val="0024436C"/>
    <w:rsid w:val="00250C82"/>
    <w:rsid w:val="0027471C"/>
    <w:rsid w:val="002A7100"/>
    <w:rsid w:val="002B2DA0"/>
    <w:rsid w:val="002D0687"/>
    <w:rsid w:val="003B431A"/>
    <w:rsid w:val="003C3E2D"/>
    <w:rsid w:val="003C7D2D"/>
    <w:rsid w:val="00407BF7"/>
    <w:rsid w:val="00437461"/>
    <w:rsid w:val="00463E7C"/>
    <w:rsid w:val="00466701"/>
    <w:rsid w:val="00485C30"/>
    <w:rsid w:val="00486060"/>
    <w:rsid w:val="00486D01"/>
    <w:rsid w:val="00494FFF"/>
    <w:rsid w:val="004E7AE1"/>
    <w:rsid w:val="005754A0"/>
    <w:rsid w:val="00584E59"/>
    <w:rsid w:val="005857ED"/>
    <w:rsid w:val="0059287D"/>
    <w:rsid w:val="00597266"/>
    <w:rsid w:val="005D0E80"/>
    <w:rsid w:val="005D54CF"/>
    <w:rsid w:val="006242C7"/>
    <w:rsid w:val="00630BE5"/>
    <w:rsid w:val="00633006"/>
    <w:rsid w:val="00635271"/>
    <w:rsid w:val="00661FE6"/>
    <w:rsid w:val="00694984"/>
    <w:rsid w:val="006C6C9D"/>
    <w:rsid w:val="006D1189"/>
    <w:rsid w:val="00760662"/>
    <w:rsid w:val="00763D99"/>
    <w:rsid w:val="00783400"/>
    <w:rsid w:val="008A4E2B"/>
    <w:rsid w:val="008E355B"/>
    <w:rsid w:val="008E4EDC"/>
    <w:rsid w:val="008F1FD3"/>
    <w:rsid w:val="009342A9"/>
    <w:rsid w:val="00954151"/>
    <w:rsid w:val="00976B06"/>
    <w:rsid w:val="00A62A0A"/>
    <w:rsid w:val="00A668A9"/>
    <w:rsid w:val="00AD39E7"/>
    <w:rsid w:val="00BA0058"/>
    <w:rsid w:val="00C33E42"/>
    <w:rsid w:val="00C41666"/>
    <w:rsid w:val="00C942A5"/>
    <w:rsid w:val="00CB011E"/>
    <w:rsid w:val="00CC214B"/>
    <w:rsid w:val="00D62435"/>
    <w:rsid w:val="00DA3256"/>
    <w:rsid w:val="00DB2ED4"/>
    <w:rsid w:val="00DC2E0C"/>
    <w:rsid w:val="00DF0ED7"/>
    <w:rsid w:val="00E30437"/>
    <w:rsid w:val="00E47C89"/>
    <w:rsid w:val="00E5416F"/>
    <w:rsid w:val="00E6175C"/>
    <w:rsid w:val="00E63C1C"/>
    <w:rsid w:val="00E71C5F"/>
    <w:rsid w:val="00ED306D"/>
    <w:rsid w:val="00ED3B68"/>
    <w:rsid w:val="00EF6E05"/>
    <w:rsid w:val="00F50971"/>
    <w:rsid w:val="00F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3D76"/>
  <w15:chartTrackingRefBased/>
  <w15:docId w15:val="{1386A927-E0A7-4821-9D74-B6254D19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102" w:right="10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06"/>
  </w:style>
  <w:style w:type="paragraph" w:styleId="Ttulo1">
    <w:name w:val="heading 1"/>
    <w:basedOn w:val="Normal"/>
    <w:next w:val="Normal"/>
    <w:link w:val="Ttulo1Char"/>
    <w:uiPriority w:val="9"/>
    <w:qFormat/>
    <w:rsid w:val="00633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3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3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3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30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30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30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30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3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3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30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30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30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30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30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30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3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3006"/>
    <w:pPr>
      <w:numPr>
        <w:ilvl w:val="1"/>
      </w:numPr>
      <w:spacing w:after="160"/>
      <w:ind w:left="10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3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30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30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30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30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3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30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300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D39E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9E7"/>
  </w:style>
  <w:style w:type="paragraph" w:styleId="Rodap">
    <w:name w:val="footer"/>
    <w:basedOn w:val="Normal"/>
    <w:link w:val="RodapChar"/>
    <w:uiPriority w:val="99"/>
    <w:unhideWhenUsed/>
    <w:rsid w:val="00AD39E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9E7"/>
  </w:style>
  <w:style w:type="character" w:styleId="nfase">
    <w:name w:val="Emphasis"/>
    <w:basedOn w:val="Fontepargpadro"/>
    <w:uiPriority w:val="20"/>
    <w:qFormat/>
    <w:rsid w:val="0059287D"/>
    <w:rPr>
      <w:i/>
      <w:iCs/>
    </w:rPr>
  </w:style>
  <w:style w:type="table" w:styleId="Tabelacomgrade">
    <w:name w:val="Table Grid"/>
    <w:basedOn w:val="Tabelanormal"/>
    <w:uiPriority w:val="39"/>
    <w:rsid w:val="00C942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E63C1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126AE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6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0176-62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6196-005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3498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silva</dc:creator>
  <cp:keywords/>
  <dc:description/>
  <cp:lastModifiedBy>Vinicius silva</cp:lastModifiedBy>
  <cp:revision>64</cp:revision>
  <dcterms:created xsi:type="dcterms:W3CDTF">2024-05-28T17:20:00Z</dcterms:created>
  <dcterms:modified xsi:type="dcterms:W3CDTF">2024-06-11T15:42:00Z</dcterms:modified>
</cp:coreProperties>
</file>