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8EC8" w14:textId="77777777" w:rsidR="00E61F89" w:rsidRDefault="00000000">
      <w:pPr>
        <w:spacing w:after="0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</w:t>
      </w:r>
    </w:p>
    <w:p w14:paraId="47005683" w14:textId="77777777" w:rsidR="00E61F89" w:rsidRDefault="00000000">
      <w:pPr>
        <w:spacing w:after="103"/>
        <w:ind w:left="728"/>
      </w:pPr>
      <w:r>
        <w:rPr>
          <w:rFonts w:ascii="Arial" w:eastAsia="Arial" w:hAnsi="Arial" w:cs="Arial"/>
          <w:sz w:val="12"/>
        </w:rPr>
        <w:t xml:space="preserve"> </w:t>
      </w:r>
    </w:p>
    <w:p w14:paraId="7303C0D8" w14:textId="77777777" w:rsidR="00E61F89" w:rsidRDefault="00000000">
      <w:pPr>
        <w:spacing w:after="61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20A15D4" w14:textId="37DE748E" w:rsidR="00E61F89" w:rsidRPr="005E1896" w:rsidRDefault="005E1896">
      <w:pPr>
        <w:spacing w:after="0"/>
      </w:pPr>
      <w:r w:rsidRPr="005E1896">
        <w:rPr>
          <w:rFonts w:ascii="Times New Roman" w:eastAsia="Times New Roman" w:hAnsi="Times New Roman" w:cs="Times New Roman"/>
          <w:b/>
          <w:i/>
          <w:sz w:val="28"/>
        </w:rPr>
        <w:t>Experiência Internacional na Regulação da Produção de Combustíveis Sintéticos</w:t>
      </w:r>
    </w:p>
    <w:p w14:paraId="07F44D7F" w14:textId="329F9B85" w:rsidR="00E61F89" w:rsidRPr="005E1896" w:rsidRDefault="00000000" w:rsidP="005E1896">
      <w:pPr>
        <w:spacing w:after="193" w:line="265" w:lineRule="auto"/>
      </w:pPr>
      <w:r w:rsidRPr="005E1896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24DAEC5" w14:textId="2DA33F4D" w:rsidR="00E61F89" w:rsidRPr="005E1896" w:rsidRDefault="005E1896">
      <w:pPr>
        <w:spacing w:after="0"/>
        <w:ind w:left="10" w:right="216" w:hanging="10"/>
        <w:jc w:val="right"/>
      </w:pPr>
      <w:r w:rsidRPr="005E1896">
        <w:rPr>
          <w:rFonts w:ascii="Times New Roman" w:eastAsia="Times New Roman" w:hAnsi="Times New Roman" w:cs="Times New Roman"/>
          <w:sz w:val="20"/>
        </w:rPr>
        <w:t>Bruno Valle de Moura, Agênc</w:t>
      </w:r>
      <w:r>
        <w:rPr>
          <w:rFonts w:ascii="Times New Roman" w:eastAsia="Times New Roman" w:hAnsi="Times New Roman" w:cs="Times New Roman"/>
          <w:sz w:val="20"/>
        </w:rPr>
        <w:t>i</w:t>
      </w:r>
      <w:r w:rsidRPr="005E1896">
        <w:rPr>
          <w:rFonts w:ascii="Times New Roman" w:eastAsia="Times New Roman" w:hAnsi="Times New Roman" w:cs="Times New Roman"/>
          <w:sz w:val="20"/>
        </w:rPr>
        <w:t>a Nacional do Petróleo, Gá</w:t>
      </w:r>
      <w:r>
        <w:rPr>
          <w:rFonts w:ascii="Times New Roman" w:eastAsia="Times New Roman" w:hAnsi="Times New Roman" w:cs="Times New Roman"/>
          <w:sz w:val="20"/>
        </w:rPr>
        <w:t>s Natural e Biocombustíveis, +55 21 2112-8100</w:t>
      </w:r>
      <w:r w:rsidRPr="005E1896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bmoura@anp.gov.br</w:t>
      </w:r>
      <w:r w:rsidRPr="005E1896">
        <w:rPr>
          <w:rFonts w:ascii="Times New Roman" w:eastAsia="Times New Roman" w:hAnsi="Times New Roman" w:cs="Times New Roman"/>
          <w:sz w:val="20"/>
        </w:rPr>
        <w:t xml:space="preserve"> </w:t>
      </w:r>
    </w:p>
    <w:p w14:paraId="0EF2FADB" w14:textId="15A41AEF" w:rsidR="00E61F89" w:rsidRPr="00F957FB" w:rsidRDefault="00F957FB" w:rsidP="00F957FB">
      <w:pPr>
        <w:spacing w:after="0"/>
        <w:ind w:left="10" w:right="216" w:hanging="10"/>
        <w:jc w:val="right"/>
        <w:rPr>
          <w:rFonts w:ascii="Times New Roman" w:eastAsia="Times New Roman" w:hAnsi="Times New Roman" w:cs="Times New Roman"/>
          <w:sz w:val="20"/>
        </w:rPr>
      </w:pPr>
      <w:r w:rsidRPr="00F957FB">
        <w:rPr>
          <w:rFonts w:ascii="Times New Roman" w:eastAsia="Times New Roman" w:hAnsi="Times New Roman" w:cs="Times New Roman"/>
          <w:sz w:val="20"/>
        </w:rPr>
        <w:t>Daniela Godoy M</w:t>
      </w:r>
      <w:r>
        <w:rPr>
          <w:rFonts w:ascii="Times New Roman" w:eastAsia="Times New Roman" w:hAnsi="Times New Roman" w:cs="Times New Roman"/>
          <w:sz w:val="20"/>
        </w:rPr>
        <w:t>.</w:t>
      </w:r>
      <w:r w:rsidRPr="00F957FB">
        <w:rPr>
          <w:rFonts w:ascii="Times New Roman" w:eastAsia="Times New Roman" w:hAnsi="Times New Roman" w:cs="Times New Roman"/>
          <w:sz w:val="20"/>
        </w:rPr>
        <w:t xml:space="preserve"> Correa</w:t>
      </w:r>
      <w:r w:rsidRPr="005E1896">
        <w:rPr>
          <w:rFonts w:ascii="Times New Roman" w:eastAsia="Times New Roman" w:hAnsi="Times New Roman" w:cs="Times New Roman"/>
          <w:sz w:val="20"/>
        </w:rPr>
        <w:t>, Agênc</w:t>
      </w:r>
      <w:r>
        <w:rPr>
          <w:rFonts w:ascii="Times New Roman" w:eastAsia="Times New Roman" w:hAnsi="Times New Roman" w:cs="Times New Roman"/>
          <w:sz w:val="20"/>
        </w:rPr>
        <w:t>i</w:t>
      </w:r>
      <w:r w:rsidRPr="005E1896">
        <w:rPr>
          <w:rFonts w:ascii="Times New Roman" w:eastAsia="Times New Roman" w:hAnsi="Times New Roman" w:cs="Times New Roman"/>
          <w:sz w:val="20"/>
        </w:rPr>
        <w:t>a Nacional do Petróleo, Gá</w:t>
      </w:r>
      <w:r>
        <w:rPr>
          <w:rFonts w:ascii="Times New Roman" w:eastAsia="Times New Roman" w:hAnsi="Times New Roman" w:cs="Times New Roman"/>
          <w:sz w:val="20"/>
        </w:rPr>
        <w:t>s Natural e Biocombustíveis, +55 21 2112-8100</w:t>
      </w:r>
      <w:r w:rsidRPr="005E1896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dcorrea@anp.gov.br</w:t>
      </w:r>
      <w:r w:rsidRPr="00F957FB">
        <w:rPr>
          <w:rFonts w:ascii="Times New Roman" w:eastAsia="Times New Roman" w:hAnsi="Times New Roman" w:cs="Times New Roman"/>
          <w:sz w:val="20"/>
        </w:rPr>
        <w:t xml:space="preserve">  </w:t>
      </w:r>
      <w:r w:rsidRPr="00F957FB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A8E4F3F" w14:textId="77777777" w:rsidR="00E61F89" w:rsidRPr="00F957FB" w:rsidRDefault="00000000">
      <w:pPr>
        <w:spacing w:after="0"/>
        <w:ind w:left="728"/>
      </w:pPr>
      <w:r w:rsidRPr="00F957FB">
        <w:rPr>
          <w:rFonts w:ascii="Times New Roman" w:eastAsia="Times New Roman" w:hAnsi="Times New Roman" w:cs="Times New Roman"/>
          <w:sz w:val="20"/>
        </w:rPr>
        <w:t xml:space="preserve"> </w:t>
      </w:r>
    </w:p>
    <w:p w14:paraId="402EA6E5" w14:textId="77777777" w:rsidR="001D455B" w:rsidRPr="00F957FB" w:rsidRDefault="001D455B" w:rsidP="002F2D81">
      <w:pPr>
        <w:spacing w:after="0"/>
        <w:ind w:left="723" w:hanging="10"/>
        <w:rPr>
          <w:rFonts w:ascii="Arial" w:eastAsia="Arial" w:hAnsi="Arial" w:cs="Arial"/>
          <w:b/>
          <w:sz w:val="24"/>
        </w:rPr>
      </w:pPr>
    </w:p>
    <w:p w14:paraId="319A00B9" w14:textId="2FA77B30" w:rsidR="002F2D81" w:rsidRPr="002F2D81" w:rsidRDefault="00BE3782" w:rsidP="002F2D81">
      <w:pPr>
        <w:spacing w:after="0"/>
        <w:ind w:left="723" w:hanging="10"/>
      </w:pPr>
      <w:r>
        <w:rPr>
          <w:rFonts w:ascii="Arial" w:eastAsia="Arial" w:hAnsi="Arial" w:cs="Arial"/>
          <w:b/>
          <w:sz w:val="24"/>
        </w:rPr>
        <w:t>Introdução</w:t>
      </w:r>
      <w:r w:rsidR="002E3CE3">
        <w:rPr>
          <w:rFonts w:ascii="Arial" w:eastAsia="Arial" w:hAnsi="Arial" w:cs="Arial"/>
          <w:b/>
          <w:sz w:val="24"/>
        </w:rPr>
        <w:t xml:space="preserve"> </w:t>
      </w:r>
    </w:p>
    <w:p w14:paraId="2FFA8987" w14:textId="05750F60" w:rsidR="00E23D67" w:rsidRDefault="00E23D67" w:rsidP="002F2D81">
      <w:pPr>
        <w:spacing w:after="320"/>
        <w:ind w:left="728"/>
        <w:rPr>
          <w:rFonts w:ascii="Times New Roman" w:eastAsia="Times New Roman" w:hAnsi="Times New Roman" w:cs="Times New Roman"/>
          <w:bCs/>
          <w:sz w:val="20"/>
        </w:rPr>
      </w:pPr>
      <w:r w:rsidRPr="00832D45">
        <w:rPr>
          <w:rFonts w:ascii="Times New Roman" w:eastAsia="Times New Roman" w:hAnsi="Times New Roman" w:cs="Times New Roman"/>
          <w:bCs/>
          <w:sz w:val="20"/>
        </w:rPr>
        <w:t xml:space="preserve">Os combustíveis </w:t>
      </w:r>
      <w:r w:rsidR="00444567" w:rsidRPr="00832D45">
        <w:rPr>
          <w:rFonts w:ascii="Times New Roman" w:eastAsia="Times New Roman" w:hAnsi="Times New Roman" w:cs="Times New Roman"/>
          <w:bCs/>
          <w:sz w:val="20"/>
        </w:rPr>
        <w:t>sintéticos</w:t>
      </w:r>
      <w:r w:rsidR="00653DBA">
        <w:rPr>
          <w:rFonts w:ascii="Times New Roman" w:eastAsia="Times New Roman" w:hAnsi="Times New Roman" w:cs="Times New Roman"/>
          <w:bCs/>
          <w:sz w:val="20"/>
        </w:rPr>
        <w:t>,</w:t>
      </w:r>
      <w:r w:rsidR="00444567" w:rsidRPr="00832D4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produzidos a partir de eletricidade </w:t>
      </w:r>
      <w:r w:rsidR="00B03765">
        <w:rPr>
          <w:rFonts w:ascii="Times New Roman" w:eastAsia="Times New Roman" w:hAnsi="Times New Roman" w:cs="Times New Roman"/>
          <w:bCs/>
          <w:sz w:val="20"/>
        </w:rPr>
        <w:t xml:space="preserve">de origem </w:t>
      </w:r>
      <w:r w:rsidRPr="00832D45">
        <w:rPr>
          <w:rFonts w:ascii="Times New Roman" w:eastAsia="Times New Roman" w:hAnsi="Times New Roman" w:cs="Times New Roman"/>
          <w:bCs/>
          <w:sz w:val="20"/>
        </w:rPr>
        <w:t>renovável e CO</w:t>
      </w:r>
      <w:r w:rsidRPr="00832D45">
        <w:rPr>
          <w:rFonts w:ascii="Times New Roman" w:eastAsia="Times New Roman" w:hAnsi="Times New Roman" w:cs="Times New Roman"/>
          <w:bCs/>
          <w:sz w:val="20"/>
          <w:vertAlign w:val="subscript"/>
        </w:rPr>
        <w:t>2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653DBA">
        <w:rPr>
          <w:rFonts w:ascii="Times New Roman" w:eastAsia="Times New Roman" w:hAnsi="Times New Roman" w:cs="Times New Roman"/>
          <w:bCs/>
          <w:sz w:val="20"/>
        </w:rPr>
        <w:t xml:space="preserve">de </w:t>
      </w:r>
      <w:r w:rsidRPr="00832D45">
        <w:rPr>
          <w:rFonts w:ascii="Times New Roman" w:eastAsia="Times New Roman" w:hAnsi="Times New Roman" w:cs="Times New Roman"/>
          <w:bCs/>
          <w:sz w:val="20"/>
        </w:rPr>
        <w:t>captura, estão ganha</w:t>
      </w:r>
      <w:r w:rsidR="00444567" w:rsidRPr="00832D45">
        <w:rPr>
          <w:rFonts w:ascii="Times New Roman" w:eastAsia="Times New Roman" w:hAnsi="Times New Roman" w:cs="Times New Roman"/>
          <w:bCs/>
          <w:sz w:val="20"/>
        </w:rPr>
        <w:t xml:space="preserve">ndo 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força como solução </w:t>
      </w:r>
      <w:r w:rsidR="00611DAF" w:rsidRPr="00832D45">
        <w:rPr>
          <w:rFonts w:ascii="Times New Roman" w:eastAsia="Times New Roman" w:hAnsi="Times New Roman" w:cs="Times New Roman"/>
          <w:bCs/>
          <w:sz w:val="20"/>
        </w:rPr>
        <w:t xml:space="preserve">potencial 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de descarbonização para setores </w:t>
      </w:r>
      <w:r w:rsidR="00A95E9F">
        <w:rPr>
          <w:rFonts w:ascii="Times New Roman" w:eastAsia="Times New Roman" w:hAnsi="Times New Roman" w:cs="Times New Roman"/>
          <w:bCs/>
          <w:sz w:val="20"/>
        </w:rPr>
        <w:t xml:space="preserve">de transporte de longa distância, 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como a aviação e o transporte marítimo, </w:t>
      </w:r>
      <w:r w:rsidR="00C30DE7">
        <w:rPr>
          <w:rFonts w:ascii="Times New Roman" w:eastAsia="Times New Roman" w:hAnsi="Times New Roman" w:cs="Times New Roman"/>
          <w:bCs/>
          <w:sz w:val="20"/>
        </w:rPr>
        <w:t>nos quais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a eletrificação </w:t>
      </w:r>
      <w:r w:rsidR="00151FA2">
        <w:rPr>
          <w:rFonts w:ascii="Times New Roman" w:eastAsia="Times New Roman" w:hAnsi="Times New Roman" w:cs="Times New Roman"/>
          <w:bCs/>
          <w:sz w:val="20"/>
        </w:rPr>
        <w:t xml:space="preserve">direta 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é um desafio. </w:t>
      </w:r>
      <w:r w:rsidR="00630C9E">
        <w:rPr>
          <w:rFonts w:ascii="Times New Roman" w:eastAsia="Times New Roman" w:hAnsi="Times New Roman" w:cs="Times New Roman"/>
          <w:bCs/>
          <w:sz w:val="20"/>
        </w:rPr>
        <w:t>Para tanto</w:t>
      </w:r>
      <w:r w:rsidRPr="00832D45">
        <w:rPr>
          <w:rFonts w:ascii="Times New Roman" w:eastAsia="Times New Roman" w:hAnsi="Times New Roman" w:cs="Times New Roman"/>
          <w:bCs/>
          <w:sz w:val="20"/>
        </w:rPr>
        <w:t>, regulamentaç</w:t>
      </w:r>
      <w:r w:rsidR="00630C9E">
        <w:rPr>
          <w:rFonts w:ascii="Times New Roman" w:eastAsia="Times New Roman" w:hAnsi="Times New Roman" w:cs="Times New Roman"/>
          <w:bCs/>
          <w:sz w:val="20"/>
        </w:rPr>
        <w:t>ões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eficaz</w:t>
      </w:r>
      <w:r w:rsidR="00630C9E">
        <w:rPr>
          <w:rFonts w:ascii="Times New Roman" w:eastAsia="Times New Roman" w:hAnsi="Times New Roman" w:cs="Times New Roman"/>
          <w:bCs/>
          <w:sz w:val="20"/>
        </w:rPr>
        <w:t>es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630C9E">
        <w:rPr>
          <w:rFonts w:ascii="Times New Roman" w:eastAsia="Times New Roman" w:hAnsi="Times New Roman" w:cs="Times New Roman"/>
          <w:bCs/>
          <w:sz w:val="20"/>
        </w:rPr>
        <w:t>são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crucia</w:t>
      </w:r>
      <w:r w:rsidR="00630C9E">
        <w:rPr>
          <w:rFonts w:ascii="Times New Roman" w:eastAsia="Times New Roman" w:hAnsi="Times New Roman" w:cs="Times New Roman"/>
          <w:bCs/>
          <w:sz w:val="20"/>
        </w:rPr>
        <w:t>is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para</w:t>
      </w:r>
      <w:r w:rsidR="00630C9E">
        <w:rPr>
          <w:rFonts w:ascii="Times New Roman" w:eastAsia="Times New Roman" w:hAnsi="Times New Roman" w:cs="Times New Roman"/>
          <w:bCs/>
          <w:sz w:val="20"/>
        </w:rPr>
        <w:t xml:space="preserve"> se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garantir a sua sustentabilidade e </w:t>
      </w:r>
      <w:r w:rsidR="00630C9E">
        <w:rPr>
          <w:rFonts w:ascii="Times New Roman" w:eastAsia="Times New Roman" w:hAnsi="Times New Roman" w:cs="Times New Roman"/>
          <w:bCs/>
          <w:sz w:val="20"/>
        </w:rPr>
        <w:t xml:space="preserve">se 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facilitar a sua </w:t>
      </w:r>
      <w:r w:rsidR="00630C9E">
        <w:rPr>
          <w:rFonts w:ascii="Times New Roman" w:eastAsia="Times New Roman" w:hAnsi="Times New Roman" w:cs="Times New Roman"/>
          <w:bCs/>
          <w:sz w:val="20"/>
        </w:rPr>
        <w:t xml:space="preserve">ampla 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adoção. Esta análise </w:t>
      </w:r>
      <w:r w:rsidR="00630C9E">
        <w:rPr>
          <w:rFonts w:ascii="Times New Roman" w:eastAsia="Times New Roman" w:hAnsi="Times New Roman" w:cs="Times New Roman"/>
          <w:bCs/>
          <w:sz w:val="20"/>
        </w:rPr>
        <w:t xml:space="preserve">propõe-se a </w:t>
      </w:r>
      <w:r w:rsidRPr="00832D45">
        <w:rPr>
          <w:rFonts w:ascii="Times New Roman" w:eastAsia="Times New Roman" w:hAnsi="Times New Roman" w:cs="Times New Roman"/>
          <w:bCs/>
          <w:sz w:val="20"/>
        </w:rPr>
        <w:t>explora</w:t>
      </w:r>
      <w:r w:rsidR="00630C9E">
        <w:rPr>
          <w:rFonts w:ascii="Times New Roman" w:eastAsia="Times New Roman" w:hAnsi="Times New Roman" w:cs="Times New Roman"/>
          <w:bCs/>
          <w:sz w:val="20"/>
        </w:rPr>
        <w:t>r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o estado </w:t>
      </w:r>
      <w:r w:rsidR="00444567" w:rsidRPr="00832D45">
        <w:rPr>
          <w:rFonts w:ascii="Times New Roman" w:eastAsia="Times New Roman" w:hAnsi="Times New Roman" w:cs="Times New Roman"/>
          <w:bCs/>
          <w:sz w:val="20"/>
        </w:rPr>
        <w:t>da arte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da regulamentação </w:t>
      </w:r>
      <w:r w:rsidR="00444567" w:rsidRPr="00832D45">
        <w:rPr>
          <w:rFonts w:ascii="Times New Roman" w:eastAsia="Times New Roman" w:hAnsi="Times New Roman" w:cs="Times New Roman"/>
          <w:bCs/>
          <w:sz w:val="20"/>
        </w:rPr>
        <w:t>dos combustíveis sintéticos no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nível internacional, com base em pesquisas recentes</w:t>
      </w:r>
      <w:r w:rsidR="00444567" w:rsidRPr="00832D45">
        <w:rPr>
          <w:rFonts w:ascii="Times New Roman" w:eastAsia="Times New Roman" w:hAnsi="Times New Roman" w:cs="Times New Roman"/>
          <w:bCs/>
          <w:sz w:val="20"/>
        </w:rPr>
        <w:t>,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444567" w:rsidRPr="00832D45">
        <w:rPr>
          <w:rFonts w:ascii="Times New Roman" w:eastAsia="Times New Roman" w:hAnsi="Times New Roman" w:cs="Times New Roman"/>
          <w:bCs/>
          <w:sz w:val="20"/>
        </w:rPr>
        <w:t>a fim de</w:t>
      </w:r>
      <w:r w:rsidRPr="00832D45">
        <w:rPr>
          <w:rFonts w:ascii="Times New Roman" w:eastAsia="Times New Roman" w:hAnsi="Times New Roman" w:cs="Times New Roman"/>
          <w:bCs/>
          <w:sz w:val="20"/>
        </w:rPr>
        <w:t xml:space="preserve"> destacar os principais desafios e oportunidades.</w:t>
      </w:r>
      <w:r w:rsidRPr="00E23D67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20969314" w14:textId="072397F8" w:rsidR="00E61F89" w:rsidRPr="002F2D81" w:rsidRDefault="002F2D81" w:rsidP="00322AA7">
      <w:pPr>
        <w:spacing w:after="320"/>
        <w:ind w:left="728"/>
        <w:rPr>
          <w:bCs/>
        </w:rPr>
      </w:pPr>
      <w:r w:rsidRPr="002F2D81">
        <w:rPr>
          <w:rFonts w:ascii="Times New Roman" w:eastAsia="Times New Roman" w:hAnsi="Times New Roman" w:cs="Times New Roman"/>
          <w:bCs/>
          <w:sz w:val="20"/>
        </w:rPr>
        <w:t xml:space="preserve">Neste contexto, a regulação da produção </w:t>
      </w:r>
      <w:r w:rsidR="001861FA">
        <w:rPr>
          <w:rFonts w:ascii="Times New Roman" w:eastAsia="Times New Roman" w:hAnsi="Times New Roman" w:cs="Times New Roman"/>
          <w:bCs/>
          <w:sz w:val="20"/>
        </w:rPr>
        <w:t xml:space="preserve">dos </w:t>
      </w:r>
      <w:r w:rsidR="001861FA" w:rsidRPr="00832D45">
        <w:rPr>
          <w:rFonts w:ascii="Times New Roman" w:eastAsia="Times New Roman" w:hAnsi="Times New Roman" w:cs="Times New Roman"/>
          <w:bCs/>
          <w:sz w:val="20"/>
        </w:rPr>
        <w:t>combustíveis sintéticos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 assume um papel </w:t>
      </w:r>
      <w:r w:rsidR="00433618">
        <w:rPr>
          <w:rFonts w:ascii="Times New Roman" w:eastAsia="Times New Roman" w:hAnsi="Times New Roman" w:cs="Times New Roman"/>
          <w:bCs/>
          <w:sz w:val="20"/>
        </w:rPr>
        <w:t>chave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 para garantir o desenvolvimento sustentável dessa</w:t>
      </w:r>
      <w:r w:rsidR="00D941C3">
        <w:rPr>
          <w:rFonts w:ascii="Times New Roman" w:eastAsia="Times New Roman" w:hAnsi="Times New Roman" w:cs="Times New Roman"/>
          <w:bCs/>
          <w:sz w:val="20"/>
        </w:rPr>
        <w:t>s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 nova</w:t>
      </w:r>
      <w:r w:rsidR="00D941C3">
        <w:rPr>
          <w:rFonts w:ascii="Times New Roman" w:eastAsia="Times New Roman" w:hAnsi="Times New Roman" w:cs="Times New Roman"/>
          <w:bCs/>
          <w:sz w:val="20"/>
        </w:rPr>
        <w:t>s rotas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433618">
        <w:rPr>
          <w:rFonts w:ascii="Times New Roman" w:eastAsia="Times New Roman" w:hAnsi="Times New Roman" w:cs="Times New Roman"/>
          <w:bCs/>
          <w:sz w:val="20"/>
        </w:rPr>
        <w:t>de produção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. A experiência internacional oferece </w:t>
      </w:r>
      <w:r w:rsidR="00433618">
        <w:rPr>
          <w:rFonts w:ascii="Times New Roman" w:eastAsia="Times New Roman" w:hAnsi="Times New Roman" w:cs="Times New Roman"/>
          <w:bCs/>
          <w:sz w:val="20"/>
        </w:rPr>
        <w:t>informações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 valios</w:t>
      </w:r>
      <w:r w:rsidR="00433618">
        <w:rPr>
          <w:rFonts w:ascii="Times New Roman" w:eastAsia="Times New Roman" w:hAnsi="Times New Roman" w:cs="Times New Roman"/>
          <w:bCs/>
          <w:sz w:val="20"/>
        </w:rPr>
        <w:t>a</w:t>
      </w:r>
      <w:r w:rsidRPr="002F2D81">
        <w:rPr>
          <w:rFonts w:ascii="Times New Roman" w:eastAsia="Times New Roman" w:hAnsi="Times New Roman" w:cs="Times New Roman"/>
          <w:bCs/>
          <w:sz w:val="20"/>
        </w:rPr>
        <w:t>s para a construção de marcos regulatórios eficazes, considerando aspectos como:</w:t>
      </w:r>
      <w:r w:rsidR="00322AA7">
        <w:rPr>
          <w:rFonts w:ascii="Times New Roman" w:eastAsia="Times New Roman" w:hAnsi="Times New Roman" w:cs="Times New Roman"/>
          <w:bCs/>
          <w:sz w:val="20"/>
        </w:rPr>
        <w:t xml:space="preserve"> d</w:t>
      </w:r>
      <w:r w:rsidRPr="002F2D81">
        <w:rPr>
          <w:rFonts w:ascii="Times New Roman" w:eastAsia="Times New Roman" w:hAnsi="Times New Roman" w:cs="Times New Roman"/>
          <w:bCs/>
          <w:sz w:val="20"/>
        </w:rPr>
        <w:t>efinição de padrões de qualidade e sustentabilidade</w:t>
      </w:r>
      <w:r w:rsidR="00322AA7">
        <w:rPr>
          <w:rFonts w:ascii="Times New Roman" w:eastAsia="Times New Roman" w:hAnsi="Times New Roman" w:cs="Times New Roman"/>
          <w:bCs/>
          <w:sz w:val="20"/>
        </w:rPr>
        <w:t>;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322AA7">
        <w:rPr>
          <w:rFonts w:ascii="Times New Roman" w:eastAsia="Times New Roman" w:hAnsi="Times New Roman" w:cs="Times New Roman"/>
          <w:bCs/>
          <w:sz w:val="20"/>
        </w:rPr>
        <w:t>m</w:t>
      </w:r>
      <w:r w:rsidRPr="002F2D81">
        <w:rPr>
          <w:rFonts w:ascii="Times New Roman" w:eastAsia="Times New Roman" w:hAnsi="Times New Roman" w:cs="Times New Roman"/>
          <w:bCs/>
          <w:sz w:val="20"/>
        </w:rPr>
        <w:t>ecanismos de incentivo à produção e consumo</w:t>
      </w:r>
      <w:r w:rsidR="00322AA7">
        <w:rPr>
          <w:rFonts w:ascii="Times New Roman" w:eastAsia="Times New Roman" w:hAnsi="Times New Roman" w:cs="Times New Roman"/>
          <w:bCs/>
          <w:sz w:val="20"/>
        </w:rPr>
        <w:t>; i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ntegração com </w:t>
      </w:r>
      <w:r w:rsidR="00322AA7">
        <w:rPr>
          <w:rFonts w:ascii="Times New Roman" w:eastAsia="Times New Roman" w:hAnsi="Times New Roman" w:cs="Times New Roman"/>
          <w:bCs/>
          <w:sz w:val="20"/>
        </w:rPr>
        <w:t xml:space="preserve">as </w:t>
      </w:r>
      <w:r w:rsidRPr="002F2D81">
        <w:rPr>
          <w:rFonts w:ascii="Times New Roman" w:eastAsia="Times New Roman" w:hAnsi="Times New Roman" w:cs="Times New Roman"/>
          <w:bCs/>
          <w:sz w:val="20"/>
        </w:rPr>
        <w:t>políticas climáticas e energéticas</w:t>
      </w:r>
      <w:r w:rsidR="00322AA7">
        <w:rPr>
          <w:rFonts w:ascii="Times New Roman" w:eastAsia="Times New Roman" w:hAnsi="Times New Roman" w:cs="Times New Roman"/>
          <w:bCs/>
          <w:sz w:val="20"/>
        </w:rPr>
        <w:t>.</w:t>
      </w:r>
    </w:p>
    <w:p w14:paraId="4B951C10" w14:textId="0707B829" w:rsidR="00E61F89" w:rsidRPr="00D10878" w:rsidRDefault="00000000">
      <w:pPr>
        <w:spacing w:after="0"/>
        <w:ind w:left="723" w:hanging="10"/>
      </w:pPr>
      <w:r w:rsidRPr="00D10878">
        <w:rPr>
          <w:rFonts w:ascii="Arial" w:eastAsia="Arial" w:hAnsi="Arial" w:cs="Arial"/>
          <w:b/>
          <w:sz w:val="24"/>
        </w:rPr>
        <w:t>Met</w:t>
      </w:r>
      <w:r w:rsidR="002E3CE3" w:rsidRPr="00D10878">
        <w:rPr>
          <w:rFonts w:ascii="Arial" w:eastAsia="Arial" w:hAnsi="Arial" w:cs="Arial"/>
          <w:b/>
          <w:sz w:val="24"/>
        </w:rPr>
        <w:t>odologia</w:t>
      </w:r>
      <w:r w:rsidRPr="00D10878">
        <w:rPr>
          <w:rFonts w:ascii="Arial" w:eastAsia="Arial" w:hAnsi="Arial" w:cs="Arial"/>
          <w:b/>
          <w:sz w:val="24"/>
        </w:rPr>
        <w:t xml:space="preserve"> </w:t>
      </w:r>
    </w:p>
    <w:p w14:paraId="15AC821B" w14:textId="11DF9A1C" w:rsidR="002F2D81" w:rsidRPr="002F2D81" w:rsidRDefault="002F2D81" w:rsidP="0036777C">
      <w:pPr>
        <w:spacing w:after="320"/>
        <w:ind w:left="728"/>
        <w:rPr>
          <w:rFonts w:ascii="Times New Roman" w:eastAsia="Times New Roman" w:hAnsi="Times New Roman" w:cs="Times New Roman"/>
          <w:bCs/>
          <w:sz w:val="20"/>
        </w:rPr>
      </w:pPr>
      <w:r w:rsidRPr="002F2D81">
        <w:rPr>
          <w:rFonts w:ascii="Times New Roman" w:eastAsia="Times New Roman" w:hAnsi="Times New Roman" w:cs="Times New Roman"/>
          <w:bCs/>
          <w:sz w:val="20"/>
        </w:rPr>
        <w:t xml:space="preserve">A pesquisa </w:t>
      </w:r>
      <w:r w:rsidR="00B51BF2">
        <w:rPr>
          <w:rFonts w:ascii="Times New Roman" w:eastAsia="Times New Roman" w:hAnsi="Times New Roman" w:cs="Times New Roman"/>
          <w:bCs/>
          <w:sz w:val="20"/>
        </w:rPr>
        <w:t xml:space="preserve">parte de uma revisão bibliográfica de estudos recentes a respeito do tema e desenvolve 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uma análise comparativa da regulação da produção </w:t>
      </w:r>
      <w:r w:rsidR="00B51BF2">
        <w:rPr>
          <w:rFonts w:ascii="Times New Roman" w:eastAsia="Times New Roman" w:hAnsi="Times New Roman" w:cs="Times New Roman"/>
          <w:bCs/>
          <w:sz w:val="20"/>
        </w:rPr>
        <w:t>dos combustíveis sintéticos</w:t>
      </w:r>
      <w:r w:rsidRPr="002F2D81">
        <w:rPr>
          <w:rFonts w:ascii="Times New Roman" w:eastAsia="Times New Roman" w:hAnsi="Times New Roman" w:cs="Times New Roman"/>
          <w:bCs/>
          <w:sz w:val="20"/>
        </w:rPr>
        <w:t xml:space="preserve"> em países pioneiros, como</w:t>
      </w:r>
      <w:r w:rsidR="00474688">
        <w:rPr>
          <w:rFonts w:ascii="Times New Roman" w:eastAsia="Times New Roman" w:hAnsi="Times New Roman" w:cs="Times New Roman"/>
          <w:bCs/>
          <w:sz w:val="20"/>
        </w:rPr>
        <w:t>:</w:t>
      </w:r>
      <w:r w:rsidR="0036777C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5A6047">
        <w:rPr>
          <w:rFonts w:ascii="Times New Roman" w:eastAsia="Times New Roman" w:hAnsi="Times New Roman" w:cs="Times New Roman"/>
          <w:bCs/>
          <w:sz w:val="20"/>
        </w:rPr>
        <w:t xml:space="preserve">Alemanha, </w:t>
      </w:r>
      <w:r w:rsidR="00737297">
        <w:rPr>
          <w:rFonts w:ascii="Times New Roman" w:eastAsia="Times New Roman" w:hAnsi="Times New Roman" w:cs="Times New Roman"/>
          <w:bCs/>
          <w:sz w:val="20"/>
        </w:rPr>
        <w:t>Itália, Portugal, Holanda</w:t>
      </w:r>
      <w:r w:rsidR="00EE38AB">
        <w:rPr>
          <w:rFonts w:ascii="Times New Roman" w:eastAsia="Times New Roman" w:hAnsi="Times New Roman" w:cs="Times New Roman"/>
          <w:bCs/>
          <w:sz w:val="20"/>
        </w:rPr>
        <w:t xml:space="preserve">, </w:t>
      </w:r>
      <w:r w:rsidR="00737297">
        <w:rPr>
          <w:rFonts w:ascii="Times New Roman" w:eastAsia="Times New Roman" w:hAnsi="Times New Roman" w:cs="Times New Roman"/>
          <w:bCs/>
          <w:sz w:val="20"/>
        </w:rPr>
        <w:t>Espanha</w:t>
      </w:r>
      <w:r w:rsidR="007304BA">
        <w:rPr>
          <w:rFonts w:ascii="Times New Roman" w:eastAsia="Times New Roman" w:hAnsi="Times New Roman" w:cs="Times New Roman"/>
          <w:bCs/>
          <w:sz w:val="20"/>
        </w:rPr>
        <w:t xml:space="preserve">, </w:t>
      </w:r>
      <w:r w:rsidR="00EE38AB">
        <w:rPr>
          <w:rFonts w:ascii="Times New Roman" w:eastAsia="Times New Roman" w:hAnsi="Times New Roman" w:cs="Times New Roman"/>
          <w:bCs/>
          <w:sz w:val="20"/>
        </w:rPr>
        <w:t>Suécia</w:t>
      </w:r>
      <w:r w:rsidR="007304BA">
        <w:rPr>
          <w:rFonts w:ascii="Times New Roman" w:eastAsia="Times New Roman" w:hAnsi="Times New Roman" w:cs="Times New Roman"/>
          <w:bCs/>
          <w:sz w:val="20"/>
        </w:rPr>
        <w:t>, Estados Unidos e Canadá</w:t>
      </w:r>
      <w:r w:rsidRPr="002F2D81">
        <w:rPr>
          <w:rFonts w:ascii="Times New Roman" w:eastAsia="Times New Roman" w:hAnsi="Times New Roman" w:cs="Times New Roman"/>
          <w:bCs/>
          <w:sz w:val="20"/>
        </w:rPr>
        <w:t>.</w:t>
      </w:r>
      <w:r w:rsidR="007304BA" w:rsidRPr="007304BA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072FDBAB" w14:textId="354F49BC" w:rsidR="00E61F89" w:rsidRPr="002F2D81" w:rsidRDefault="005710D3" w:rsidP="003F2AE7">
      <w:pPr>
        <w:spacing w:after="320"/>
        <w:ind w:left="728"/>
        <w:rPr>
          <w:bCs/>
        </w:rPr>
      </w:pPr>
      <w:r>
        <w:rPr>
          <w:rFonts w:ascii="Times New Roman" w:eastAsia="Times New Roman" w:hAnsi="Times New Roman" w:cs="Times New Roman"/>
          <w:bCs/>
          <w:sz w:val="20"/>
        </w:rPr>
        <w:t>São considerados os</w:t>
      </w:r>
      <w:r w:rsidR="002F2D81" w:rsidRPr="002F2D81">
        <w:rPr>
          <w:rFonts w:ascii="Times New Roman" w:eastAsia="Times New Roman" w:hAnsi="Times New Roman" w:cs="Times New Roman"/>
          <w:bCs/>
          <w:sz w:val="20"/>
        </w:rPr>
        <w:t xml:space="preserve"> seguintes aspectos:</w:t>
      </w:r>
      <w:r w:rsidR="003F2AE7">
        <w:rPr>
          <w:rFonts w:ascii="Times New Roman" w:eastAsia="Times New Roman" w:hAnsi="Times New Roman" w:cs="Times New Roman"/>
          <w:bCs/>
          <w:sz w:val="20"/>
        </w:rPr>
        <w:t xml:space="preserve"> </w:t>
      </w:r>
      <w:r w:rsidR="002F2D81" w:rsidRPr="002F2D81">
        <w:rPr>
          <w:rFonts w:ascii="Times New Roman" w:eastAsia="Times New Roman" w:hAnsi="Times New Roman" w:cs="Times New Roman"/>
          <w:bCs/>
          <w:sz w:val="20"/>
        </w:rPr>
        <w:t>objetivos específicos de cada marco regulatório e instrumentos utilizados para alcançá-los</w:t>
      </w:r>
      <w:r w:rsidR="003F2AE7">
        <w:rPr>
          <w:rFonts w:ascii="Times New Roman" w:eastAsia="Times New Roman" w:hAnsi="Times New Roman" w:cs="Times New Roman"/>
          <w:bCs/>
          <w:sz w:val="20"/>
        </w:rPr>
        <w:t xml:space="preserve">; </w:t>
      </w:r>
      <w:r w:rsidR="002F2D81" w:rsidRPr="002F2D81">
        <w:rPr>
          <w:rFonts w:ascii="Times New Roman" w:eastAsia="Times New Roman" w:hAnsi="Times New Roman" w:cs="Times New Roman"/>
          <w:bCs/>
          <w:sz w:val="20"/>
        </w:rPr>
        <w:t xml:space="preserve">principais desafios </w:t>
      </w:r>
      <w:r w:rsidR="003F1B5C">
        <w:rPr>
          <w:rFonts w:ascii="Times New Roman" w:eastAsia="Times New Roman" w:hAnsi="Times New Roman" w:cs="Times New Roman"/>
          <w:bCs/>
          <w:sz w:val="20"/>
        </w:rPr>
        <w:t>identificados</w:t>
      </w:r>
      <w:r w:rsidR="003F2AE7">
        <w:rPr>
          <w:rFonts w:ascii="Times New Roman" w:eastAsia="Times New Roman" w:hAnsi="Times New Roman" w:cs="Times New Roman"/>
          <w:bCs/>
          <w:sz w:val="20"/>
        </w:rPr>
        <w:t xml:space="preserve">; </w:t>
      </w:r>
      <w:r w:rsidR="003F1B5C">
        <w:rPr>
          <w:rFonts w:ascii="Times New Roman" w:eastAsia="Times New Roman" w:hAnsi="Times New Roman" w:cs="Times New Roman"/>
          <w:bCs/>
          <w:sz w:val="20"/>
        </w:rPr>
        <w:t>exemplos de</w:t>
      </w:r>
      <w:r w:rsidR="002F2D81" w:rsidRPr="002F2D81">
        <w:rPr>
          <w:rFonts w:ascii="Times New Roman" w:eastAsia="Times New Roman" w:hAnsi="Times New Roman" w:cs="Times New Roman"/>
          <w:bCs/>
          <w:sz w:val="20"/>
        </w:rPr>
        <w:t xml:space="preserve"> lições aprendidas e boas práticas da experiência internacional para a construção de marcos regulatórios eficazes em outros países</w:t>
      </w:r>
      <w:r w:rsidR="003F1B5C">
        <w:rPr>
          <w:rFonts w:ascii="Times New Roman" w:eastAsia="Times New Roman" w:hAnsi="Times New Roman" w:cs="Times New Roman"/>
          <w:bCs/>
          <w:sz w:val="20"/>
        </w:rPr>
        <w:t>, como o</w:t>
      </w:r>
      <w:r w:rsidR="00562E68">
        <w:rPr>
          <w:rFonts w:ascii="Times New Roman" w:eastAsia="Times New Roman" w:hAnsi="Times New Roman" w:cs="Times New Roman"/>
          <w:bCs/>
          <w:sz w:val="20"/>
        </w:rPr>
        <w:t xml:space="preserve"> Brasil e outros</w:t>
      </w:r>
      <w:r w:rsidR="003F1B5C">
        <w:rPr>
          <w:rFonts w:ascii="Times New Roman" w:eastAsia="Times New Roman" w:hAnsi="Times New Roman" w:cs="Times New Roman"/>
          <w:bCs/>
          <w:sz w:val="20"/>
        </w:rPr>
        <w:t xml:space="preserve"> latino-americanos</w:t>
      </w:r>
      <w:r w:rsidR="002F2D81" w:rsidRPr="002F2D81">
        <w:rPr>
          <w:rFonts w:ascii="Times New Roman" w:eastAsia="Times New Roman" w:hAnsi="Times New Roman" w:cs="Times New Roman"/>
          <w:bCs/>
          <w:sz w:val="20"/>
        </w:rPr>
        <w:t>.</w:t>
      </w:r>
    </w:p>
    <w:p w14:paraId="520AE299" w14:textId="1DF89E2C" w:rsidR="00E61F89" w:rsidRPr="00D10878" w:rsidRDefault="00000000">
      <w:pPr>
        <w:spacing w:after="0"/>
        <w:ind w:left="723" w:hanging="10"/>
      </w:pPr>
      <w:r w:rsidRPr="00D10878">
        <w:rPr>
          <w:rFonts w:ascii="Arial" w:eastAsia="Arial" w:hAnsi="Arial" w:cs="Arial"/>
          <w:b/>
          <w:sz w:val="24"/>
        </w:rPr>
        <w:t>Result</w:t>
      </w:r>
      <w:r w:rsidR="00C27F9A" w:rsidRPr="00D10878">
        <w:rPr>
          <w:rFonts w:ascii="Arial" w:eastAsia="Arial" w:hAnsi="Arial" w:cs="Arial"/>
          <w:b/>
          <w:sz w:val="24"/>
        </w:rPr>
        <w:t>ado</w:t>
      </w:r>
      <w:r w:rsidRPr="00D10878">
        <w:rPr>
          <w:rFonts w:ascii="Arial" w:eastAsia="Arial" w:hAnsi="Arial" w:cs="Arial"/>
          <w:b/>
          <w:sz w:val="24"/>
        </w:rPr>
        <w:t xml:space="preserve">s </w:t>
      </w:r>
    </w:p>
    <w:p w14:paraId="57CEBD75" w14:textId="15370AF5" w:rsidR="00F07377" w:rsidRDefault="005E3B9A" w:rsidP="00C27F9A">
      <w:pPr>
        <w:spacing w:after="320"/>
        <w:ind w:left="72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revisão da literatura revel</w:t>
      </w:r>
      <w:r w:rsidR="003B5115">
        <w:rPr>
          <w:rFonts w:ascii="Times New Roman" w:eastAsia="Times New Roman" w:hAnsi="Times New Roman" w:cs="Times New Roman"/>
          <w:sz w:val="20"/>
        </w:rPr>
        <w:t>a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um panorama diversificado de abordagens regulatórias. O relatório “</w:t>
      </w:r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 xml:space="preserve">The </w:t>
      </w:r>
      <w:r w:rsidR="009B5120" w:rsidRPr="009B5120">
        <w:rPr>
          <w:rFonts w:ascii="Times New Roman" w:eastAsia="Times New Roman" w:hAnsi="Times New Roman" w:cs="Times New Roman"/>
          <w:i/>
          <w:iCs/>
          <w:sz w:val="20"/>
        </w:rPr>
        <w:t>r</w:t>
      </w:r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 xml:space="preserve">ole </w:t>
      </w:r>
      <w:proofErr w:type="spellStart"/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>of</w:t>
      </w:r>
      <w:proofErr w:type="spellEnd"/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r w:rsidR="009B5120" w:rsidRPr="009B5120">
        <w:rPr>
          <w:rFonts w:ascii="Times New Roman" w:eastAsia="Times New Roman" w:hAnsi="Times New Roman" w:cs="Times New Roman"/>
          <w:i/>
          <w:iCs/>
          <w:sz w:val="20"/>
        </w:rPr>
        <w:t>e</w:t>
      </w:r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>-</w:t>
      </w:r>
      <w:proofErr w:type="spellStart"/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>fuels</w:t>
      </w:r>
      <w:proofErr w:type="spellEnd"/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 xml:space="preserve"> in </w:t>
      </w:r>
      <w:proofErr w:type="spellStart"/>
      <w:r w:rsidR="009B5120" w:rsidRPr="009B5120">
        <w:rPr>
          <w:rFonts w:ascii="Times New Roman" w:eastAsia="Times New Roman" w:hAnsi="Times New Roman" w:cs="Times New Roman"/>
          <w:i/>
          <w:iCs/>
          <w:sz w:val="20"/>
        </w:rPr>
        <w:t>d</w:t>
      </w:r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>ecarbonising</w:t>
      </w:r>
      <w:proofErr w:type="spellEnd"/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proofErr w:type="spellStart"/>
      <w:r w:rsidR="009B5120" w:rsidRPr="009B5120">
        <w:rPr>
          <w:rFonts w:ascii="Times New Roman" w:eastAsia="Times New Roman" w:hAnsi="Times New Roman" w:cs="Times New Roman"/>
          <w:i/>
          <w:iCs/>
          <w:sz w:val="20"/>
        </w:rPr>
        <w:t>t</w:t>
      </w:r>
      <w:r w:rsidR="008A7957" w:rsidRPr="009B5120">
        <w:rPr>
          <w:rFonts w:ascii="Times New Roman" w:eastAsia="Times New Roman" w:hAnsi="Times New Roman" w:cs="Times New Roman"/>
          <w:i/>
          <w:iCs/>
          <w:sz w:val="20"/>
        </w:rPr>
        <w:t>ransport</w:t>
      </w:r>
      <w:proofErr w:type="spellEnd"/>
      <w:r w:rsidR="00F07377" w:rsidRPr="00F07377">
        <w:rPr>
          <w:rFonts w:ascii="Times New Roman" w:eastAsia="Times New Roman" w:hAnsi="Times New Roman" w:cs="Times New Roman"/>
          <w:sz w:val="20"/>
        </w:rPr>
        <w:t>” (</w:t>
      </w:r>
      <w:r w:rsidR="00FF01E5">
        <w:rPr>
          <w:rFonts w:ascii="Times New Roman" w:eastAsia="Times New Roman" w:hAnsi="Times New Roman" w:cs="Times New Roman"/>
          <w:sz w:val="20"/>
        </w:rPr>
        <w:t xml:space="preserve">AIE, 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2024) sublinha a necessidade de critérios de sustentabilidade claros para garantir que os combustíveis </w:t>
      </w:r>
      <w:r w:rsidR="00FF01E5">
        <w:rPr>
          <w:rFonts w:ascii="Times New Roman" w:eastAsia="Times New Roman" w:hAnsi="Times New Roman" w:cs="Times New Roman"/>
          <w:sz w:val="20"/>
        </w:rPr>
        <w:t>sintéticos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cumpram o seu potencial de mitigação das alterações climáticas. </w:t>
      </w:r>
      <w:r w:rsidR="00320569">
        <w:rPr>
          <w:rFonts w:ascii="Times New Roman" w:eastAsia="Times New Roman" w:hAnsi="Times New Roman" w:cs="Times New Roman"/>
          <w:sz w:val="20"/>
        </w:rPr>
        <w:t>Os e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studos de Block &amp; </w:t>
      </w:r>
      <w:proofErr w:type="spellStart"/>
      <w:r w:rsidR="00F07377" w:rsidRPr="00F07377">
        <w:rPr>
          <w:rFonts w:ascii="Times New Roman" w:eastAsia="Times New Roman" w:hAnsi="Times New Roman" w:cs="Times New Roman"/>
          <w:sz w:val="20"/>
        </w:rPr>
        <w:t>Neu</w:t>
      </w:r>
      <w:proofErr w:type="spellEnd"/>
      <w:r w:rsidR="00F07377" w:rsidRPr="00F07377">
        <w:rPr>
          <w:rFonts w:ascii="Times New Roman" w:eastAsia="Times New Roman" w:hAnsi="Times New Roman" w:cs="Times New Roman"/>
          <w:sz w:val="20"/>
        </w:rPr>
        <w:t xml:space="preserve"> (2023) e Langer et al. (2023) exploram os vários </w:t>
      </w:r>
      <w:r w:rsidR="00320569">
        <w:rPr>
          <w:rFonts w:ascii="Times New Roman" w:eastAsia="Times New Roman" w:hAnsi="Times New Roman" w:cs="Times New Roman"/>
          <w:sz w:val="20"/>
        </w:rPr>
        <w:t>arcabouços de política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na Europa, destacando a importância dos incentivos</w:t>
      </w:r>
      <w:r w:rsidR="00EE6B23">
        <w:rPr>
          <w:rFonts w:ascii="Times New Roman" w:eastAsia="Times New Roman" w:hAnsi="Times New Roman" w:cs="Times New Roman"/>
          <w:sz w:val="20"/>
        </w:rPr>
        <w:t>,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tanto à produção como ao consumo (</w:t>
      </w:r>
      <w:proofErr w:type="spellStart"/>
      <w:r w:rsidR="00F07377" w:rsidRPr="00F07377">
        <w:rPr>
          <w:rFonts w:ascii="Times New Roman" w:eastAsia="Times New Roman" w:hAnsi="Times New Roman" w:cs="Times New Roman"/>
          <w:sz w:val="20"/>
        </w:rPr>
        <w:t>Sko</w:t>
      </w:r>
      <w:r w:rsidR="00DC19B2">
        <w:rPr>
          <w:rFonts w:ascii="Times New Roman" w:eastAsia="Times New Roman" w:hAnsi="Times New Roman" w:cs="Times New Roman"/>
          <w:sz w:val="20"/>
        </w:rPr>
        <w:t>v</w:t>
      </w:r>
      <w:proofErr w:type="spellEnd"/>
      <w:r w:rsidR="00F07377" w:rsidRPr="00F07377">
        <w:rPr>
          <w:rFonts w:ascii="Times New Roman" w:eastAsia="Times New Roman" w:hAnsi="Times New Roman" w:cs="Times New Roman"/>
          <w:sz w:val="20"/>
        </w:rPr>
        <w:t xml:space="preserve"> &amp; Schneider, 2022). Estes incentivos visam superar a atual desvantagem de custos dos combustíveis </w:t>
      </w:r>
      <w:r w:rsidR="00320569">
        <w:rPr>
          <w:rFonts w:ascii="Times New Roman" w:eastAsia="Times New Roman" w:hAnsi="Times New Roman" w:cs="Times New Roman"/>
          <w:sz w:val="20"/>
        </w:rPr>
        <w:t>sintéticos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em comparação com os combustíveis fósseis</w:t>
      </w:r>
      <w:r w:rsidR="002C1E89">
        <w:rPr>
          <w:rFonts w:ascii="Times New Roman" w:eastAsia="Times New Roman" w:hAnsi="Times New Roman" w:cs="Times New Roman"/>
          <w:sz w:val="20"/>
        </w:rPr>
        <w:t xml:space="preserve"> e os biocombustíveis</w:t>
      </w:r>
      <w:r w:rsidR="00B239FD">
        <w:rPr>
          <w:rFonts w:ascii="Times New Roman" w:eastAsia="Times New Roman" w:hAnsi="Times New Roman" w:cs="Times New Roman"/>
          <w:sz w:val="20"/>
        </w:rPr>
        <w:t xml:space="preserve"> </w:t>
      </w:r>
      <w:r w:rsidR="00C3102E">
        <w:rPr>
          <w:rFonts w:ascii="Times New Roman" w:eastAsia="Times New Roman" w:hAnsi="Times New Roman" w:cs="Times New Roman"/>
          <w:sz w:val="20"/>
        </w:rPr>
        <w:t>convencionais</w:t>
      </w:r>
      <w:r w:rsidR="00F07377" w:rsidRPr="00F07377">
        <w:rPr>
          <w:rFonts w:ascii="Times New Roman" w:eastAsia="Times New Roman" w:hAnsi="Times New Roman" w:cs="Times New Roman"/>
          <w:sz w:val="20"/>
        </w:rPr>
        <w:t>.</w:t>
      </w:r>
    </w:p>
    <w:p w14:paraId="5C747386" w14:textId="2ABFAEBA" w:rsidR="00F07377" w:rsidRDefault="00EA4C0C" w:rsidP="00C27F9A">
      <w:pPr>
        <w:spacing w:after="320"/>
        <w:ind w:left="72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Os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desafios </w:t>
      </w:r>
      <w:r w:rsidR="0049723B">
        <w:rPr>
          <w:rFonts w:ascii="Times New Roman" w:eastAsia="Times New Roman" w:hAnsi="Times New Roman" w:cs="Times New Roman"/>
          <w:sz w:val="20"/>
        </w:rPr>
        <w:t xml:space="preserve">nesse tema </w:t>
      </w:r>
      <w:r>
        <w:rPr>
          <w:rFonts w:ascii="Times New Roman" w:eastAsia="Times New Roman" w:hAnsi="Times New Roman" w:cs="Times New Roman"/>
          <w:sz w:val="20"/>
        </w:rPr>
        <w:t>são diversos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. O relatório da Global Alliance </w:t>
      </w:r>
      <w:proofErr w:type="spellStart"/>
      <w:r w:rsidR="00F07377" w:rsidRPr="00F07377">
        <w:rPr>
          <w:rFonts w:ascii="Times New Roman" w:eastAsia="Times New Roman" w:hAnsi="Times New Roman" w:cs="Times New Roman"/>
          <w:sz w:val="20"/>
        </w:rPr>
        <w:t>Powerfuels</w:t>
      </w:r>
      <w:proofErr w:type="spellEnd"/>
      <w:r w:rsidR="00F07377" w:rsidRPr="00F07377">
        <w:rPr>
          <w:rFonts w:ascii="Times New Roman" w:eastAsia="Times New Roman" w:hAnsi="Times New Roman" w:cs="Times New Roman"/>
          <w:sz w:val="20"/>
        </w:rPr>
        <w:t xml:space="preserve"> (2024) enfatiza os riscos associados à produção de hidrog</w:t>
      </w:r>
      <w:r>
        <w:rPr>
          <w:rFonts w:ascii="Times New Roman" w:eastAsia="Times New Roman" w:hAnsi="Times New Roman" w:cs="Times New Roman"/>
          <w:sz w:val="20"/>
        </w:rPr>
        <w:t>ê</w:t>
      </w:r>
      <w:r w:rsidR="00F07377" w:rsidRPr="00F07377">
        <w:rPr>
          <w:rFonts w:ascii="Times New Roman" w:eastAsia="Times New Roman" w:hAnsi="Times New Roman" w:cs="Times New Roman"/>
          <w:sz w:val="20"/>
        </w:rPr>
        <w:t>nio renovável, um</w:t>
      </w:r>
      <w:r>
        <w:rPr>
          <w:rFonts w:ascii="Times New Roman" w:eastAsia="Times New Roman" w:hAnsi="Times New Roman" w:cs="Times New Roman"/>
          <w:sz w:val="20"/>
        </w:rPr>
        <w:t xml:space="preserve"> insumo </w:t>
      </w:r>
      <w:r w:rsidR="004526AE">
        <w:rPr>
          <w:rFonts w:ascii="Times New Roman" w:eastAsia="Times New Roman" w:hAnsi="Times New Roman" w:cs="Times New Roman"/>
          <w:sz w:val="20"/>
        </w:rPr>
        <w:t>básico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para os combustíveis </w:t>
      </w:r>
      <w:r>
        <w:rPr>
          <w:rFonts w:ascii="Times New Roman" w:eastAsia="Times New Roman" w:hAnsi="Times New Roman" w:cs="Times New Roman"/>
          <w:sz w:val="20"/>
        </w:rPr>
        <w:t>sintéticos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. Hank et al. (2023) salientam a necessidade de avaliações </w:t>
      </w:r>
      <w:r>
        <w:rPr>
          <w:rFonts w:ascii="Times New Roman" w:eastAsia="Times New Roman" w:hAnsi="Times New Roman" w:cs="Times New Roman"/>
          <w:sz w:val="20"/>
        </w:rPr>
        <w:t xml:space="preserve">locais 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específicas ao </w:t>
      </w:r>
      <w:r>
        <w:rPr>
          <w:rFonts w:ascii="Times New Roman" w:eastAsia="Times New Roman" w:hAnsi="Times New Roman" w:cs="Times New Roman"/>
          <w:sz w:val="20"/>
        </w:rPr>
        <w:t xml:space="preserve">se </w:t>
      </w:r>
      <w:r w:rsidR="00F07377" w:rsidRPr="00F07377">
        <w:rPr>
          <w:rFonts w:ascii="Times New Roman" w:eastAsia="Times New Roman" w:hAnsi="Times New Roman" w:cs="Times New Roman"/>
          <w:sz w:val="20"/>
        </w:rPr>
        <w:t>conceber</w:t>
      </w:r>
      <w:r>
        <w:rPr>
          <w:rFonts w:ascii="Times New Roman" w:eastAsia="Times New Roman" w:hAnsi="Times New Roman" w:cs="Times New Roman"/>
          <w:sz w:val="20"/>
        </w:rPr>
        <w:t>em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políticas de </w:t>
      </w:r>
      <w:r w:rsidRPr="00F07377">
        <w:rPr>
          <w:rFonts w:ascii="Times New Roman" w:eastAsia="Times New Roman" w:hAnsi="Times New Roman" w:cs="Times New Roman"/>
          <w:sz w:val="20"/>
        </w:rPr>
        <w:t xml:space="preserve">combustíveis </w:t>
      </w:r>
      <w:r>
        <w:rPr>
          <w:rFonts w:ascii="Times New Roman" w:eastAsia="Times New Roman" w:hAnsi="Times New Roman" w:cs="Times New Roman"/>
          <w:sz w:val="20"/>
        </w:rPr>
        <w:t>sintéticos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, considerando fatores como a disponibilidade de infraestrutura e </w:t>
      </w:r>
      <w:r>
        <w:rPr>
          <w:rFonts w:ascii="Times New Roman" w:eastAsia="Times New Roman" w:hAnsi="Times New Roman" w:cs="Times New Roman"/>
          <w:sz w:val="20"/>
        </w:rPr>
        <w:t xml:space="preserve">de 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recursos energéticos </w:t>
      </w:r>
      <w:r w:rsidR="004526AE">
        <w:rPr>
          <w:rFonts w:ascii="Times New Roman" w:eastAsia="Times New Roman" w:hAnsi="Times New Roman" w:cs="Times New Roman"/>
          <w:sz w:val="20"/>
        </w:rPr>
        <w:t xml:space="preserve">de origem </w:t>
      </w:r>
      <w:r w:rsidR="00F07377" w:rsidRPr="00F07377">
        <w:rPr>
          <w:rFonts w:ascii="Times New Roman" w:eastAsia="Times New Roman" w:hAnsi="Times New Roman" w:cs="Times New Roman"/>
          <w:sz w:val="20"/>
        </w:rPr>
        <w:t>renováv</w:t>
      </w:r>
      <w:r w:rsidR="004526AE">
        <w:rPr>
          <w:rFonts w:ascii="Times New Roman" w:eastAsia="Times New Roman" w:hAnsi="Times New Roman" w:cs="Times New Roman"/>
          <w:sz w:val="20"/>
        </w:rPr>
        <w:t>el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>Ad</w:t>
      </w:r>
      <w:r w:rsidR="00435B31">
        <w:rPr>
          <w:rFonts w:ascii="Times New Roman" w:eastAsia="Times New Roman" w:hAnsi="Times New Roman" w:cs="Times New Roman"/>
          <w:sz w:val="20"/>
        </w:rPr>
        <w:t>icionalmente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="00F07377" w:rsidRPr="00F07377">
        <w:rPr>
          <w:rFonts w:ascii="Times New Roman" w:eastAsia="Times New Roman" w:hAnsi="Times New Roman" w:cs="Times New Roman"/>
          <w:sz w:val="20"/>
        </w:rPr>
        <w:t>Tikka</w:t>
      </w:r>
      <w:proofErr w:type="spellEnd"/>
      <w:r w:rsidR="00F07377" w:rsidRPr="00F07377">
        <w:rPr>
          <w:rFonts w:ascii="Times New Roman" w:eastAsia="Times New Roman" w:hAnsi="Times New Roman" w:cs="Times New Roman"/>
          <w:sz w:val="20"/>
        </w:rPr>
        <w:t xml:space="preserve"> e </w:t>
      </w:r>
      <w:proofErr w:type="spellStart"/>
      <w:r w:rsidR="00F07377" w:rsidRPr="00F07377">
        <w:rPr>
          <w:rFonts w:ascii="Times New Roman" w:eastAsia="Times New Roman" w:hAnsi="Times New Roman" w:cs="Times New Roman"/>
          <w:sz w:val="20"/>
        </w:rPr>
        <w:t>Esau</w:t>
      </w:r>
      <w:proofErr w:type="spellEnd"/>
      <w:r w:rsidR="00F07377" w:rsidRPr="00F07377">
        <w:rPr>
          <w:rFonts w:ascii="Times New Roman" w:eastAsia="Times New Roman" w:hAnsi="Times New Roman" w:cs="Times New Roman"/>
          <w:sz w:val="20"/>
        </w:rPr>
        <w:t xml:space="preserve"> (2023) </w:t>
      </w:r>
      <w:r>
        <w:rPr>
          <w:rFonts w:ascii="Times New Roman" w:eastAsia="Times New Roman" w:hAnsi="Times New Roman" w:cs="Times New Roman"/>
          <w:sz w:val="20"/>
        </w:rPr>
        <w:t>advogam por uma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harmonização global das regulamentações</w:t>
      </w:r>
      <w:r w:rsidR="008707F8">
        <w:rPr>
          <w:rFonts w:ascii="Times New Roman" w:eastAsia="Times New Roman" w:hAnsi="Times New Roman" w:cs="Times New Roman"/>
          <w:sz w:val="20"/>
        </w:rPr>
        <w:t>,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a fim de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</w:t>
      </w:r>
      <w:r w:rsidR="004526AE">
        <w:rPr>
          <w:rFonts w:ascii="Times New Roman" w:eastAsia="Times New Roman" w:hAnsi="Times New Roman" w:cs="Times New Roman"/>
          <w:sz w:val="20"/>
        </w:rPr>
        <w:t xml:space="preserve">se </w:t>
      </w:r>
      <w:r w:rsidR="00F07377" w:rsidRPr="00F07377">
        <w:rPr>
          <w:rFonts w:ascii="Times New Roman" w:eastAsia="Times New Roman" w:hAnsi="Times New Roman" w:cs="Times New Roman"/>
          <w:sz w:val="20"/>
        </w:rPr>
        <w:t>evitar</w:t>
      </w:r>
      <w:r w:rsidR="004526AE">
        <w:rPr>
          <w:rFonts w:ascii="Times New Roman" w:eastAsia="Times New Roman" w:hAnsi="Times New Roman" w:cs="Times New Roman"/>
          <w:sz w:val="20"/>
        </w:rPr>
        <w:t>em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inconsistências e</w:t>
      </w:r>
      <w:r w:rsidR="004526AE">
        <w:rPr>
          <w:rFonts w:ascii="Times New Roman" w:eastAsia="Times New Roman" w:hAnsi="Times New Roman" w:cs="Times New Roman"/>
          <w:sz w:val="20"/>
        </w:rPr>
        <w:t xml:space="preserve"> se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facilitar o comércio internacional d</w:t>
      </w:r>
      <w:r>
        <w:rPr>
          <w:rFonts w:ascii="Times New Roman" w:eastAsia="Times New Roman" w:hAnsi="Times New Roman" w:cs="Times New Roman"/>
          <w:sz w:val="20"/>
        </w:rPr>
        <w:t>os</w:t>
      </w:r>
      <w:r w:rsidR="00F07377" w:rsidRPr="00F07377">
        <w:rPr>
          <w:rFonts w:ascii="Times New Roman" w:eastAsia="Times New Roman" w:hAnsi="Times New Roman" w:cs="Times New Roman"/>
          <w:sz w:val="20"/>
        </w:rPr>
        <w:t xml:space="preserve"> combustíveis </w:t>
      </w:r>
      <w:r>
        <w:rPr>
          <w:rFonts w:ascii="Times New Roman" w:eastAsia="Times New Roman" w:hAnsi="Times New Roman" w:cs="Times New Roman"/>
          <w:sz w:val="20"/>
        </w:rPr>
        <w:t>sintéticos</w:t>
      </w:r>
      <w:r w:rsidR="00F07377" w:rsidRPr="00F07377">
        <w:rPr>
          <w:rFonts w:ascii="Times New Roman" w:eastAsia="Times New Roman" w:hAnsi="Times New Roman" w:cs="Times New Roman"/>
          <w:sz w:val="20"/>
        </w:rPr>
        <w:t>.</w:t>
      </w:r>
    </w:p>
    <w:p w14:paraId="7B0CB2D0" w14:textId="67D26F74" w:rsidR="00F07377" w:rsidRDefault="00F07377" w:rsidP="00F07377">
      <w:pPr>
        <w:spacing w:after="320"/>
        <w:ind w:left="728"/>
        <w:rPr>
          <w:rFonts w:ascii="Times New Roman" w:eastAsia="Times New Roman" w:hAnsi="Times New Roman" w:cs="Times New Roman"/>
          <w:sz w:val="20"/>
        </w:rPr>
      </w:pPr>
      <w:r w:rsidRPr="00F07377">
        <w:rPr>
          <w:rFonts w:ascii="Times New Roman" w:eastAsia="Times New Roman" w:hAnsi="Times New Roman" w:cs="Times New Roman"/>
          <w:sz w:val="20"/>
        </w:rPr>
        <w:lastRenderedPageBreak/>
        <w:t>A</w:t>
      </w:r>
      <w:r w:rsidR="000F4A10">
        <w:rPr>
          <w:rFonts w:ascii="Times New Roman" w:eastAsia="Times New Roman" w:hAnsi="Times New Roman" w:cs="Times New Roman"/>
          <w:sz w:val="20"/>
        </w:rPr>
        <w:t xml:space="preserve"> despeito d</w:t>
      </w:r>
      <w:r w:rsidRPr="00F07377">
        <w:rPr>
          <w:rFonts w:ascii="Times New Roman" w:eastAsia="Times New Roman" w:hAnsi="Times New Roman" w:cs="Times New Roman"/>
          <w:sz w:val="20"/>
        </w:rPr>
        <w:t xml:space="preserve">os desafios, as regulamentações </w:t>
      </w:r>
      <w:r w:rsidR="00EF3D12">
        <w:rPr>
          <w:rFonts w:ascii="Times New Roman" w:eastAsia="Times New Roman" w:hAnsi="Times New Roman" w:cs="Times New Roman"/>
          <w:sz w:val="20"/>
        </w:rPr>
        <w:t>dos</w:t>
      </w:r>
      <w:r w:rsidRPr="00F07377">
        <w:rPr>
          <w:rFonts w:ascii="Times New Roman" w:eastAsia="Times New Roman" w:hAnsi="Times New Roman" w:cs="Times New Roman"/>
          <w:sz w:val="20"/>
        </w:rPr>
        <w:t xml:space="preserve"> combustíve</w:t>
      </w:r>
      <w:r w:rsidR="00EF3D12">
        <w:rPr>
          <w:rFonts w:ascii="Times New Roman" w:eastAsia="Times New Roman" w:hAnsi="Times New Roman" w:cs="Times New Roman"/>
          <w:sz w:val="20"/>
        </w:rPr>
        <w:t>is</w:t>
      </w:r>
      <w:r w:rsidRPr="00F07377">
        <w:rPr>
          <w:rFonts w:ascii="Times New Roman" w:eastAsia="Times New Roman" w:hAnsi="Times New Roman" w:cs="Times New Roman"/>
          <w:sz w:val="20"/>
        </w:rPr>
        <w:t xml:space="preserve"> </w:t>
      </w:r>
      <w:r w:rsidR="00F7652E">
        <w:rPr>
          <w:rFonts w:ascii="Times New Roman" w:eastAsia="Times New Roman" w:hAnsi="Times New Roman" w:cs="Times New Roman"/>
          <w:sz w:val="20"/>
        </w:rPr>
        <w:t>sintético</w:t>
      </w:r>
      <w:r w:rsidR="00EF3D12">
        <w:rPr>
          <w:rFonts w:ascii="Times New Roman" w:eastAsia="Times New Roman" w:hAnsi="Times New Roman" w:cs="Times New Roman"/>
          <w:sz w:val="20"/>
        </w:rPr>
        <w:t>s</w:t>
      </w:r>
      <w:r w:rsidRPr="00F07377">
        <w:rPr>
          <w:rFonts w:ascii="Times New Roman" w:eastAsia="Times New Roman" w:hAnsi="Times New Roman" w:cs="Times New Roman"/>
          <w:sz w:val="20"/>
        </w:rPr>
        <w:t xml:space="preserve"> </w:t>
      </w:r>
      <w:r w:rsidR="00F7652E">
        <w:rPr>
          <w:rFonts w:ascii="Times New Roman" w:eastAsia="Times New Roman" w:hAnsi="Times New Roman" w:cs="Times New Roman"/>
          <w:sz w:val="20"/>
        </w:rPr>
        <w:t>vêm</w:t>
      </w:r>
      <w:r w:rsidRPr="00F07377">
        <w:rPr>
          <w:rFonts w:ascii="Times New Roman" w:eastAsia="Times New Roman" w:hAnsi="Times New Roman" w:cs="Times New Roman"/>
          <w:sz w:val="20"/>
        </w:rPr>
        <w:t xml:space="preserve"> evoluindo rapidamente. Estudos como </w:t>
      </w:r>
      <w:proofErr w:type="spellStart"/>
      <w:r w:rsidRPr="00F07377">
        <w:rPr>
          <w:rFonts w:ascii="Times New Roman" w:eastAsia="Times New Roman" w:hAnsi="Times New Roman" w:cs="Times New Roman"/>
          <w:sz w:val="20"/>
        </w:rPr>
        <w:t>Linjala</w:t>
      </w:r>
      <w:proofErr w:type="spellEnd"/>
      <w:r w:rsidRPr="00F07377">
        <w:rPr>
          <w:rFonts w:ascii="Times New Roman" w:eastAsia="Times New Roman" w:hAnsi="Times New Roman" w:cs="Times New Roman"/>
          <w:sz w:val="20"/>
        </w:rPr>
        <w:t xml:space="preserve"> &amp; </w:t>
      </w:r>
      <w:proofErr w:type="spellStart"/>
      <w:r w:rsidRPr="00F07377">
        <w:rPr>
          <w:rFonts w:ascii="Times New Roman" w:eastAsia="Times New Roman" w:hAnsi="Times New Roman" w:cs="Times New Roman"/>
          <w:sz w:val="20"/>
        </w:rPr>
        <w:t>Kajolinna</w:t>
      </w:r>
      <w:proofErr w:type="spellEnd"/>
      <w:r w:rsidRPr="00F07377">
        <w:rPr>
          <w:rFonts w:ascii="Times New Roman" w:eastAsia="Times New Roman" w:hAnsi="Times New Roman" w:cs="Times New Roman"/>
          <w:sz w:val="20"/>
        </w:rPr>
        <w:t xml:space="preserve"> (2023) investigam o desenvolvimento de infraestruturas robustas de captura e utilização de CO</w:t>
      </w:r>
      <w:r w:rsidRPr="00F7652E">
        <w:rPr>
          <w:rFonts w:ascii="Times New Roman" w:eastAsia="Times New Roman" w:hAnsi="Times New Roman" w:cs="Times New Roman"/>
          <w:sz w:val="20"/>
          <w:vertAlign w:val="subscript"/>
        </w:rPr>
        <w:t>2</w:t>
      </w:r>
      <w:r w:rsidRPr="00F07377">
        <w:rPr>
          <w:rFonts w:ascii="Times New Roman" w:eastAsia="Times New Roman" w:hAnsi="Times New Roman" w:cs="Times New Roman"/>
          <w:sz w:val="20"/>
        </w:rPr>
        <w:t xml:space="preserve"> (CCU), </w:t>
      </w:r>
      <w:r w:rsidR="0093573C">
        <w:rPr>
          <w:rFonts w:ascii="Times New Roman" w:eastAsia="Times New Roman" w:hAnsi="Times New Roman" w:cs="Times New Roman"/>
          <w:sz w:val="20"/>
        </w:rPr>
        <w:t>outro</w:t>
      </w:r>
      <w:r w:rsidRPr="00F07377">
        <w:rPr>
          <w:rFonts w:ascii="Times New Roman" w:eastAsia="Times New Roman" w:hAnsi="Times New Roman" w:cs="Times New Roman"/>
          <w:sz w:val="20"/>
        </w:rPr>
        <w:t xml:space="preserve"> elemento </w:t>
      </w:r>
      <w:r w:rsidR="0093573C">
        <w:rPr>
          <w:rFonts w:ascii="Times New Roman" w:eastAsia="Times New Roman" w:hAnsi="Times New Roman" w:cs="Times New Roman"/>
          <w:sz w:val="20"/>
        </w:rPr>
        <w:t>crucial</w:t>
      </w:r>
      <w:r w:rsidRPr="00F07377">
        <w:rPr>
          <w:rFonts w:ascii="Times New Roman" w:eastAsia="Times New Roman" w:hAnsi="Times New Roman" w:cs="Times New Roman"/>
          <w:sz w:val="20"/>
        </w:rPr>
        <w:t xml:space="preserve"> para a produção sustentável </w:t>
      </w:r>
      <w:r w:rsidR="0093573C">
        <w:rPr>
          <w:rFonts w:ascii="Times New Roman" w:eastAsia="Times New Roman" w:hAnsi="Times New Roman" w:cs="Times New Roman"/>
          <w:sz w:val="20"/>
        </w:rPr>
        <w:t>dos combustíve</w:t>
      </w:r>
      <w:r w:rsidR="009B5120">
        <w:rPr>
          <w:rFonts w:ascii="Times New Roman" w:eastAsia="Times New Roman" w:hAnsi="Times New Roman" w:cs="Times New Roman"/>
          <w:sz w:val="20"/>
        </w:rPr>
        <w:t>is</w:t>
      </w:r>
      <w:r w:rsidR="0093573C">
        <w:rPr>
          <w:rFonts w:ascii="Times New Roman" w:eastAsia="Times New Roman" w:hAnsi="Times New Roman" w:cs="Times New Roman"/>
          <w:sz w:val="20"/>
        </w:rPr>
        <w:t xml:space="preserve"> sintéticos</w:t>
      </w:r>
      <w:r w:rsidRPr="00F07377">
        <w:rPr>
          <w:rFonts w:ascii="Times New Roman" w:eastAsia="Times New Roman" w:hAnsi="Times New Roman" w:cs="Times New Roman"/>
          <w:sz w:val="20"/>
        </w:rPr>
        <w:t xml:space="preserve">. Além disso, </w:t>
      </w:r>
      <w:proofErr w:type="spellStart"/>
      <w:r w:rsidRPr="00F07377">
        <w:rPr>
          <w:rFonts w:ascii="Times New Roman" w:eastAsia="Times New Roman" w:hAnsi="Times New Roman" w:cs="Times New Roman"/>
          <w:sz w:val="20"/>
        </w:rPr>
        <w:t>Ueckerdt</w:t>
      </w:r>
      <w:proofErr w:type="spellEnd"/>
      <w:r w:rsidRPr="00F07377">
        <w:rPr>
          <w:rFonts w:ascii="Times New Roman" w:eastAsia="Times New Roman" w:hAnsi="Times New Roman" w:cs="Times New Roman"/>
          <w:sz w:val="20"/>
        </w:rPr>
        <w:t xml:space="preserve"> et al. (2021) destacam o potencial dos </w:t>
      </w:r>
      <w:r w:rsidR="00EF3D12">
        <w:rPr>
          <w:rFonts w:ascii="Times New Roman" w:eastAsia="Times New Roman" w:hAnsi="Times New Roman" w:cs="Times New Roman"/>
          <w:sz w:val="20"/>
        </w:rPr>
        <w:t>combustíveis sintéticos</w:t>
      </w:r>
      <w:r w:rsidRPr="00F07377">
        <w:rPr>
          <w:rFonts w:ascii="Times New Roman" w:eastAsia="Times New Roman" w:hAnsi="Times New Roman" w:cs="Times New Roman"/>
          <w:sz w:val="20"/>
        </w:rPr>
        <w:t xml:space="preserve"> para contribuir significativamente para a mitigação das alterações climáticas, desde que a pegada ambiental da sua produção seja minimizada.</w:t>
      </w:r>
      <w:r w:rsidR="007F5F1D">
        <w:rPr>
          <w:rFonts w:ascii="Times New Roman" w:eastAsia="Times New Roman" w:hAnsi="Times New Roman" w:cs="Times New Roman"/>
          <w:sz w:val="20"/>
        </w:rPr>
        <w:t xml:space="preserve"> </w:t>
      </w:r>
      <w:r w:rsidRPr="00F07377">
        <w:rPr>
          <w:rFonts w:ascii="Times New Roman" w:eastAsia="Times New Roman" w:hAnsi="Times New Roman" w:cs="Times New Roman"/>
          <w:sz w:val="20"/>
        </w:rPr>
        <w:t>A “revolução da propulsão” em curso na indústria automóvel (</w:t>
      </w:r>
      <w:proofErr w:type="spellStart"/>
      <w:r w:rsidRPr="00F07377">
        <w:rPr>
          <w:rFonts w:ascii="Times New Roman" w:eastAsia="Times New Roman" w:hAnsi="Times New Roman" w:cs="Times New Roman"/>
          <w:sz w:val="20"/>
        </w:rPr>
        <w:t>Pischinger</w:t>
      </w:r>
      <w:proofErr w:type="spellEnd"/>
      <w:r w:rsidRPr="00F07377">
        <w:rPr>
          <w:rFonts w:ascii="Times New Roman" w:eastAsia="Times New Roman" w:hAnsi="Times New Roman" w:cs="Times New Roman"/>
          <w:sz w:val="20"/>
        </w:rPr>
        <w:t xml:space="preserve">, 2023) necessita de um </w:t>
      </w:r>
      <w:r w:rsidR="009632B4">
        <w:rPr>
          <w:rFonts w:ascii="Times New Roman" w:eastAsia="Times New Roman" w:hAnsi="Times New Roman" w:cs="Times New Roman"/>
          <w:sz w:val="20"/>
        </w:rPr>
        <w:t>arcabouço regulatório</w:t>
      </w:r>
      <w:r w:rsidRPr="00F07377">
        <w:rPr>
          <w:rFonts w:ascii="Times New Roman" w:eastAsia="Times New Roman" w:hAnsi="Times New Roman" w:cs="Times New Roman"/>
          <w:sz w:val="20"/>
        </w:rPr>
        <w:t xml:space="preserve"> </w:t>
      </w:r>
      <w:r w:rsidR="009632B4">
        <w:rPr>
          <w:rFonts w:ascii="Times New Roman" w:eastAsia="Times New Roman" w:hAnsi="Times New Roman" w:cs="Times New Roman"/>
          <w:sz w:val="20"/>
        </w:rPr>
        <w:t>adaptado</w:t>
      </w:r>
      <w:r w:rsidRPr="00F07377">
        <w:rPr>
          <w:rFonts w:ascii="Times New Roman" w:eastAsia="Times New Roman" w:hAnsi="Times New Roman" w:cs="Times New Roman"/>
          <w:sz w:val="20"/>
        </w:rPr>
        <w:t xml:space="preserve"> para o futuro</w:t>
      </w:r>
      <w:r w:rsidR="009632B4">
        <w:rPr>
          <w:rFonts w:ascii="Times New Roman" w:eastAsia="Times New Roman" w:hAnsi="Times New Roman" w:cs="Times New Roman"/>
          <w:sz w:val="20"/>
        </w:rPr>
        <w:t>,</w:t>
      </w:r>
      <w:r w:rsidRPr="00F07377">
        <w:rPr>
          <w:rFonts w:ascii="Times New Roman" w:eastAsia="Times New Roman" w:hAnsi="Times New Roman" w:cs="Times New Roman"/>
          <w:sz w:val="20"/>
        </w:rPr>
        <w:t xml:space="preserve"> que promova a inovação e o desenvolvimento de tecnologias limpas</w:t>
      </w:r>
      <w:r w:rsidR="009632B4">
        <w:rPr>
          <w:rFonts w:ascii="Times New Roman" w:eastAsia="Times New Roman" w:hAnsi="Times New Roman" w:cs="Times New Roman"/>
          <w:sz w:val="20"/>
        </w:rPr>
        <w:t>,</w:t>
      </w:r>
      <w:r w:rsidRPr="00F07377">
        <w:rPr>
          <w:rFonts w:ascii="Times New Roman" w:eastAsia="Times New Roman" w:hAnsi="Times New Roman" w:cs="Times New Roman"/>
          <w:sz w:val="20"/>
        </w:rPr>
        <w:t xml:space="preserve"> como os combustíveis </w:t>
      </w:r>
      <w:r w:rsidR="007F5F1D">
        <w:rPr>
          <w:rFonts w:ascii="Times New Roman" w:eastAsia="Times New Roman" w:hAnsi="Times New Roman" w:cs="Times New Roman"/>
          <w:sz w:val="20"/>
        </w:rPr>
        <w:t>sintéticos</w:t>
      </w:r>
      <w:r w:rsidRPr="00F07377">
        <w:rPr>
          <w:rFonts w:ascii="Times New Roman" w:eastAsia="Times New Roman" w:hAnsi="Times New Roman" w:cs="Times New Roman"/>
          <w:sz w:val="20"/>
        </w:rPr>
        <w:t>.</w:t>
      </w:r>
    </w:p>
    <w:p w14:paraId="61863096" w14:textId="68EB31D4" w:rsidR="00E61F89" w:rsidRPr="002A59E3" w:rsidRDefault="00000000">
      <w:pPr>
        <w:spacing w:after="0"/>
        <w:ind w:left="723" w:hanging="10"/>
      </w:pPr>
      <w:r w:rsidRPr="002A59E3">
        <w:rPr>
          <w:rFonts w:ascii="Arial" w:eastAsia="Arial" w:hAnsi="Arial" w:cs="Arial"/>
          <w:b/>
          <w:sz w:val="24"/>
        </w:rPr>
        <w:t>Conclus</w:t>
      </w:r>
      <w:r w:rsidR="00BE3782" w:rsidRPr="002A59E3">
        <w:rPr>
          <w:rFonts w:ascii="Arial" w:eastAsia="Arial" w:hAnsi="Arial" w:cs="Arial"/>
          <w:b/>
          <w:sz w:val="24"/>
        </w:rPr>
        <w:t>ões Preliminares</w:t>
      </w:r>
      <w:r w:rsidRPr="002A59E3">
        <w:rPr>
          <w:rFonts w:ascii="Arial" w:eastAsia="Arial" w:hAnsi="Arial" w:cs="Arial"/>
          <w:b/>
          <w:sz w:val="24"/>
        </w:rPr>
        <w:t xml:space="preserve"> </w:t>
      </w:r>
    </w:p>
    <w:p w14:paraId="17FD2A1B" w14:textId="77777777" w:rsidR="00060AF8" w:rsidRDefault="00F07377">
      <w:pPr>
        <w:spacing w:after="320"/>
        <w:ind w:left="728"/>
        <w:rPr>
          <w:rFonts w:ascii="Times New Roman" w:eastAsia="Times New Roman" w:hAnsi="Times New Roman" w:cs="Times New Roman"/>
          <w:sz w:val="20"/>
        </w:rPr>
      </w:pPr>
      <w:r w:rsidRPr="00F07377">
        <w:rPr>
          <w:rFonts w:ascii="Times New Roman" w:eastAsia="Times New Roman" w:hAnsi="Times New Roman" w:cs="Times New Roman"/>
          <w:sz w:val="20"/>
        </w:rPr>
        <w:t xml:space="preserve">A </w:t>
      </w:r>
      <w:r w:rsidR="00A34862">
        <w:rPr>
          <w:rFonts w:ascii="Times New Roman" w:eastAsia="Times New Roman" w:hAnsi="Times New Roman" w:cs="Times New Roman"/>
          <w:sz w:val="20"/>
        </w:rPr>
        <w:t xml:space="preserve">análise da </w:t>
      </w:r>
      <w:r w:rsidRPr="00F07377">
        <w:rPr>
          <w:rFonts w:ascii="Times New Roman" w:eastAsia="Times New Roman" w:hAnsi="Times New Roman" w:cs="Times New Roman"/>
          <w:sz w:val="20"/>
        </w:rPr>
        <w:t xml:space="preserve">experiência internacional </w:t>
      </w:r>
      <w:r w:rsidR="0074647A">
        <w:rPr>
          <w:rFonts w:ascii="Times New Roman" w:eastAsia="Times New Roman" w:hAnsi="Times New Roman" w:cs="Times New Roman"/>
          <w:sz w:val="20"/>
        </w:rPr>
        <w:t>n</w:t>
      </w:r>
      <w:r w:rsidRPr="00F07377">
        <w:rPr>
          <w:rFonts w:ascii="Times New Roman" w:eastAsia="Times New Roman" w:hAnsi="Times New Roman" w:cs="Times New Roman"/>
          <w:sz w:val="20"/>
        </w:rPr>
        <w:t>a regulamentação do</w:t>
      </w:r>
      <w:r w:rsidR="0096662D">
        <w:rPr>
          <w:rFonts w:ascii="Times New Roman" w:eastAsia="Times New Roman" w:hAnsi="Times New Roman" w:cs="Times New Roman"/>
          <w:sz w:val="20"/>
        </w:rPr>
        <w:t xml:space="preserve">s combustíveis sintéticos </w:t>
      </w:r>
      <w:r w:rsidRPr="00F07377">
        <w:rPr>
          <w:rFonts w:ascii="Times New Roman" w:eastAsia="Times New Roman" w:hAnsi="Times New Roman" w:cs="Times New Roman"/>
          <w:sz w:val="20"/>
        </w:rPr>
        <w:t xml:space="preserve">oferece informações </w:t>
      </w:r>
      <w:r w:rsidR="00A34862">
        <w:rPr>
          <w:rFonts w:ascii="Times New Roman" w:eastAsia="Times New Roman" w:hAnsi="Times New Roman" w:cs="Times New Roman"/>
          <w:sz w:val="20"/>
        </w:rPr>
        <w:t>de grande valia</w:t>
      </w:r>
      <w:r w:rsidR="0074647A">
        <w:rPr>
          <w:rFonts w:ascii="Times New Roman" w:eastAsia="Times New Roman" w:hAnsi="Times New Roman" w:cs="Times New Roman"/>
          <w:sz w:val="20"/>
        </w:rPr>
        <w:t xml:space="preserve"> para um amplo público: pesquisadores, formuladores de política, reguladores e potenciais investidores</w:t>
      </w:r>
      <w:r w:rsidRPr="00F07377">
        <w:rPr>
          <w:rFonts w:ascii="Times New Roman" w:eastAsia="Times New Roman" w:hAnsi="Times New Roman" w:cs="Times New Roman"/>
          <w:sz w:val="20"/>
        </w:rPr>
        <w:t>. Embora existam</w:t>
      </w:r>
      <w:r w:rsidR="007D22FE">
        <w:rPr>
          <w:rFonts w:ascii="Times New Roman" w:eastAsia="Times New Roman" w:hAnsi="Times New Roman" w:cs="Times New Roman"/>
          <w:sz w:val="20"/>
        </w:rPr>
        <w:t xml:space="preserve"> inúmeros</w:t>
      </w:r>
      <w:r w:rsidRPr="00F07377">
        <w:rPr>
          <w:rFonts w:ascii="Times New Roman" w:eastAsia="Times New Roman" w:hAnsi="Times New Roman" w:cs="Times New Roman"/>
          <w:sz w:val="20"/>
        </w:rPr>
        <w:t xml:space="preserve"> desafios</w:t>
      </w:r>
      <w:r w:rsidR="005103E7">
        <w:rPr>
          <w:rFonts w:ascii="Times New Roman" w:eastAsia="Times New Roman" w:hAnsi="Times New Roman" w:cs="Times New Roman"/>
          <w:sz w:val="20"/>
        </w:rPr>
        <w:t>, incertezas e diferenças de contexto</w:t>
      </w:r>
      <w:r w:rsidR="008D43BD">
        <w:rPr>
          <w:rFonts w:ascii="Times New Roman" w:eastAsia="Times New Roman" w:hAnsi="Times New Roman" w:cs="Times New Roman"/>
          <w:sz w:val="20"/>
        </w:rPr>
        <w:t xml:space="preserve"> entre os países</w:t>
      </w:r>
      <w:r w:rsidRPr="00F07377">
        <w:rPr>
          <w:rFonts w:ascii="Times New Roman" w:eastAsia="Times New Roman" w:hAnsi="Times New Roman" w:cs="Times New Roman"/>
          <w:sz w:val="20"/>
        </w:rPr>
        <w:t xml:space="preserve">, a </w:t>
      </w:r>
      <w:r w:rsidR="008D43BD">
        <w:rPr>
          <w:rFonts w:ascii="Times New Roman" w:eastAsia="Times New Roman" w:hAnsi="Times New Roman" w:cs="Times New Roman"/>
          <w:sz w:val="20"/>
        </w:rPr>
        <w:t>pesquisa</w:t>
      </w:r>
      <w:r w:rsidRPr="00F07377">
        <w:rPr>
          <w:rFonts w:ascii="Times New Roman" w:eastAsia="Times New Roman" w:hAnsi="Times New Roman" w:cs="Times New Roman"/>
          <w:sz w:val="20"/>
        </w:rPr>
        <w:t xml:space="preserve"> e o desenvolvimento de políticas demonstram o reconhecimento crescente do papel dos combustíveis eletrônicos na descarbonização. </w:t>
      </w:r>
    </w:p>
    <w:p w14:paraId="70233255" w14:textId="6B117688" w:rsidR="00575405" w:rsidRPr="00F07377" w:rsidRDefault="007D22FE">
      <w:pPr>
        <w:spacing w:after="320"/>
        <w:ind w:left="72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Estudos futuros podem lançar luz sobre qual espaço essas tecnologias terão nas economias emergentes e como as diferentes políticas poderão ser harmonizadas para que sejam alcançados os objetivos </w:t>
      </w:r>
      <w:r w:rsidR="008D43BD">
        <w:rPr>
          <w:rFonts w:ascii="Times New Roman" w:eastAsia="Times New Roman" w:hAnsi="Times New Roman" w:cs="Times New Roman"/>
          <w:sz w:val="20"/>
        </w:rPr>
        <w:t xml:space="preserve">em </w:t>
      </w:r>
      <w:r>
        <w:rPr>
          <w:rFonts w:ascii="Times New Roman" w:eastAsia="Times New Roman" w:hAnsi="Times New Roman" w:cs="Times New Roman"/>
          <w:sz w:val="20"/>
        </w:rPr>
        <w:t>comu</w:t>
      </w:r>
      <w:r w:rsidR="008D43BD">
        <w:rPr>
          <w:rFonts w:ascii="Times New Roman" w:eastAsia="Times New Roman" w:hAnsi="Times New Roman" w:cs="Times New Roman"/>
          <w:sz w:val="20"/>
        </w:rPr>
        <w:t>m</w:t>
      </w:r>
      <w:r>
        <w:rPr>
          <w:rFonts w:ascii="Times New Roman" w:eastAsia="Times New Roman" w:hAnsi="Times New Roman" w:cs="Times New Roman"/>
          <w:sz w:val="20"/>
        </w:rPr>
        <w:t>, ligados intrinsecamente à mitigação de emissões de carbono na matriz de transporte</w:t>
      </w:r>
      <w:r w:rsidR="00F07377" w:rsidRPr="00F07377">
        <w:rPr>
          <w:rFonts w:ascii="Times New Roman" w:eastAsia="Times New Roman" w:hAnsi="Times New Roman" w:cs="Times New Roman"/>
          <w:sz w:val="20"/>
        </w:rPr>
        <w:t>.</w:t>
      </w:r>
    </w:p>
    <w:p w14:paraId="2C7C7957" w14:textId="53956544" w:rsidR="00E61F89" w:rsidRPr="009B3B85" w:rsidRDefault="00000000">
      <w:pPr>
        <w:pStyle w:val="Ttulo1"/>
        <w:ind w:left="723"/>
        <w:rPr>
          <w:lang w:val="en-US"/>
        </w:rPr>
      </w:pPr>
      <w:r w:rsidRPr="009B3B85">
        <w:rPr>
          <w:lang w:val="en-US"/>
        </w:rPr>
        <w:t>Refer</w:t>
      </w:r>
      <w:r w:rsidR="00BE3782" w:rsidRPr="009B3B85">
        <w:rPr>
          <w:lang w:val="en-US"/>
        </w:rPr>
        <w:t>ências</w:t>
      </w:r>
      <w:r w:rsidRPr="009B3B85">
        <w:rPr>
          <w:lang w:val="en-US"/>
        </w:rPr>
        <w:t xml:space="preserve"> </w:t>
      </w:r>
    </w:p>
    <w:p w14:paraId="117BA0CC" w14:textId="77777777" w:rsidR="00FF01E5" w:rsidRPr="00AE509B" w:rsidRDefault="00FF01E5" w:rsidP="00FF01E5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AIE</w:t>
      </w: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The Role of E-fuels in </w:t>
      </w:r>
      <w:proofErr w:type="spellStart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Decarbonising</w:t>
      </w:r>
      <w:proofErr w:type="spellEnd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Transport. 2024.</w:t>
      </w:r>
    </w:p>
    <w:p w14:paraId="19117B19" w14:textId="108652E4" w:rsidR="002A59E3" w:rsidRPr="00AE509B" w:rsidRDefault="002A59E3" w:rsidP="006B5839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B3B8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BLOCK, Tobias; NEU, Felina. </w:t>
      </w: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What policy framework for synthetic fuels exist in Europe and what impact do they have? 2023.</w:t>
      </w:r>
    </w:p>
    <w:p w14:paraId="4EAC2574" w14:textId="77777777" w:rsidR="002A59E3" w:rsidRPr="00AE509B" w:rsidRDefault="002A59E3" w:rsidP="00552E41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FRONTIER. Challenges and options for fuel support in the EU in the light of the US IRA. 2023.</w:t>
      </w:r>
    </w:p>
    <w:p w14:paraId="3D25B5E6" w14:textId="77777777" w:rsidR="002A59E3" w:rsidRPr="00AE509B" w:rsidRDefault="002A59E3" w:rsidP="00284B07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Global Alliance </w:t>
      </w:r>
      <w:proofErr w:type="spellStart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Powerfuels</w:t>
      </w:r>
      <w:proofErr w:type="spellEnd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Renewable Hydrogen Project Risks, 2024. </w:t>
      </w:r>
    </w:p>
    <w:p w14:paraId="6ABFFB77" w14:textId="77777777" w:rsidR="002A59E3" w:rsidRPr="00AE509B" w:rsidRDefault="002A59E3" w:rsidP="00995AEC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HANK, Christoph; HOLST, Marius; THELEN, Connor; KOST, Christoph; LÄNGLE, Sven; SCHAADT, Achim; SMOLINKA, Tom. Site-specific, comparative analysis for suitable Power-to-X pathways and products in developing and emerging countries. 2023.</w:t>
      </w:r>
    </w:p>
    <w:p w14:paraId="5667FCA1" w14:textId="77777777" w:rsidR="002A59E3" w:rsidRPr="00AE509B" w:rsidRDefault="002A59E3" w:rsidP="002268DA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LANGER, Lissy et al. Renewable fuel regulation: Implications for e-fuel production infrastructure in energy hubs. In: 2023 19th International Conference on the European Energy Market (EEM). IEEE, 2023. p. 1-16.</w:t>
      </w:r>
    </w:p>
    <w:p w14:paraId="6E53A186" w14:textId="77777777" w:rsidR="002A59E3" w:rsidRPr="00AE509B" w:rsidRDefault="002A59E3" w:rsidP="002268DA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LINJALA, Onni; KAJOLINNA, Tuula. Industrial CO2 supply pathways for CCU-based </w:t>
      </w:r>
      <w:proofErr w:type="spellStart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electrofuel</w:t>
      </w:r>
      <w:proofErr w:type="spellEnd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production in Finland: E-Fuel WP2 Task 2.1 Deliverable. 2023.</w:t>
      </w:r>
    </w:p>
    <w:p w14:paraId="1968873F" w14:textId="77777777" w:rsidR="002A59E3" w:rsidRPr="00BE3782" w:rsidRDefault="002A59E3" w:rsidP="00BE3782">
      <w:pPr>
        <w:spacing w:after="183"/>
        <w:ind w:left="728"/>
        <w:rPr>
          <w:rFonts w:ascii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hAnsi="Times New Roman" w:cs="Times New Roman"/>
          <w:sz w:val="20"/>
          <w:szCs w:val="20"/>
          <w:lang w:val="en-US"/>
        </w:rPr>
        <w:t xml:space="preserve">PISCHINGER, Stefan. The Propulsion Revolution in the Automotive Industry. </w:t>
      </w:r>
      <w:r w:rsidRPr="00DD038F">
        <w:rPr>
          <w:rFonts w:ascii="Times New Roman" w:hAnsi="Times New Roman" w:cs="Times New Roman"/>
          <w:sz w:val="20"/>
          <w:szCs w:val="20"/>
          <w:lang w:val="en-US"/>
        </w:rPr>
        <w:t>MTZ worldwide</w:t>
      </w:r>
      <w:r w:rsidRPr="00AE509B">
        <w:rPr>
          <w:rFonts w:ascii="Times New Roman" w:hAnsi="Times New Roman" w:cs="Times New Roman"/>
          <w:sz w:val="20"/>
          <w:szCs w:val="20"/>
          <w:lang w:val="en-US"/>
        </w:rPr>
        <w:t>, v. 84, n. 9, p. 58-58, 2023.</w:t>
      </w:r>
    </w:p>
    <w:p w14:paraId="5A192F36" w14:textId="77777777" w:rsidR="002A59E3" w:rsidRPr="00AE509B" w:rsidRDefault="002A59E3" w:rsidP="002268DA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SKOV, Iva </w:t>
      </w:r>
      <w:proofErr w:type="spellStart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Ridjan</w:t>
      </w:r>
      <w:proofErr w:type="spellEnd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; SCHNEIDER, Noémi. Incentive structures for power-to-X and e-fuel pathways for transport in EU and member states. Energy Policy, v. 168, p. 113121, 2022.</w:t>
      </w:r>
    </w:p>
    <w:p w14:paraId="133514B8" w14:textId="77777777" w:rsidR="002A59E3" w:rsidRPr="00AE509B" w:rsidRDefault="002A59E3" w:rsidP="002268DA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TIKKA, Kirsi; ESAU, Steve. Securing global alignment in regulations related to decarbonization. In: Maritime Decarbonization: Practical Tools, Case </w:t>
      </w:r>
      <w:proofErr w:type="gramStart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Studies</w:t>
      </w:r>
      <w:proofErr w:type="gramEnd"/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and Decarbonization Enablers. Cham: Springer Nature Switzerland, 2023. p. 189-200.</w:t>
      </w:r>
    </w:p>
    <w:p w14:paraId="7668921C" w14:textId="77777777" w:rsidR="002A59E3" w:rsidRPr="00AE509B" w:rsidRDefault="002A59E3" w:rsidP="002268DA">
      <w:pPr>
        <w:spacing w:after="183"/>
        <w:ind w:left="72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E509B">
        <w:rPr>
          <w:rFonts w:ascii="Times New Roman" w:eastAsia="Times New Roman" w:hAnsi="Times New Roman" w:cs="Times New Roman"/>
          <w:sz w:val="20"/>
          <w:szCs w:val="20"/>
          <w:lang w:val="en-US"/>
        </w:rPr>
        <w:t>UECKERDT, Falko et al. Potential and risks of hydrogen-based e-fuels in climate change mitigation. Nature Climate Change, v. 11, n. 5, p. 384-393, 2021.</w:t>
      </w:r>
    </w:p>
    <w:sectPr w:rsidR="002A59E3" w:rsidRPr="00AE509B">
      <w:pgSz w:w="12240" w:h="15840"/>
      <w:pgMar w:top="1440" w:right="496" w:bottom="1440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2FAC"/>
    <w:multiLevelType w:val="hybridMultilevel"/>
    <w:tmpl w:val="3C5A9E7A"/>
    <w:lvl w:ilvl="0" w:tplc="0416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2E7568D5"/>
    <w:multiLevelType w:val="hybridMultilevel"/>
    <w:tmpl w:val="E2D8F534"/>
    <w:lvl w:ilvl="0" w:tplc="0416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56E96B9B"/>
    <w:multiLevelType w:val="hybridMultilevel"/>
    <w:tmpl w:val="BEA68A8A"/>
    <w:lvl w:ilvl="0" w:tplc="0416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 w15:restartNumberingAfterBreak="0">
    <w:nsid w:val="5E3429DA"/>
    <w:multiLevelType w:val="hybridMultilevel"/>
    <w:tmpl w:val="8F6EFC30"/>
    <w:lvl w:ilvl="0" w:tplc="0416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 w16cid:durableId="98375141">
    <w:abstractNumId w:val="1"/>
  </w:num>
  <w:num w:numId="2" w16cid:durableId="101001532">
    <w:abstractNumId w:val="0"/>
  </w:num>
  <w:num w:numId="3" w16cid:durableId="1204977110">
    <w:abstractNumId w:val="3"/>
  </w:num>
  <w:num w:numId="4" w16cid:durableId="1104306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89"/>
    <w:rsid w:val="0001658E"/>
    <w:rsid w:val="00055BE6"/>
    <w:rsid w:val="00056CCB"/>
    <w:rsid w:val="00060AF8"/>
    <w:rsid w:val="000648C8"/>
    <w:rsid w:val="000F4A10"/>
    <w:rsid w:val="00151FA2"/>
    <w:rsid w:val="001861FA"/>
    <w:rsid w:val="001C2C73"/>
    <w:rsid w:val="001D455B"/>
    <w:rsid w:val="0021430E"/>
    <w:rsid w:val="002161B4"/>
    <w:rsid w:val="002268DA"/>
    <w:rsid w:val="00284B07"/>
    <w:rsid w:val="002A59E3"/>
    <w:rsid w:val="002B16B1"/>
    <w:rsid w:val="002C1E89"/>
    <w:rsid w:val="002E3CE3"/>
    <w:rsid w:val="002F2D81"/>
    <w:rsid w:val="002F6896"/>
    <w:rsid w:val="00320569"/>
    <w:rsid w:val="00322AA7"/>
    <w:rsid w:val="003406AC"/>
    <w:rsid w:val="00360143"/>
    <w:rsid w:val="0036777C"/>
    <w:rsid w:val="0037637D"/>
    <w:rsid w:val="003B5115"/>
    <w:rsid w:val="003F1B5C"/>
    <w:rsid w:val="003F2AE7"/>
    <w:rsid w:val="0040046A"/>
    <w:rsid w:val="00415E4E"/>
    <w:rsid w:val="00433618"/>
    <w:rsid w:val="00435B31"/>
    <w:rsid w:val="00444567"/>
    <w:rsid w:val="004526AE"/>
    <w:rsid w:val="00474688"/>
    <w:rsid w:val="0049723B"/>
    <w:rsid w:val="004B2FAE"/>
    <w:rsid w:val="005007B2"/>
    <w:rsid w:val="005103E7"/>
    <w:rsid w:val="00550439"/>
    <w:rsid w:val="00552E41"/>
    <w:rsid w:val="00562E68"/>
    <w:rsid w:val="005710D3"/>
    <w:rsid w:val="00575405"/>
    <w:rsid w:val="00577665"/>
    <w:rsid w:val="00593136"/>
    <w:rsid w:val="005A6047"/>
    <w:rsid w:val="005E1896"/>
    <w:rsid w:val="005E3B9A"/>
    <w:rsid w:val="00611DAF"/>
    <w:rsid w:val="00630C9E"/>
    <w:rsid w:val="00653DBA"/>
    <w:rsid w:val="006A5324"/>
    <w:rsid w:val="006B5839"/>
    <w:rsid w:val="007136EC"/>
    <w:rsid w:val="007304BA"/>
    <w:rsid w:val="00737297"/>
    <w:rsid w:val="0074647A"/>
    <w:rsid w:val="00771D1D"/>
    <w:rsid w:val="007D22FE"/>
    <w:rsid w:val="007F5F1D"/>
    <w:rsid w:val="00832D45"/>
    <w:rsid w:val="00860B04"/>
    <w:rsid w:val="008707F8"/>
    <w:rsid w:val="00875C9A"/>
    <w:rsid w:val="008A7957"/>
    <w:rsid w:val="008D43BD"/>
    <w:rsid w:val="0091067A"/>
    <w:rsid w:val="0093405D"/>
    <w:rsid w:val="0093573C"/>
    <w:rsid w:val="009632B4"/>
    <w:rsid w:val="0096662D"/>
    <w:rsid w:val="00995AEC"/>
    <w:rsid w:val="009B3B85"/>
    <w:rsid w:val="009B5120"/>
    <w:rsid w:val="00A34862"/>
    <w:rsid w:val="00A95E9F"/>
    <w:rsid w:val="00AA3F90"/>
    <w:rsid w:val="00AE509B"/>
    <w:rsid w:val="00AF51C8"/>
    <w:rsid w:val="00B03765"/>
    <w:rsid w:val="00B239FD"/>
    <w:rsid w:val="00B51BF2"/>
    <w:rsid w:val="00BA4351"/>
    <w:rsid w:val="00BE3782"/>
    <w:rsid w:val="00C27F9A"/>
    <w:rsid w:val="00C30C1A"/>
    <w:rsid w:val="00C30DE7"/>
    <w:rsid w:val="00C3102E"/>
    <w:rsid w:val="00C51E2F"/>
    <w:rsid w:val="00CF7B2A"/>
    <w:rsid w:val="00D10878"/>
    <w:rsid w:val="00D55172"/>
    <w:rsid w:val="00D5536B"/>
    <w:rsid w:val="00D62BA8"/>
    <w:rsid w:val="00D941C3"/>
    <w:rsid w:val="00DC19B2"/>
    <w:rsid w:val="00DD038F"/>
    <w:rsid w:val="00E23D67"/>
    <w:rsid w:val="00E3583B"/>
    <w:rsid w:val="00E61F89"/>
    <w:rsid w:val="00EA4C0C"/>
    <w:rsid w:val="00EC572C"/>
    <w:rsid w:val="00EE38AB"/>
    <w:rsid w:val="00EE6B23"/>
    <w:rsid w:val="00EF3D12"/>
    <w:rsid w:val="00F07377"/>
    <w:rsid w:val="00F7652E"/>
    <w:rsid w:val="00F957FB"/>
    <w:rsid w:val="00FA4D0C"/>
    <w:rsid w:val="00FD614E"/>
    <w:rsid w:val="00FF01E5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004F"/>
  <w15:docId w15:val="{7D81C677-4B18-441E-AC65-5E6ABDD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7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F2D81"/>
    <w:pPr>
      <w:ind w:left="720"/>
      <w:contextualSpacing/>
    </w:pPr>
  </w:style>
  <w:style w:type="paragraph" w:styleId="Reviso">
    <w:name w:val="Revision"/>
    <w:hidden/>
    <w:uiPriority w:val="99"/>
    <w:semiHidden/>
    <w:rsid w:val="009B3B85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1034</Words>
  <Characters>5671</Characters>
  <Application>Microsoft Office Word</Application>
  <DocSecurity>0</DocSecurity>
  <Lines>218</Lines>
  <Paragraphs>163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WS1</dc:creator>
  <cp:keywords/>
  <cp:lastModifiedBy>Bruno Valle de Moura</cp:lastModifiedBy>
  <cp:revision>43</cp:revision>
  <dcterms:created xsi:type="dcterms:W3CDTF">2024-03-08T19:26:00Z</dcterms:created>
  <dcterms:modified xsi:type="dcterms:W3CDTF">2024-03-08T20:06:00Z</dcterms:modified>
</cp:coreProperties>
</file>