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3C1" w:rsidRPr="00DA4E2A" w:rsidRDefault="001833C1" w:rsidP="00E62F5E">
      <w:pPr>
        <w:spacing w:after="0" w:line="360" w:lineRule="auto"/>
        <w:rPr>
          <w:rStyle w:val="Caracteresdenotadefim"/>
        </w:rPr>
      </w:pPr>
    </w:p>
    <w:p w:rsidR="001833C1" w:rsidRDefault="00E62F5E" w:rsidP="00E62F5E">
      <w:pPr>
        <w:spacing w:after="0" w:line="360" w:lineRule="auto"/>
        <w:jc w:val="center"/>
        <w:rPr>
          <w:rFonts w:ascii="Arial" w:eastAsia="Arial" w:hAnsi="Arial" w:cs="Arial"/>
          <w:b/>
          <w:sz w:val="24"/>
          <w:szCs w:val="24"/>
        </w:rPr>
      </w:pPr>
      <w:r w:rsidRPr="00E62F5E">
        <w:rPr>
          <w:rFonts w:ascii="Arial" w:eastAsia="Arial" w:hAnsi="Arial" w:cs="Arial"/>
          <w:b/>
          <w:sz w:val="24"/>
          <w:szCs w:val="24"/>
        </w:rPr>
        <w:t xml:space="preserve">DESEMPENHO DE FRANGOS DE CORTE ALIMENTADOS COM DIFERENTES NÍVEIS DE VITAMINAS D E </w:t>
      </w:r>
      <w:proofErr w:type="spellStart"/>
      <w:r w:rsidRPr="00E62F5E">
        <w:rPr>
          <w:rFonts w:ascii="Arial" w:eastAsia="Arial" w:hAnsi="Arial" w:cs="Arial"/>
          <w:b/>
          <w:sz w:val="24"/>
          <w:szCs w:val="24"/>
        </w:rPr>
        <w:t>E</w:t>
      </w:r>
      <w:proofErr w:type="spellEnd"/>
      <w:r w:rsidRPr="00E62F5E">
        <w:rPr>
          <w:rFonts w:ascii="Arial" w:eastAsia="Arial" w:hAnsi="Arial" w:cs="Arial"/>
          <w:b/>
          <w:sz w:val="24"/>
          <w:szCs w:val="24"/>
        </w:rPr>
        <w:t xml:space="preserve"> DOS </w:t>
      </w:r>
      <w:proofErr w:type="gramStart"/>
      <w:r w:rsidRPr="00E62F5E">
        <w:rPr>
          <w:rFonts w:ascii="Arial" w:eastAsia="Arial" w:hAnsi="Arial" w:cs="Arial"/>
          <w:b/>
          <w:sz w:val="24"/>
          <w:szCs w:val="24"/>
        </w:rPr>
        <w:t>8</w:t>
      </w:r>
      <w:proofErr w:type="gramEnd"/>
      <w:r w:rsidRPr="00E62F5E">
        <w:rPr>
          <w:rFonts w:ascii="Arial" w:eastAsia="Arial" w:hAnsi="Arial" w:cs="Arial"/>
          <w:b/>
          <w:sz w:val="24"/>
          <w:szCs w:val="24"/>
        </w:rPr>
        <w:t xml:space="preserve"> AOS 21  DIAS DE IDADE</w:t>
      </w:r>
    </w:p>
    <w:p w:rsidR="00E62F5E" w:rsidRDefault="00E62F5E" w:rsidP="00E62F5E">
      <w:pPr>
        <w:spacing w:after="0" w:line="360" w:lineRule="auto"/>
        <w:jc w:val="center"/>
        <w:rPr>
          <w:rFonts w:ascii="Arial" w:eastAsia="Arial" w:hAnsi="Arial" w:cs="Arial"/>
          <w:b/>
          <w:sz w:val="24"/>
          <w:szCs w:val="24"/>
        </w:rPr>
      </w:pPr>
    </w:p>
    <w:p w:rsidR="001833C1" w:rsidRPr="00DD5776" w:rsidRDefault="00DD5776">
      <w:pPr>
        <w:spacing w:after="0" w:line="360" w:lineRule="auto"/>
        <w:jc w:val="center"/>
        <w:rPr>
          <w:rFonts w:ascii="Arial" w:eastAsia="Arial" w:hAnsi="Arial" w:cs="Arial"/>
          <w:sz w:val="24"/>
          <w:szCs w:val="24"/>
        </w:rPr>
      </w:pPr>
      <w:r w:rsidRPr="00DD5776">
        <w:rPr>
          <w:rFonts w:ascii="Arial" w:eastAsia="Arial" w:hAnsi="Arial" w:cs="Arial"/>
          <w:b/>
          <w:sz w:val="24"/>
          <w:szCs w:val="24"/>
        </w:rPr>
        <w:t xml:space="preserve">SILVA, </w:t>
      </w:r>
      <w:proofErr w:type="spellStart"/>
      <w:r w:rsidRPr="003529CE">
        <w:rPr>
          <w:rFonts w:ascii="Arial" w:eastAsia="Arial" w:hAnsi="Arial" w:cs="Arial"/>
          <w:sz w:val="24"/>
          <w:szCs w:val="24"/>
        </w:rPr>
        <w:t>Lyvia</w:t>
      </w:r>
      <w:proofErr w:type="spellEnd"/>
      <w:r w:rsidRPr="003529CE">
        <w:rPr>
          <w:rFonts w:ascii="Arial" w:eastAsia="Arial" w:hAnsi="Arial" w:cs="Arial"/>
          <w:sz w:val="24"/>
          <w:szCs w:val="24"/>
        </w:rPr>
        <w:t xml:space="preserve"> de Paiva</w:t>
      </w:r>
      <w:r w:rsidR="00D137FC" w:rsidRPr="00DD5776">
        <w:rPr>
          <w:rStyle w:val="ncoradanotaderodap"/>
          <w:rFonts w:ascii="Arial" w:eastAsia="Arial" w:hAnsi="Arial" w:cs="Arial"/>
          <w:sz w:val="24"/>
          <w:szCs w:val="24"/>
        </w:rPr>
        <w:footnoteReference w:id="1"/>
      </w:r>
      <w:r w:rsidR="00D137FC" w:rsidRPr="00DD5776">
        <w:rPr>
          <w:rFonts w:ascii="Arial" w:eastAsia="Arial" w:hAnsi="Arial" w:cs="Arial"/>
          <w:sz w:val="24"/>
          <w:szCs w:val="24"/>
        </w:rPr>
        <w:t xml:space="preserve">; </w:t>
      </w:r>
      <w:r w:rsidRPr="00DD5776">
        <w:rPr>
          <w:rFonts w:ascii="Arial" w:eastAsia="Arial" w:hAnsi="Arial" w:cs="Arial"/>
          <w:b/>
          <w:sz w:val="24"/>
          <w:szCs w:val="24"/>
        </w:rPr>
        <w:t>SILVA</w:t>
      </w:r>
      <w:r w:rsidRPr="00DD5776">
        <w:rPr>
          <w:rFonts w:ascii="Arial" w:eastAsia="Arial" w:hAnsi="Arial" w:cs="Arial"/>
          <w:sz w:val="24"/>
          <w:szCs w:val="24"/>
        </w:rPr>
        <w:t>, Gerson Fausto da</w:t>
      </w:r>
      <w:r w:rsidR="00D137FC" w:rsidRPr="00DD5776">
        <w:rPr>
          <w:rStyle w:val="ncoradanotaderodap"/>
          <w:rFonts w:ascii="Arial" w:eastAsia="Arial" w:hAnsi="Arial" w:cs="Arial"/>
          <w:sz w:val="24"/>
          <w:szCs w:val="24"/>
        </w:rPr>
        <w:footnoteReference w:id="2"/>
      </w:r>
      <w:r w:rsidR="00D137FC" w:rsidRPr="00DD5776">
        <w:rPr>
          <w:rFonts w:ascii="Arial" w:eastAsia="Arial" w:hAnsi="Arial" w:cs="Arial"/>
          <w:sz w:val="24"/>
          <w:szCs w:val="24"/>
        </w:rPr>
        <w:t xml:space="preserve">; </w:t>
      </w:r>
      <w:r w:rsidRPr="00DD5776">
        <w:rPr>
          <w:rFonts w:ascii="Arial" w:eastAsia="Arial" w:hAnsi="Arial" w:cs="Arial"/>
          <w:b/>
          <w:sz w:val="24"/>
          <w:szCs w:val="24"/>
        </w:rPr>
        <w:t>VAZ</w:t>
      </w:r>
      <w:r w:rsidRPr="00DD5776">
        <w:rPr>
          <w:rFonts w:ascii="Arial" w:eastAsia="Arial" w:hAnsi="Arial" w:cs="Arial"/>
          <w:sz w:val="24"/>
          <w:szCs w:val="24"/>
        </w:rPr>
        <w:t>, Roberta Gomes Marçal Vieira</w:t>
      </w:r>
      <w:proofErr w:type="gramStart"/>
      <w:r w:rsidR="00D137FC" w:rsidRPr="00DD5776">
        <w:rPr>
          <w:rStyle w:val="ncoradanotaderodap"/>
          <w:rFonts w:ascii="Arial" w:eastAsia="Arial" w:hAnsi="Arial" w:cs="Arial"/>
          <w:sz w:val="24"/>
          <w:szCs w:val="24"/>
        </w:rPr>
        <w:footnoteReference w:id="3"/>
      </w:r>
      <w:proofErr w:type="gramEnd"/>
    </w:p>
    <w:p w:rsidR="001833C1" w:rsidRDefault="00D137FC">
      <w:pPr>
        <w:spacing w:after="0" w:line="360" w:lineRule="auto"/>
        <w:jc w:val="both"/>
        <w:rPr>
          <w:rFonts w:ascii="Arial" w:eastAsia="Arial" w:hAnsi="Arial" w:cs="Arial"/>
          <w:sz w:val="24"/>
          <w:szCs w:val="24"/>
        </w:rPr>
      </w:pPr>
      <w:r>
        <w:rPr>
          <w:rFonts w:ascii="Arial" w:eastAsia="Arial" w:hAnsi="Arial" w:cs="Arial"/>
          <w:sz w:val="20"/>
          <w:szCs w:val="20"/>
        </w:rPr>
        <w:t xml:space="preserve">                                                        </w:t>
      </w:r>
    </w:p>
    <w:p w:rsidR="001833C1" w:rsidRDefault="00D137FC">
      <w:pPr>
        <w:widowControl w:val="0"/>
        <w:spacing w:after="0" w:line="360" w:lineRule="auto"/>
        <w:jc w:val="center"/>
        <w:rPr>
          <w:rFonts w:ascii="Arial" w:eastAsia="Arial" w:hAnsi="Arial" w:cs="Arial"/>
          <w:b/>
          <w:sz w:val="24"/>
          <w:szCs w:val="24"/>
        </w:rPr>
      </w:pPr>
      <w:r>
        <w:rPr>
          <w:rFonts w:ascii="Arial" w:eastAsia="Arial" w:hAnsi="Arial" w:cs="Arial"/>
          <w:b/>
          <w:sz w:val="24"/>
          <w:szCs w:val="24"/>
        </w:rPr>
        <w:t>RESUMO</w:t>
      </w:r>
    </w:p>
    <w:p w:rsidR="006C0A53" w:rsidRPr="00BD22D4" w:rsidRDefault="00E62F5E" w:rsidP="0083350F">
      <w:pPr>
        <w:tabs>
          <w:tab w:val="left" w:pos="2113"/>
        </w:tabs>
        <w:spacing w:after="0" w:line="360" w:lineRule="auto"/>
        <w:jc w:val="both"/>
        <w:rPr>
          <w:rFonts w:ascii="Arial" w:hAnsi="Arial" w:cs="Arial"/>
          <w:sz w:val="24"/>
          <w:szCs w:val="24"/>
        </w:rPr>
      </w:pPr>
      <w:r w:rsidRPr="00BD22D4">
        <w:rPr>
          <w:rFonts w:ascii="Arial" w:eastAsia="Arial" w:hAnsi="Arial" w:cs="Arial"/>
          <w:sz w:val="24"/>
          <w:szCs w:val="24"/>
          <w:lang w:val="pt-PT"/>
        </w:rPr>
        <w:t xml:space="preserve">O objetivo do estudo foi avaliar o desempenho </w:t>
      </w:r>
      <w:r w:rsidR="00660958" w:rsidRPr="00BD22D4">
        <w:rPr>
          <w:rFonts w:ascii="Arial" w:eastAsia="Arial" w:hAnsi="Arial" w:cs="Arial"/>
          <w:sz w:val="24"/>
          <w:szCs w:val="24"/>
          <w:lang w:val="pt-PT"/>
        </w:rPr>
        <w:t xml:space="preserve">de </w:t>
      </w:r>
      <w:r w:rsidRPr="00BD22D4">
        <w:rPr>
          <w:rFonts w:ascii="Arial" w:eastAsia="Arial" w:hAnsi="Arial" w:cs="Arial"/>
          <w:sz w:val="24"/>
          <w:szCs w:val="24"/>
          <w:lang w:val="pt-PT"/>
        </w:rPr>
        <w:t>frangos de corte alimentados com diferentes níveis de vitaminas D e E, dos 8 aos 21 dias de idade.</w:t>
      </w:r>
      <w:r w:rsidR="00660958" w:rsidRPr="00BD22D4">
        <w:rPr>
          <w:rFonts w:ascii="Arial" w:eastAsia="Arial" w:hAnsi="Arial" w:cs="Arial"/>
          <w:sz w:val="24"/>
          <w:szCs w:val="24"/>
          <w:lang w:val="pt-PT"/>
        </w:rPr>
        <w:t xml:space="preserve"> Foram utilizados 200 pintos de corte, de um dia de idade, machos, da linhagem Cobb 500®, que foram criados até o sétimo dia de idade de acordo com as recomendações da linhagem e alimentadas com dietas contendo suplemento vitamínico sem as vitaminas A, D e E. Aos oito dias de idade, as aves com peso médio de 214,42g ± 21,48g, foram homogeneizadas e distribuídas em delineamento experimental</w:t>
      </w:r>
      <w:r w:rsidR="00ED0FDE" w:rsidRPr="00BD22D4">
        <w:rPr>
          <w:rFonts w:ascii="Arial" w:eastAsia="Arial" w:hAnsi="Arial" w:cs="Arial"/>
          <w:sz w:val="24"/>
          <w:szCs w:val="24"/>
          <w:lang w:val="pt-PT"/>
        </w:rPr>
        <w:t xml:space="preserve"> inteiramente casualizado </w:t>
      </w:r>
      <w:r w:rsidR="00660958" w:rsidRPr="00BD22D4">
        <w:rPr>
          <w:rFonts w:ascii="Arial" w:eastAsia="Arial" w:hAnsi="Arial" w:cs="Arial"/>
          <w:sz w:val="24"/>
          <w:szCs w:val="24"/>
          <w:lang w:val="pt-PT"/>
        </w:rPr>
        <w:t>com quatro tratamentos (0% de vitamina D e E; 100% das exigências de vitamina de D e E; 100% das exigências de vitamina D e 200% de vitamina E; 100% das exigências de v</w:t>
      </w:r>
      <w:r w:rsidR="0083350F" w:rsidRPr="00BD22D4">
        <w:rPr>
          <w:rFonts w:ascii="Arial" w:eastAsia="Arial" w:hAnsi="Arial" w:cs="Arial"/>
          <w:sz w:val="24"/>
          <w:szCs w:val="24"/>
          <w:lang w:val="pt-PT"/>
        </w:rPr>
        <w:t>itamina E e 200% de vitamina D</w:t>
      </w:r>
      <w:r w:rsidR="006C242B" w:rsidRPr="00BD22D4">
        <w:rPr>
          <w:rFonts w:ascii="Arial" w:eastAsia="Arial" w:hAnsi="Arial" w:cs="Arial"/>
          <w:sz w:val="24"/>
          <w:szCs w:val="24"/>
          <w:lang w:val="pt-PT"/>
        </w:rPr>
        <w:t xml:space="preserve">) </w:t>
      </w:r>
      <w:r w:rsidR="00660958" w:rsidRPr="00BD22D4">
        <w:rPr>
          <w:rFonts w:ascii="Arial" w:eastAsia="Arial" w:hAnsi="Arial" w:cs="Arial"/>
          <w:sz w:val="24"/>
          <w:szCs w:val="24"/>
          <w:lang w:val="pt-PT"/>
        </w:rPr>
        <w:t>e cinco repetições de dez aves por unidade experimental.</w:t>
      </w:r>
      <w:r w:rsidR="00660958" w:rsidRPr="00BD22D4">
        <w:rPr>
          <w:rFonts w:ascii="Arial" w:eastAsia="Arial" w:hAnsi="Arial" w:cs="Arial"/>
          <w:sz w:val="24"/>
          <w:szCs w:val="24"/>
        </w:rPr>
        <w:t xml:space="preserve">  </w:t>
      </w:r>
      <w:r w:rsidR="00660958" w:rsidRPr="00BD22D4">
        <w:rPr>
          <w:rFonts w:ascii="Arial" w:eastAsia="Arial" w:hAnsi="Arial" w:cs="Arial"/>
          <w:sz w:val="24"/>
          <w:szCs w:val="24"/>
          <w:lang w:val="pt-PT"/>
        </w:rPr>
        <w:t xml:space="preserve">As variáveis avaliadas foram o ganho de </w:t>
      </w:r>
      <w:r w:rsidR="00ED0FDE" w:rsidRPr="00BD22D4">
        <w:rPr>
          <w:rFonts w:ascii="Arial" w:eastAsia="Arial" w:hAnsi="Arial" w:cs="Arial"/>
          <w:sz w:val="24"/>
          <w:szCs w:val="24"/>
          <w:lang w:val="pt-PT"/>
        </w:rPr>
        <w:t>peso, consumo de ração</w:t>
      </w:r>
      <w:r w:rsidR="00660958" w:rsidRPr="00BD22D4">
        <w:rPr>
          <w:rFonts w:ascii="Arial" w:eastAsia="Arial" w:hAnsi="Arial" w:cs="Arial"/>
          <w:sz w:val="24"/>
          <w:szCs w:val="24"/>
          <w:lang w:val="pt-PT"/>
        </w:rPr>
        <w:t>, convers</w:t>
      </w:r>
      <w:r w:rsidR="00ED0FDE" w:rsidRPr="00BD22D4">
        <w:rPr>
          <w:rFonts w:ascii="Arial" w:eastAsia="Arial" w:hAnsi="Arial" w:cs="Arial"/>
          <w:sz w:val="24"/>
          <w:szCs w:val="24"/>
          <w:lang w:val="pt-PT"/>
        </w:rPr>
        <w:t>ão alimentar, coração, fígado, moela</w:t>
      </w:r>
      <w:r w:rsidR="0083350F" w:rsidRPr="00BD22D4">
        <w:rPr>
          <w:rFonts w:ascii="Arial" w:eastAsia="Arial" w:hAnsi="Arial" w:cs="Arial"/>
          <w:sz w:val="24"/>
          <w:szCs w:val="24"/>
          <w:lang w:val="pt-PT"/>
        </w:rPr>
        <w:t>, Bursa de Fabrícius e Baço</w:t>
      </w:r>
      <w:r w:rsidR="00660958" w:rsidRPr="00BD22D4">
        <w:rPr>
          <w:rFonts w:ascii="Arial" w:eastAsia="Arial" w:hAnsi="Arial" w:cs="Arial"/>
          <w:sz w:val="24"/>
          <w:szCs w:val="24"/>
          <w:lang w:val="pt-PT"/>
        </w:rPr>
        <w:t>, peso e comprimento do intestino delgado, gordura abdomin</w:t>
      </w:r>
      <w:r w:rsidR="00ED0FDE" w:rsidRPr="00BD22D4">
        <w:rPr>
          <w:rFonts w:ascii="Arial" w:eastAsia="Arial" w:hAnsi="Arial" w:cs="Arial"/>
          <w:sz w:val="24"/>
          <w:szCs w:val="24"/>
          <w:lang w:val="pt-PT"/>
        </w:rPr>
        <w:t>al, concentrações de cálcio e fósforo</w:t>
      </w:r>
      <w:r w:rsidR="00660958" w:rsidRPr="00BD22D4">
        <w:rPr>
          <w:rFonts w:ascii="Arial" w:eastAsia="Arial" w:hAnsi="Arial" w:cs="Arial"/>
          <w:sz w:val="24"/>
          <w:szCs w:val="24"/>
          <w:lang w:val="pt-PT"/>
        </w:rPr>
        <w:t xml:space="preserve"> no sangue de frangos de corte aos 21 dias de idade. </w:t>
      </w:r>
      <w:r w:rsidR="006C0A53" w:rsidRPr="00BD22D4">
        <w:rPr>
          <w:rFonts w:ascii="Arial" w:hAnsi="Arial" w:cs="Arial"/>
          <w:sz w:val="24"/>
          <w:szCs w:val="24"/>
        </w:rPr>
        <w:t>Observou-se efeito quadrático (P&lt;0,</w:t>
      </w:r>
      <w:r w:rsidR="0083350F" w:rsidRPr="00BD22D4">
        <w:rPr>
          <w:rFonts w:ascii="Arial" w:hAnsi="Arial" w:cs="Arial"/>
          <w:sz w:val="24"/>
          <w:szCs w:val="24"/>
        </w:rPr>
        <w:t xml:space="preserve">05) para o consumo de ração, </w:t>
      </w:r>
      <w:r w:rsidR="0083350F" w:rsidRPr="00BD22D4">
        <w:rPr>
          <w:rFonts w:ascii="Arial" w:hAnsi="Arial" w:cs="Arial"/>
          <w:sz w:val="24"/>
          <w:szCs w:val="24"/>
        </w:rPr>
        <w:lastRenderedPageBreak/>
        <w:t xml:space="preserve">ganho de peso </w:t>
      </w:r>
      <w:r w:rsidR="006C0A53" w:rsidRPr="00BD22D4">
        <w:rPr>
          <w:rFonts w:ascii="Arial" w:hAnsi="Arial" w:cs="Arial"/>
          <w:sz w:val="24"/>
          <w:szCs w:val="24"/>
        </w:rPr>
        <w:t xml:space="preserve">e o peso corporal aos 21 dias de idade. Os diferentes níveis de vitaminas D e </w:t>
      </w:r>
      <w:proofErr w:type="spellStart"/>
      <w:r w:rsidR="006C0A53" w:rsidRPr="00BD22D4">
        <w:rPr>
          <w:rFonts w:ascii="Arial" w:hAnsi="Arial" w:cs="Arial"/>
          <w:sz w:val="24"/>
          <w:szCs w:val="24"/>
        </w:rPr>
        <w:t>E</w:t>
      </w:r>
      <w:proofErr w:type="spellEnd"/>
      <w:r w:rsidR="006C0A53" w:rsidRPr="00BD22D4">
        <w:rPr>
          <w:rFonts w:ascii="Arial" w:hAnsi="Arial" w:cs="Arial"/>
          <w:sz w:val="24"/>
          <w:szCs w:val="24"/>
        </w:rPr>
        <w:t xml:space="preserve"> influenciaram (P&lt;0,05), positivam</w:t>
      </w:r>
      <w:r w:rsidR="0083350F" w:rsidRPr="00BD22D4">
        <w:rPr>
          <w:rFonts w:ascii="Arial" w:hAnsi="Arial" w:cs="Arial"/>
          <w:sz w:val="24"/>
          <w:szCs w:val="24"/>
        </w:rPr>
        <w:t xml:space="preserve">ente, a conversão alimentar </w:t>
      </w:r>
      <w:r w:rsidR="006C0A53" w:rsidRPr="00BD22D4">
        <w:rPr>
          <w:rFonts w:ascii="Arial" w:hAnsi="Arial" w:cs="Arial"/>
          <w:sz w:val="24"/>
          <w:szCs w:val="24"/>
        </w:rPr>
        <w:t xml:space="preserve"> com efeito linear decrescente.  Observou-se que os p</w:t>
      </w:r>
      <w:r w:rsidR="0083350F" w:rsidRPr="00BD22D4">
        <w:rPr>
          <w:rFonts w:ascii="Arial" w:hAnsi="Arial" w:cs="Arial"/>
          <w:sz w:val="24"/>
          <w:szCs w:val="24"/>
        </w:rPr>
        <w:t>esos do</w:t>
      </w:r>
      <w:r w:rsidR="006C0A53" w:rsidRPr="00BD22D4">
        <w:rPr>
          <w:rFonts w:ascii="Arial" w:hAnsi="Arial" w:cs="Arial"/>
          <w:sz w:val="24"/>
          <w:szCs w:val="24"/>
        </w:rPr>
        <w:t xml:space="preserve"> </w:t>
      </w:r>
      <w:r w:rsidR="0083350F" w:rsidRPr="00BD22D4">
        <w:rPr>
          <w:rFonts w:ascii="Arial" w:hAnsi="Arial" w:cs="Arial"/>
          <w:sz w:val="24"/>
          <w:szCs w:val="24"/>
        </w:rPr>
        <w:t xml:space="preserve">coração, fígado, Bursa de </w:t>
      </w:r>
      <w:proofErr w:type="spellStart"/>
      <w:r w:rsidR="0083350F" w:rsidRPr="00BD22D4">
        <w:rPr>
          <w:rFonts w:ascii="Arial" w:hAnsi="Arial" w:cs="Arial"/>
          <w:sz w:val="24"/>
          <w:szCs w:val="24"/>
        </w:rPr>
        <w:t>Fabricius</w:t>
      </w:r>
      <w:proofErr w:type="spellEnd"/>
      <w:r w:rsidR="0083350F" w:rsidRPr="00BD22D4">
        <w:rPr>
          <w:rFonts w:ascii="Arial" w:hAnsi="Arial" w:cs="Arial"/>
          <w:sz w:val="24"/>
          <w:szCs w:val="24"/>
        </w:rPr>
        <w:t xml:space="preserve"> e Baço</w:t>
      </w:r>
      <w:r w:rsidR="006C0A53" w:rsidRPr="00BD22D4">
        <w:rPr>
          <w:rFonts w:ascii="Arial" w:hAnsi="Arial" w:cs="Arial"/>
          <w:sz w:val="24"/>
          <w:szCs w:val="24"/>
        </w:rPr>
        <w:t xml:space="preserve">, gordura abdominal, peso e o comprimento do intestino delgado, não foram influenciados (P&gt;0,05) pelos diferentes níveis de vitaminas D e </w:t>
      </w:r>
      <w:proofErr w:type="spellStart"/>
      <w:r w:rsidR="006C0A53" w:rsidRPr="00BD22D4">
        <w:rPr>
          <w:rFonts w:ascii="Arial" w:hAnsi="Arial" w:cs="Arial"/>
          <w:sz w:val="24"/>
          <w:szCs w:val="24"/>
        </w:rPr>
        <w:t>E</w:t>
      </w:r>
      <w:proofErr w:type="spellEnd"/>
      <w:r w:rsidR="006C0A53" w:rsidRPr="00BD22D4">
        <w:rPr>
          <w:rFonts w:ascii="Arial" w:hAnsi="Arial" w:cs="Arial"/>
          <w:sz w:val="24"/>
          <w:szCs w:val="24"/>
        </w:rPr>
        <w:t xml:space="preserve"> nas dietas. No entanto, observou-se efeito quadrático (P&lt;0,05) para o peso relativo da moela dos frangos aos 21 dias de idade. Observou-se que as concentrações de cálcio e fósforo no sangue de frangos de corte, não foram influenciadas (P&gt;0,05) pelos diferentes níveis de vitaminas D e </w:t>
      </w:r>
      <w:proofErr w:type="spellStart"/>
      <w:r w:rsidR="006C0A53" w:rsidRPr="00BD22D4">
        <w:rPr>
          <w:rFonts w:ascii="Arial" w:hAnsi="Arial" w:cs="Arial"/>
          <w:sz w:val="24"/>
          <w:szCs w:val="24"/>
        </w:rPr>
        <w:t>E</w:t>
      </w:r>
      <w:proofErr w:type="spellEnd"/>
      <w:r w:rsidR="006C0A53" w:rsidRPr="00BD22D4">
        <w:rPr>
          <w:rFonts w:ascii="Arial" w:hAnsi="Arial" w:cs="Arial"/>
          <w:sz w:val="24"/>
          <w:szCs w:val="24"/>
        </w:rPr>
        <w:t xml:space="preserve"> na dieta. </w:t>
      </w:r>
      <w:r w:rsidR="00ED0FDE" w:rsidRPr="00BD22D4">
        <w:rPr>
          <w:rFonts w:ascii="Arial" w:hAnsi="Arial" w:cs="Arial"/>
          <w:sz w:val="24"/>
          <w:szCs w:val="24"/>
        </w:rPr>
        <w:t xml:space="preserve"> O nível de 200% da exigência de vitamina D e 100% de vitamina E nas dietas (6108 e 45,80 UI/kg ração, respectivamente), proporcionaram os melhores resultados de desempenho para frangos de corte aos 21 dias de idade.</w:t>
      </w:r>
    </w:p>
    <w:p w:rsidR="0083350F" w:rsidRPr="00BD22D4" w:rsidRDefault="0083350F" w:rsidP="0083350F">
      <w:pPr>
        <w:tabs>
          <w:tab w:val="left" w:pos="2113"/>
        </w:tabs>
        <w:spacing w:after="0" w:line="360" w:lineRule="auto"/>
        <w:jc w:val="both"/>
        <w:rPr>
          <w:rFonts w:ascii="Arial" w:hAnsi="Arial" w:cs="Arial"/>
          <w:sz w:val="24"/>
          <w:szCs w:val="24"/>
        </w:rPr>
      </w:pPr>
    </w:p>
    <w:p w:rsidR="001833C1" w:rsidRPr="00BD22D4" w:rsidRDefault="00D137FC" w:rsidP="0083350F">
      <w:pPr>
        <w:widowControl w:val="0"/>
        <w:spacing w:after="0" w:line="360" w:lineRule="auto"/>
        <w:rPr>
          <w:rFonts w:ascii="Arial" w:eastAsia="Arial" w:hAnsi="Arial" w:cs="Arial"/>
          <w:sz w:val="24"/>
          <w:szCs w:val="24"/>
        </w:rPr>
      </w:pPr>
      <w:r w:rsidRPr="00BD22D4">
        <w:rPr>
          <w:rFonts w:ascii="Arial" w:eastAsia="Arial" w:hAnsi="Arial" w:cs="Arial"/>
          <w:b/>
          <w:sz w:val="24"/>
          <w:szCs w:val="24"/>
        </w:rPr>
        <w:t>Palavras-chave</w:t>
      </w:r>
      <w:r w:rsidR="00BD22D4">
        <w:rPr>
          <w:rFonts w:ascii="Arial" w:eastAsia="Arial" w:hAnsi="Arial" w:cs="Arial"/>
          <w:sz w:val="24"/>
          <w:szCs w:val="24"/>
        </w:rPr>
        <w:t>: A</w:t>
      </w:r>
      <w:r w:rsidR="00151731">
        <w:rPr>
          <w:rFonts w:ascii="Arial" w:eastAsia="Arial" w:hAnsi="Arial" w:cs="Arial"/>
          <w:sz w:val="24"/>
          <w:szCs w:val="24"/>
        </w:rPr>
        <w:t xml:space="preserve">ntioxidante. </w:t>
      </w:r>
      <w:r w:rsidR="009A5958">
        <w:rPr>
          <w:rFonts w:ascii="Arial" w:eastAsia="Arial" w:hAnsi="Arial" w:cs="Arial"/>
          <w:sz w:val="24"/>
          <w:szCs w:val="24"/>
        </w:rPr>
        <w:t>B</w:t>
      </w:r>
      <w:r w:rsidR="00151731">
        <w:rPr>
          <w:rFonts w:ascii="Arial" w:eastAsia="Arial" w:hAnsi="Arial" w:cs="Arial"/>
          <w:sz w:val="24"/>
          <w:szCs w:val="24"/>
        </w:rPr>
        <w:t xml:space="preserve">em-estar animal. </w:t>
      </w:r>
      <w:proofErr w:type="spellStart"/>
      <w:r w:rsidR="00BD22D4">
        <w:rPr>
          <w:rFonts w:ascii="Arial" w:eastAsia="Arial" w:hAnsi="Arial" w:cs="Arial"/>
          <w:sz w:val="24"/>
          <w:szCs w:val="24"/>
        </w:rPr>
        <w:t>Cole</w:t>
      </w:r>
      <w:r w:rsidR="009A5958">
        <w:rPr>
          <w:rFonts w:ascii="Arial" w:eastAsia="Arial" w:hAnsi="Arial" w:cs="Arial"/>
          <w:sz w:val="24"/>
          <w:szCs w:val="24"/>
        </w:rPr>
        <w:t>calciferol</w:t>
      </w:r>
      <w:proofErr w:type="spellEnd"/>
      <w:r w:rsidR="009A5958">
        <w:rPr>
          <w:rFonts w:ascii="Arial" w:eastAsia="Arial" w:hAnsi="Arial" w:cs="Arial"/>
          <w:sz w:val="24"/>
          <w:szCs w:val="24"/>
        </w:rPr>
        <w:t xml:space="preserve">. </w:t>
      </w:r>
    </w:p>
    <w:p w:rsidR="001833C1" w:rsidRPr="00BD22D4" w:rsidRDefault="00D137FC">
      <w:pPr>
        <w:spacing w:after="0" w:line="360" w:lineRule="auto"/>
        <w:jc w:val="both"/>
        <w:rPr>
          <w:rFonts w:ascii="Arial" w:eastAsia="Arial" w:hAnsi="Arial" w:cs="Arial"/>
          <w:sz w:val="20"/>
          <w:szCs w:val="20"/>
        </w:rPr>
      </w:pPr>
      <w:r w:rsidRPr="00BD22D4">
        <w:rPr>
          <w:rFonts w:ascii="Arial" w:eastAsia="Arial" w:hAnsi="Arial" w:cs="Arial"/>
          <w:sz w:val="20"/>
          <w:szCs w:val="20"/>
        </w:rPr>
        <w:t xml:space="preserve">                                                            </w:t>
      </w:r>
    </w:p>
    <w:p w:rsidR="001833C1" w:rsidRPr="00BD22D4" w:rsidRDefault="00D137FC">
      <w:pPr>
        <w:numPr>
          <w:ilvl w:val="0"/>
          <w:numId w:val="2"/>
        </w:numPr>
        <w:spacing w:after="0" w:line="360" w:lineRule="auto"/>
        <w:jc w:val="both"/>
        <w:rPr>
          <w:rFonts w:ascii="Arial" w:eastAsia="Arial" w:hAnsi="Arial" w:cs="Arial"/>
          <w:b/>
          <w:sz w:val="24"/>
          <w:szCs w:val="24"/>
        </w:rPr>
      </w:pPr>
      <w:r w:rsidRPr="00BD22D4">
        <w:rPr>
          <w:rFonts w:ascii="Arial" w:eastAsia="Arial" w:hAnsi="Arial" w:cs="Arial"/>
          <w:b/>
          <w:sz w:val="24"/>
          <w:szCs w:val="24"/>
        </w:rPr>
        <w:t>INTRODUÇÃO/JUSTIFICATIVA</w:t>
      </w:r>
    </w:p>
    <w:p w:rsidR="0083350F" w:rsidRPr="00BD22D4" w:rsidRDefault="0083350F" w:rsidP="0073238D">
      <w:pPr>
        <w:spacing w:after="0" w:line="360" w:lineRule="auto"/>
        <w:ind w:firstLine="360"/>
        <w:jc w:val="both"/>
        <w:rPr>
          <w:rFonts w:ascii="Arial" w:hAnsi="Arial" w:cs="Arial"/>
          <w:position w:val="-1"/>
          <w:sz w:val="24"/>
          <w:szCs w:val="24"/>
        </w:rPr>
      </w:pPr>
      <w:r w:rsidRPr="00BD22D4">
        <w:rPr>
          <w:rFonts w:ascii="Arial" w:hAnsi="Arial" w:cs="Arial"/>
          <w:position w:val="-1"/>
          <w:sz w:val="24"/>
          <w:szCs w:val="24"/>
        </w:rPr>
        <w:t xml:space="preserve">As vitaminas geralmente não são sintetizadas pelas células animais, nesse sentido, a sua suplementação, além das exigências para as aves, podem ajudar </w:t>
      </w:r>
      <w:proofErr w:type="gramStart"/>
      <w:r w:rsidRPr="00BD22D4">
        <w:rPr>
          <w:rFonts w:ascii="Arial" w:hAnsi="Arial" w:cs="Arial"/>
          <w:position w:val="-1"/>
          <w:sz w:val="24"/>
          <w:szCs w:val="24"/>
        </w:rPr>
        <w:t>o</w:t>
      </w:r>
      <w:proofErr w:type="gramEnd"/>
      <w:r w:rsidRPr="00BD22D4">
        <w:rPr>
          <w:rFonts w:ascii="Arial" w:hAnsi="Arial" w:cs="Arial"/>
          <w:position w:val="-1"/>
          <w:sz w:val="24"/>
          <w:szCs w:val="24"/>
        </w:rPr>
        <w:t xml:space="preserve"> </w:t>
      </w:r>
      <w:proofErr w:type="gramStart"/>
      <w:r w:rsidRPr="00BD22D4">
        <w:rPr>
          <w:rFonts w:ascii="Arial" w:hAnsi="Arial" w:cs="Arial"/>
          <w:position w:val="-1"/>
          <w:sz w:val="24"/>
          <w:szCs w:val="24"/>
        </w:rPr>
        <w:t>sistema</w:t>
      </w:r>
      <w:proofErr w:type="gramEnd"/>
      <w:r w:rsidRPr="00BD22D4">
        <w:rPr>
          <w:rFonts w:ascii="Arial" w:hAnsi="Arial" w:cs="Arial"/>
          <w:position w:val="-1"/>
          <w:sz w:val="24"/>
          <w:szCs w:val="24"/>
        </w:rPr>
        <w:t xml:space="preserve"> imunológico a combater os patógenos microbianos, ao mesmo tempo, reduzir os efeitos prejudiciais associados ao estresse, o que contribui para melhorar o desempenho e aumentar a produtividade (POM</w:t>
      </w:r>
      <w:bookmarkStart w:id="0" w:name="_GoBack"/>
      <w:bookmarkEnd w:id="0"/>
      <w:r w:rsidRPr="00BD22D4">
        <w:rPr>
          <w:rFonts w:ascii="Arial" w:hAnsi="Arial" w:cs="Arial"/>
          <w:position w:val="-1"/>
          <w:sz w:val="24"/>
          <w:szCs w:val="24"/>
        </w:rPr>
        <w:t>PEU et al., 2015; MOTA et al., 2019; SHOJADOOST et al., 2021).</w:t>
      </w:r>
      <w:r w:rsidR="00BE7E7E" w:rsidRPr="00BD22D4">
        <w:rPr>
          <w:rFonts w:ascii="Arial" w:hAnsi="Arial" w:cs="Arial"/>
          <w:position w:val="-1"/>
          <w:sz w:val="24"/>
          <w:szCs w:val="24"/>
        </w:rPr>
        <w:t xml:space="preserve">  Nesse contexto, as vitaminas D </w:t>
      </w:r>
      <w:r w:rsidRPr="00BD22D4">
        <w:rPr>
          <w:rFonts w:ascii="Arial" w:hAnsi="Arial" w:cs="Arial"/>
          <w:position w:val="-1"/>
          <w:sz w:val="24"/>
          <w:szCs w:val="24"/>
        </w:rPr>
        <w:t xml:space="preserve">e </w:t>
      </w:r>
      <w:proofErr w:type="spellStart"/>
      <w:r w:rsidRPr="00BD22D4">
        <w:rPr>
          <w:rFonts w:ascii="Arial" w:hAnsi="Arial" w:cs="Arial"/>
          <w:position w:val="-1"/>
          <w:sz w:val="24"/>
          <w:szCs w:val="24"/>
        </w:rPr>
        <w:t>E</w:t>
      </w:r>
      <w:proofErr w:type="spellEnd"/>
      <w:r w:rsidRPr="00BD22D4">
        <w:rPr>
          <w:rFonts w:ascii="Arial" w:hAnsi="Arial" w:cs="Arial"/>
          <w:position w:val="-1"/>
          <w:sz w:val="24"/>
          <w:szCs w:val="24"/>
        </w:rPr>
        <w:t xml:space="preserve"> estão sendo bastante discutidas, devido as suas funções no organismo animal. </w:t>
      </w:r>
      <w:r w:rsidR="00BE7E7E" w:rsidRPr="00BD22D4">
        <w:rPr>
          <w:rFonts w:ascii="Arial" w:hAnsi="Arial" w:cs="Arial"/>
          <w:position w:val="-1"/>
          <w:sz w:val="24"/>
          <w:szCs w:val="24"/>
        </w:rPr>
        <w:t xml:space="preserve"> </w:t>
      </w:r>
      <w:r w:rsidRPr="00BD22D4">
        <w:rPr>
          <w:rFonts w:ascii="Arial" w:hAnsi="Arial" w:cs="Arial"/>
          <w:position w:val="-1"/>
          <w:sz w:val="24"/>
          <w:szCs w:val="24"/>
        </w:rPr>
        <w:t xml:space="preserve">A vitamina E é considerado um micronutriente funcional com importantes propriedades antioxidantes, atuando na prevenção da oxidação das gorduras insaturadas e de outras substâncias sensíveis ao oxigênio, nos tecidos, realiza funções básicas do mecanismo celular, é </w:t>
      </w:r>
      <w:proofErr w:type="gramStart"/>
      <w:r w:rsidRPr="00BD22D4">
        <w:rPr>
          <w:rFonts w:ascii="Arial" w:hAnsi="Arial" w:cs="Arial"/>
          <w:position w:val="-1"/>
          <w:sz w:val="24"/>
          <w:szCs w:val="24"/>
        </w:rPr>
        <w:t>necessária</w:t>
      </w:r>
      <w:proofErr w:type="gramEnd"/>
      <w:r w:rsidRPr="00BD22D4">
        <w:rPr>
          <w:rFonts w:ascii="Arial" w:hAnsi="Arial" w:cs="Arial"/>
          <w:position w:val="-1"/>
          <w:sz w:val="24"/>
          <w:szCs w:val="24"/>
        </w:rPr>
        <w:t xml:space="preserve"> para a integridade celular, desenvolvimento reprodutivo, muscular, circulatório, nervoso e imunológico (GALLI</w:t>
      </w:r>
      <w:r w:rsidR="00EC189C" w:rsidRPr="00BD22D4">
        <w:rPr>
          <w:rFonts w:ascii="Arial" w:hAnsi="Arial" w:cs="Arial"/>
          <w:position w:val="-1"/>
          <w:sz w:val="24"/>
          <w:szCs w:val="24"/>
        </w:rPr>
        <w:t xml:space="preserve"> et al., 2017). </w:t>
      </w:r>
      <w:r w:rsidRPr="00BD22D4">
        <w:rPr>
          <w:rFonts w:ascii="Arial" w:hAnsi="Arial" w:cs="Arial"/>
          <w:position w:val="-1"/>
          <w:sz w:val="24"/>
          <w:szCs w:val="24"/>
        </w:rPr>
        <w:lastRenderedPageBreak/>
        <w:t xml:space="preserve">Desse modo, as vitaminas podem contribuir para melhorar a saúde das aves, a integridade intestinal e prevenir os surgimentos de problemas imunológicos e metabólicos, a aplicação desses nutrientes é uma maneira de </w:t>
      </w:r>
      <w:proofErr w:type="gramStart"/>
      <w:r w:rsidRPr="00BD22D4">
        <w:rPr>
          <w:rFonts w:ascii="Arial" w:hAnsi="Arial" w:cs="Arial"/>
          <w:position w:val="-1"/>
          <w:sz w:val="24"/>
          <w:szCs w:val="24"/>
        </w:rPr>
        <w:t>otimizar</w:t>
      </w:r>
      <w:proofErr w:type="gramEnd"/>
      <w:r w:rsidRPr="00BD22D4">
        <w:rPr>
          <w:rFonts w:ascii="Arial" w:hAnsi="Arial" w:cs="Arial"/>
          <w:position w:val="-1"/>
          <w:sz w:val="24"/>
          <w:szCs w:val="24"/>
        </w:rPr>
        <w:t xml:space="preserve"> o potencial produtivo (CHRISTAKOS et al., 2015).</w:t>
      </w:r>
      <w:r w:rsidR="00EC189C" w:rsidRPr="00BD22D4">
        <w:rPr>
          <w:rFonts w:ascii="Arial" w:hAnsi="Arial" w:cs="Arial"/>
          <w:position w:val="-1"/>
          <w:sz w:val="24"/>
          <w:szCs w:val="24"/>
        </w:rPr>
        <w:t xml:space="preserve"> </w:t>
      </w:r>
    </w:p>
    <w:p w:rsidR="0083350F" w:rsidRPr="00BD22D4" w:rsidRDefault="0083350F">
      <w:pPr>
        <w:spacing w:after="0" w:line="360" w:lineRule="auto"/>
        <w:jc w:val="both"/>
        <w:rPr>
          <w:rFonts w:ascii="Arial" w:eastAsia="Arial" w:hAnsi="Arial" w:cs="Arial"/>
          <w:b/>
          <w:sz w:val="24"/>
          <w:szCs w:val="24"/>
        </w:rPr>
      </w:pPr>
    </w:p>
    <w:p w:rsidR="00675E4E" w:rsidRDefault="00D137FC" w:rsidP="00675E4E">
      <w:pPr>
        <w:numPr>
          <w:ilvl w:val="0"/>
          <w:numId w:val="2"/>
        </w:numPr>
        <w:spacing w:after="0" w:line="360" w:lineRule="auto"/>
        <w:jc w:val="both"/>
        <w:rPr>
          <w:rFonts w:ascii="Arial" w:eastAsia="Arial" w:hAnsi="Arial" w:cs="Arial"/>
          <w:b/>
          <w:sz w:val="24"/>
          <w:szCs w:val="24"/>
        </w:rPr>
      </w:pPr>
      <w:r w:rsidRPr="00BD22D4">
        <w:rPr>
          <w:rFonts w:ascii="Arial" w:eastAsia="Arial" w:hAnsi="Arial" w:cs="Arial"/>
          <w:b/>
          <w:sz w:val="24"/>
          <w:szCs w:val="24"/>
        </w:rPr>
        <w:t>BASE TEÓRICA</w:t>
      </w:r>
    </w:p>
    <w:p w:rsidR="00675E4E" w:rsidRPr="00675E4E" w:rsidRDefault="00675E4E" w:rsidP="00675E4E">
      <w:pPr>
        <w:spacing w:after="0" w:line="240" w:lineRule="auto"/>
        <w:ind w:left="720"/>
        <w:jc w:val="both"/>
        <w:rPr>
          <w:rFonts w:ascii="Arial" w:eastAsia="Arial" w:hAnsi="Arial" w:cs="Arial"/>
          <w:b/>
          <w:sz w:val="24"/>
          <w:szCs w:val="24"/>
        </w:rPr>
      </w:pPr>
    </w:p>
    <w:p w:rsidR="00675E4E" w:rsidRDefault="00DA4E2A" w:rsidP="00675E4E">
      <w:pPr>
        <w:spacing w:after="0" w:line="360" w:lineRule="auto"/>
        <w:ind w:firstLine="360"/>
        <w:jc w:val="both"/>
        <w:rPr>
          <w:rFonts w:ascii="Arial" w:eastAsia="Arial" w:hAnsi="Arial" w:cs="Arial"/>
          <w:sz w:val="24"/>
          <w:szCs w:val="24"/>
        </w:rPr>
      </w:pPr>
      <w:r>
        <w:rPr>
          <w:rFonts w:ascii="Arial" w:eastAsia="Arial" w:hAnsi="Arial" w:cs="Arial"/>
          <w:sz w:val="24"/>
          <w:szCs w:val="24"/>
        </w:rPr>
        <w:t>A base teórica para a elaboração do projeto foi através de</w:t>
      </w:r>
      <w:r w:rsidR="005D735A">
        <w:rPr>
          <w:rFonts w:ascii="Arial" w:eastAsia="Arial" w:hAnsi="Arial" w:cs="Arial"/>
          <w:sz w:val="24"/>
          <w:szCs w:val="24"/>
        </w:rPr>
        <w:t xml:space="preserve"> compilado</w:t>
      </w:r>
      <w:r>
        <w:rPr>
          <w:rFonts w:ascii="Arial" w:eastAsia="Arial" w:hAnsi="Arial" w:cs="Arial"/>
          <w:sz w:val="24"/>
          <w:szCs w:val="24"/>
        </w:rPr>
        <w:t xml:space="preserve"> </w:t>
      </w:r>
      <w:r w:rsidR="005D735A">
        <w:rPr>
          <w:rFonts w:ascii="Arial" w:eastAsia="Arial" w:hAnsi="Arial" w:cs="Arial"/>
          <w:sz w:val="24"/>
          <w:szCs w:val="24"/>
        </w:rPr>
        <w:t xml:space="preserve">de </w:t>
      </w:r>
      <w:r>
        <w:rPr>
          <w:rFonts w:ascii="Arial" w:eastAsia="Arial" w:hAnsi="Arial" w:cs="Arial"/>
          <w:sz w:val="24"/>
          <w:szCs w:val="24"/>
        </w:rPr>
        <w:t xml:space="preserve">artigos científicos acerca da utilização das </w:t>
      </w:r>
      <w:r w:rsidR="00675E4E">
        <w:rPr>
          <w:rFonts w:ascii="Arial" w:eastAsia="Arial" w:hAnsi="Arial" w:cs="Arial"/>
          <w:sz w:val="24"/>
          <w:szCs w:val="24"/>
        </w:rPr>
        <w:t xml:space="preserve">vitaminas D e </w:t>
      </w:r>
      <w:proofErr w:type="spellStart"/>
      <w:r w:rsidR="00675E4E">
        <w:rPr>
          <w:rFonts w:ascii="Arial" w:eastAsia="Arial" w:hAnsi="Arial" w:cs="Arial"/>
          <w:sz w:val="24"/>
          <w:szCs w:val="24"/>
        </w:rPr>
        <w:t>E</w:t>
      </w:r>
      <w:proofErr w:type="spellEnd"/>
      <w:r w:rsidR="00675E4E">
        <w:rPr>
          <w:rFonts w:ascii="Arial" w:eastAsia="Arial" w:hAnsi="Arial" w:cs="Arial"/>
          <w:sz w:val="24"/>
          <w:szCs w:val="24"/>
        </w:rPr>
        <w:t xml:space="preserve"> na alimentação de frangos de corte</w:t>
      </w:r>
      <w:r w:rsidR="005D735A">
        <w:rPr>
          <w:rFonts w:ascii="Arial" w:eastAsia="Arial" w:hAnsi="Arial" w:cs="Arial"/>
          <w:sz w:val="24"/>
          <w:szCs w:val="24"/>
        </w:rPr>
        <w:t xml:space="preserve">. </w:t>
      </w:r>
    </w:p>
    <w:p w:rsidR="00675E4E" w:rsidRPr="00DA4E2A" w:rsidRDefault="00675E4E" w:rsidP="00675E4E">
      <w:pPr>
        <w:spacing w:after="0" w:line="240" w:lineRule="auto"/>
        <w:ind w:firstLine="360"/>
        <w:jc w:val="both"/>
        <w:rPr>
          <w:rFonts w:ascii="Arial" w:eastAsia="Arial" w:hAnsi="Arial" w:cs="Arial"/>
          <w:sz w:val="24"/>
          <w:szCs w:val="24"/>
        </w:rPr>
      </w:pPr>
    </w:p>
    <w:p w:rsidR="001833C1" w:rsidRPr="00BD22D4" w:rsidRDefault="00D137FC">
      <w:pPr>
        <w:numPr>
          <w:ilvl w:val="0"/>
          <w:numId w:val="2"/>
        </w:numPr>
        <w:spacing w:after="0" w:line="360" w:lineRule="auto"/>
        <w:jc w:val="both"/>
        <w:rPr>
          <w:rFonts w:ascii="Arial" w:eastAsia="Arial" w:hAnsi="Arial" w:cs="Arial"/>
          <w:b/>
          <w:sz w:val="24"/>
          <w:szCs w:val="24"/>
        </w:rPr>
      </w:pPr>
      <w:r w:rsidRPr="00BD22D4">
        <w:rPr>
          <w:rFonts w:ascii="Arial" w:eastAsia="Arial" w:hAnsi="Arial" w:cs="Arial"/>
          <w:b/>
          <w:sz w:val="24"/>
          <w:szCs w:val="24"/>
        </w:rPr>
        <w:t>OBJETIVOS</w:t>
      </w:r>
    </w:p>
    <w:p w:rsidR="009706BA" w:rsidRPr="00BD22D4" w:rsidRDefault="009706BA" w:rsidP="009706BA">
      <w:pPr>
        <w:spacing w:after="0" w:line="360" w:lineRule="auto"/>
        <w:jc w:val="both"/>
        <w:rPr>
          <w:rFonts w:ascii="Arial" w:eastAsia="Arial" w:hAnsi="Arial" w:cs="Arial"/>
          <w:sz w:val="24"/>
          <w:szCs w:val="24"/>
        </w:rPr>
      </w:pPr>
      <w:r w:rsidRPr="00BD22D4">
        <w:rPr>
          <w:rFonts w:ascii="Arial" w:eastAsia="Arial" w:hAnsi="Arial" w:cs="Arial"/>
          <w:sz w:val="24"/>
          <w:szCs w:val="24"/>
        </w:rPr>
        <w:t>OBJETIVO</w:t>
      </w:r>
    </w:p>
    <w:p w:rsidR="00BE7E7E" w:rsidRPr="00BD22D4" w:rsidRDefault="00BE7E7E" w:rsidP="009706BA">
      <w:pPr>
        <w:spacing w:line="360" w:lineRule="auto"/>
        <w:jc w:val="both"/>
        <w:rPr>
          <w:rFonts w:ascii="Arial" w:hAnsi="Arial" w:cs="Arial"/>
          <w:b/>
          <w:sz w:val="24"/>
          <w:szCs w:val="24"/>
        </w:rPr>
      </w:pPr>
      <w:r w:rsidRPr="00BD22D4">
        <w:rPr>
          <w:rFonts w:ascii="Arial" w:hAnsi="Arial" w:cs="Arial"/>
          <w:sz w:val="24"/>
          <w:szCs w:val="24"/>
        </w:rPr>
        <w:t xml:space="preserve">- Com base nisso, objetivou-se avaliar o desempenho frangos de corte alimentados com diferentes níveis de vitaminas D e </w:t>
      </w:r>
      <w:proofErr w:type="spellStart"/>
      <w:r w:rsidRPr="00BD22D4">
        <w:rPr>
          <w:rFonts w:ascii="Arial" w:hAnsi="Arial" w:cs="Arial"/>
          <w:sz w:val="24"/>
          <w:szCs w:val="24"/>
        </w:rPr>
        <w:t>E</w:t>
      </w:r>
      <w:proofErr w:type="spellEnd"/>
      <w:r w:rsidRPr="00BD22D4">
        <w:rPr>
          <w:rFonts w:ascii="Arial" w:hAnsi="Arial" w:cs="Arial"/>
          <w:sz w:val="24"/>
          <w:szCs w:val="24"/>
        </w:rPr>
        <w:t xml:space="preserve">, dos </w:t>
      </w:r>
      <w:proofErr w:type="gramStart"/>
      <w:r w:rsidRPr="00BD22D4">
        <w:rPr>
          <w:rFonts w:ascii="Arial" w:hAnsi="Arial" w:cs="Arial"/>
          <w:sz w:val="24"/>
          <w:szCs w:val="24"/>
        </w:rPr>
        <w:t>8</w:t>
      </w:r>
      <w:proofErr w:type="gramEnd"/>
      <w:r w:rsidRPr="00BD22D4">
        <w:rPr>
          <w:rFonts w:ascii="Arial" w:hAnsi="Arial" w:cs="Arial"/>
          <w:sz w:val="24"/>
          <w:szCs w:val="24"/>
        </w:rPr>
        <w:t xml:space="preserve"> aos 21 dias de idade.</w:t>
      </w:r>
    </w:p>
    <w:p w:rsidR="00BE7E7E" w:rsidRPr="00BD22D4" w:rsidRDefault="00BE7E7E" w:rsidP="009706BA">
      <w:pPr>
        <w:spacing w:after="0" w:line="360" w:lineRule="auto"/>
        <w:jc w:val="both"/>
        <w:rPr>
          <w:rFonts w:ascii="Arial" w:hAnsi="Arial" w:cs="Arial"/>
          <w:sz w:val="24"/>
          <w:szCs w:val="24"/>
        </w:rPr>
      </w:pPr>
      <w:r w:rsidRPr="00BD22D4">
        <w:rPr>
          <w:rFonts w:ascii="Arial" w:hAnsi="Arial" w:cs="Arial"/>
          <w:sz w:val="24"/>
          <w:szCs w:val="24"/>
        </w:rPr>
        <w:t xml:space="preserve">OBJETIVOS ESPECÍFICOS </w:t>
      </w:r>
    </w:p>
    <w:p w:rsidR="00BE7E7E" w:rsidRPr="00BD22D4" w:rsidRDefault="00BE7E7E" w:rsidP="009706BA">
      <w:pPr>
        <w:spacing w:after="0" w:line="360" w:lineRule="auto"/>
        <w:jc w:val="both"/>
        <w:rPr>
          <w:rFonts w:ascii="Arial" w:hAnsi="Arial" w:cs="Arial"/>
          <w:sz w:val="24"/>
          <w:szCs w:val="24"/>
        </w:rPr>
      </w:pPr>
      <w:r w:rsidRPr="00BD22D4">
        <w:rPr>
          <w:rFonts w:ascii="Arial" w:hAnsi="Arial" w:cs="Arial"/>
          <w:sz w:val="24"/>
          <w:szCs w:val="24"/>
        </w:rPr>
        <w:t xml:space="preserve">- As variáveis avaliadas foram o ganho de peso (GP), consumo de ração (CR), conversão alimentar (CA), vísceras comestíveis (coração, fígado, moela), órgãos imunes (Bursa de </w:t>
      </w:r>
      <w:proofErr w:type="spellStart"/>
      <w:r w:rsidRPr="00BD22D4">
        <w:rPr>
          <w:rFonts w:ascii="Arial" w:hAnsi="Arial" w:cs="Arial"/>
          <w:sz w:val="24"/>
          <w:szCs w:val="24"/>
        </w:rPr>
        <w:t>Fabrícius</w:t>
      </w:r>
      <w:proofErr w:type="spellEnd"/>
      <w:r w:rsidRPr="00BD22D4">
        <w:rPr>
          <w:rFonts w:ascii="Arial" w:hAnsi="Arial" w:cs="Arial"/>
          <w:sz w:val="24"/>
          <w:szCs w:val="24"/>
        </w:rPr>
        <w:t xml:space="preserve"> e Baço), peso e comprimento do intestino delgado, gordura abdominal, concentrações de cálcio (Ca) e fósforo (P) no sangue de frangos de corte aos 21 dias de idade.</w:t>
      </w:r>
    </w:p>
    <w:p w:rsidR="00BE7E7E" w:rsidRPr="00BD22D4" w:rsidRDefault="00BE7E7E" w:rsidP="00BE7E7E">
      <w:pPr>
        <w:spacing w:after="0" w:line="360" w:lineRule="auto"/>
        <w:jc w:val="both"/>
        <w:rPr>
          <w:rFonts w:ascii="Arial" w:eastAsia="Arial" w:hAnsi="Arial" w:cs="Arial"/>
          <w:sz w:val="24"/>
          <w:szCs w:val="24"/>
        </w:rPr>
      </w:pPr>
    </w:p>
    <w:p w:rsidR="00B102FF" w:rsidRPr="00BD22D4" w:rsidRDefault="00D137FC" w:rsidP="00B102FF">
      <w:pPr>
        <w:numPr>
          <w:ilvl w:val="0"/>
          <w:numId w:val="2"/>
        </w:numPr>
        <w:spacing w:after="0" w:line="360" w:lineRule="auto"/>
        <w:jc w:val="both"/>
        <w:rPr>
          <w:rFonts w:ascii="Arial" w:eastAsia="Arial" w:hAnsi="Arial" w:cs="Arial"/>
          <w:b/>
          <w:sz w:val="24"/>
          <w:szCs w:val="24"/>
        </w:rPr>
      </w:pPr>
      <w:r w:rsidRPr="00BD22D4">
        <w:rPr>
          <w:rFonts w:ascii="Arial" w:eastAsia="Arial" w:hAnsi="Arial" w:cs="Arial"/>
          <w:b/>
          <w:sz w:val="24"/>
          <w:szCs w:val="24"/>
        </w:rPr>
        <w:t>METODOLOGIA</w:t>
      </w:r>
      <w:r w:rsidR="002D6C9C" w:rsidRPr="00BD22D4">
        <w:rPr>
          <w:rFonts w:ascii="Arial" w:eastAsia="Arial" w:hAnsi="Arial" w:cs="Arial"/>
          <w:b/>
          <w:sz w:val="24"/>
          <w:szCs w:val="24"/>
        </w:rPr>
        <w:t xml:space="preserve"> </w:t>
      </w:r>
    </w:p>
    <w:p w:rsidR="0073238D" w:rsidRPr="00BD22D4" w:rsidRDefault="002D6C9C" w:rsidP="0073238D">
      <w:pPr>
        <w:spacing w:after="0" w:line="360" w:lineRule="auto"/>
        <w:ind w:firstLine="360"/>
        <w:jc w:val="both"/>
        <w:rPr>
          <w:rFonts w:ascii="Arial" w:eastAsia="Arial" w:hAnsi="Arial" w:cs="Arial"/>
          <w:sz w:val="24"/>
          <w:szCs w:val="24"/>
        </w:rPr>
      </w:pPr>
      <w:r w:rsidRPr="00BD22D4">
        <w:rPr>
          <w:rFonts w:ascii="Arial" w:eastAsia="Arial" w:hAnsi="Arial" w:cs="Arial"/>
          <w:sz w:val="24"/>
          <w:szCs w:val="24"/>
        </w:rPr>
        <w:t xml:space="preserve">O experimento foi realizado no Setor de Avicultura da Escola de Medicina Veterinária e Zootecnia da Universidade Federal do Norte do Tocantins, localizado em Araguaína – TO, Executado de acordo com a Comissão de Ética no Uso de Animais da Universidade Federal do Tocantins (CEUA-UFT), protocolo nº 23.101.001.239/01-29. Foram utilizados 200 pintos de corte, de um dia de idade, </w:t>
      </w:r>
      <w:r w:rsidRPr="00BD22D4">
        <w:rPr>
          <w:rFonts w:ascii="Arial" w:eastAsia="Arial" w:hAnsi="Arial" w:cs="Arial"/>
          <w:sz w:val="24"/>
          <w:szCs w:val="24"/>
        </w:rPr>
        <w:lastRenderedPageBreak/>
        <w:t xml:space="preserve">machos, da linhagem </w:t>
      </w:r>
      <w:proofErr w:type="spellStart"/>
      <w:r w:rsidRPr="00BD22D4">
        <w:rPr>
          <w:rFonts w:ascii="Arial" w:eastAsia="Arial" w:hAnsi="Arial" w:cs="Arial"/>
          <w:sz w:val="24"/>
          <w:szCs w:val="24"/>
        </w:rPr>
        <w:t>Cobb</w:t>
      </w:r>
      <w:proofErr w:type="spellEnd"/>
      <w:r w:rsidRPr="00BD22D4">
        <w:rPr>
          <w:rFonts w:ascii="Arial" w:eastAsia="Arial" w:hAnsi="Arial" w:cs="Arial"/>
          <w:sz w:val="24"/>
          <w:szCs w:val="24"/>
        </w:rPr>
        <w:t xml:space="preserve"> 500®, que foram criados até o sétimo dia de idade de acordo com as recomendações da linhagem e alimentadas com dietas contendo suplemento vitamínico sem as vitaminas A, D e </w:t>
      </w:r>
      <w:proofErr w:type="spellStart"/>
      <w:r w:rsidRPr="00BD22D4">
        <w:rPr>
          <w:rFonts w:ascii="Arial" w:eastAsia="Arial" w:hAnsi="Arial" w:cs="Arial"/>
          <w:sz w:val="24"/>
          <w:szCs w:val="24"/>
        </w:rPr>
        <w:t>E</w:t>
      </w:r>
      <w:proofErr w:type="spellEnd"/>
      <w:r w:rsidRPr="00BD22D4">
        <w:rPr>
          <w:rFonts w:ascii="Arial" w:eastAsia="Arial" w:hAnsi="Arial" w:cs="Arial"/>
          <w:sz w:val="24"/>
          <w:szCs w:val="24"/>
        </w:rPr>
        <w:t xml:space="preserve">. Aos oito dias de idade, as aves com peso médio de 214,42g ± 21,48g, foram homogeneizadas e distribuídas em delineamento experimental inteiramente </w:t>
      </w:r>
      <w:proofErr w:type="spellStart"/>
      <w:r w:rsidRPr="00BD22D4">
        <w:rPr>
          <w:rFonts w:ascii="Arial" w:eastAsia="Arial" w:hAnsi="Arial" w:cs="Arial"/>
          <w:sz w:val="24"/>
          <w:szCs w:val="24"/>
        </w:rPr>
        <w:t>casualizado</w:t>
      </w:r>
      <w:proofErr w:type="spellEnd"/>
      <w:r w:rsidRPr="00BD22D4">
        <w:rPr>
          <w:rFonts w:ascii="Arial" w:eastAsia="Arial" w:hAnsi="Arial" w:cs="Arial"/>
          <w:sz w:val="24"/>
          <w:szCs w:val="24"/>
        </w:rPr>
        <w:t xml:space="preserve"> (DIC) com quatro tratamentos (0% de vitamina D e </w:t>
      </w:r>
      <w:proofErr w:type="spellStart"/>
      <w:r w:rsidRPr="00BD22D4">
        <w:rPr>
          <w:rFonts w:ascii="Arial" w:eastAsia="Arial" w:hAnsi="Arial" w:cs="Arial"/>
          <w:sz w:val="24"/>
          <w:szCs w:val="24"/>
        </w:rPr>
        <w:t>E</w:t>
      </w:r>
      <w:proofErr w:type="spellEnd"/>
      <w:r w:rsidRPr="00BD22D4">
        <w:rPr>
          <w:rFonts w:ascii="Arial" w:eastAsia="Arial" w:hAnsi="Arial" w:cs="Arial"/>
          <w:sz w:val="24"/>
          <w:szCs w:val="24"/>
        </w:rPr>
        <w:t xml:space="preserve">; 100% das exigências de vitamina de D e </w:t>
      </w:r>
      <w:proofErr w:type="spellStart"/>
      <w:r w:rsidRPr="00BD22D4">
        <w:rPr>
          <w:rFonts w:ascii="Arial" w:eastAsia="Arial" w:hAnsi="Arial" w:cs="Arial"/>
          <w:sz w:val="24"/>
          <w:szCs w:val="24"/>
        </w:rPr>
        <w:t>E</w:t>
      </w:r>
      <w:proofErr w:type="spellEnd"/>
      <w:r w:rsidRPr="00BD22D4">
        <w:rPr>
          <w:rFonts w:ascii="Arial" w:eastAsia="Arial" w:hAnsi="Arial" w:cs="Arial"/>
          <w:sz w:val="24"/>
          <w:szCs w:val="24"/>
        </w:rPr>
        <w:t xml:space="preserve">; 100% </w:t>
      </w:r>
      <w:proofErr w:type="gramStart"/>
      <w:r w:rsidRPr="00BD22D4">
        <w:rPr>
          <w:rFonts w:ascii="Arial" w:eastAsia="Arial" w:hAnsi="Arial" w:cs="Arial"/>
          <w:sz w:val="24"/>
          <w:szCs w:val="24"/>
        </w:rPr>
        <w:t>das</w:t>
      </w:r>
      <w:proofErr w:type="gramEnd"/>
      <w:r w:rsidRPr="00BD22D4">
        <w:rPr>
          <w:rFonts w:ascii="Arial" w:eastAsia="Arial" w:hAnsi="Arial" w:cs="Arial"/>
          <w:sz w:val="24"/>
          <w:szCs w:val="24"/>
        </w:rPr>
        <w:t xml:space="preserve"> </w:t>
      </w:r>
      <w:proofErr w:type="gramStart"/>
      <w:r w:rsidRPr="00BD22D4">
        <w:rPr>
          <w:rFonts w:ascii="Arial" w:eastAsia="Arial" w:hAnsi="Arial" w:cs="Arial"/>
          <w:sz w:val="24"/>
          <w:szCs w:val="24"/>
        </w:rPr>
        <w:t>exigências</w:t>
      </w:r>
      <w:proofErr w:type="gramEnd"/>
      <w:r w:rsidRPr="00BD22D4">
        <w:rPr>
          <w:rFonts w:ascii="Arial" w:eastAsia="Arial" w:hAnsi="Arial" w:cs="Arial"/>
          <w:sz w:val="24"/>
          <w:szCs w:val="24"/>
        </w:rPr>
        <w:t xml:space="preserve"> de vitamina D e 200% de vitamina E; 100% das exigências de vitamina E </w:t>
      </w:r>
      <w:proofErr w:type="spellStart"/>
      <w:r w:rsidRPr="00BD22D4">
        <w:rPr>
          <w:rFonts w:ascii="Arial" w:eastAsia="Arial" w:hAnsi="Arial" w:cs="Arial"/>
          <w:sz w:val="24"/>
          <w:szCs w:val="24"/>
        </w:rPr>
        <w:t>e</w:t>
      </w:r>
      <w:proofErr w:type="spellEnd"/>
      <w:r w:rsidRPr="00BD22D4">
        <w:rPr>
          <w:rFonts w:ascii="Arial" w:eastAsia="Arial" w:hAnsi="Arial" w:cs="Arial"/>
          <w:sz w:val="24"/>
          <w:szCs w:val="24"/>
        </w:rPr>
        <w:t xml:space="preserve"> 200% de vitamina D, de acordo com as recomendações de </w:t>
      </w:r>
      <w:proofErr w:type="spellStart"/>
      <w:r w:rsidRPr="00BD22D4">
        <w:rPr>
          <w:rFonts w:ascii="Arial" w:eastAsia="Arial" w:hAnsi="Arial" w:cs="Arial"/>
          <w:sz w:val="24"/>
          <w:szCs w:val="24"/>
        </w:rPr>
        <w:t>Rostagno</w:t>
      </w:r>
      <w:proofErr w:type="spellEnd"/>
      <w:r w:rsidRPr="00BD22D4">
        <w:rPr>
          <w:rFonts w:ascii="Arial" w:eastAsia="Arial" w:hAnsi="Arial" w:cs="Arial"/>
          <w:sz w:val="24"/>
          <w:szCs w:val="24"/>
        </w:rPr>
        <w:t xml:space="preserve"> et al. (2017), e cinco repetições de dez aves por </w:t>
      </w:r>
      <w:r w:rsidR="003C0DDF" w:rsidRPr="00BD22D4">
        <w:rPr>
          <w:rFonts w:ascii="Arial" w:eastAsia="Arial" w:hAnsi="Arial" w:cs="Arial"/>
          <w:sz w:val="24"/>
          <w:szCs w:val="24"/>
        </w:rPr>
        <w:t xml:space="preserve">unidade experimental. </w:t>
      </w:r>
      <w:r w:rsidRPr="00BD22D4">
        <w:rPr>
          <w:rFonts w:ascii="Arial" w:eastAsia="Arial" w:hAnsi="Arial" w:cs="Arial"/>
          <w:sz w:val="24"/>
          <w:szCs w:val="24"/>
        </w:rPr>
        <w:t xml:space="preserve">As variáveis avaliadas foram o ganho de peso (GP), consumo de ração (CR), conversão alimentar (CA), vísceras comestíveis (coração, fígado, moela), órgãos imunes (Bursa de </w:t>
      </w:r>
      <w:proofErr w:type="spellStart"/>
      <w:r w:rsidRPr="00BD22D4">
        <w:rPr>
          <w:rFonts w:ascii="Arial" w:eastAsia="Arial" w:hAnsi="Arial" w:cs="Arial"/>
          <w:sz w:val="24"/>
          <w:szCs w:val="24"/>
        </w:rPr>
        <w:t>Fabrícius</w:t>
      </w:r>
      <w:proofErr w:type="spellEnd"/>
      <w:r w:rsidRPr="00BD22D4">
        <w:rPr>
          <w:rFonts w:ascii="Arial" w:eastAsia="Arial" w:hAnsi="Arial" w:cs="Arial"/>
          <w:sz w:val="24"/>
          <w:szCs w:val="24"/>
        </w:rPr>
        <w:t xml:space="preserve"> e Baço), peso e comprimento do intestino delgado, gordura abdominal, concentrações de cálcio (Ca) e fósforo (P) no sangue de frangos de corte aos 21 dias de idade. </w:t>
      </w:r>
    </w:p>
    <w:p w:rsidR="002D6C9C" w:rsidRPr="00BD22D4" w:rsidRDefault="002D6C9C" w:rsidP="0073238D">
      <w:pPr>
        <w:spacing w:after="0" w:line="360" w:lineRule="auto"/>
        <w:ind w:firstLine="360"/>
        <w:jc w:val="both"/>
        <w:rPr>
          <w:rFonts w:ascii="Arial" w:eastAsia="Arial" w:hAnsi="Arial" w:cs="Arial"/>
          <w:sz w:val="24"/>
          <w:szCs w:val="24"/>
        </w:rPr>
      </w:pPr>
      <w:r w:rsidRPr="00BD22D4">
        <w:rPr>
          <w:rFonts w:ascii="Arial" w:eastAsia="Arial" w:hAnsi="Arial" w:cs="Arial"/>
          <w:sz w:val="24"/>
          <w:szCs w:val="24"/>
        </w:rPr>
        <w:t xml:space="preserve">As aves foram pesadas no início e no final do período experimental para determinação do GP, o CR foi calculado considerando a quantidade de ração fornecida e as sobras nos comedouros, a CA foi obtida pela razão entre o consumo de ração e o ganho de peso das aves, durante o período experimental, sendo considerada a mortalidade das aves no período experimental. Aos 21 dias de idade, duas aves de cada unidade experimental, com o peso corporal próximo a média da parcela (± 5%) foram selecionadas e submetidas a jejum alimentar de 8 horas, em seguida foram abatidas por deslocamento cervical e realizados os procedimentos de sangria, escalda, depena, evisceração. As vísceras comestíveis (coração, fígado e moela), órgãos imunes (Bursa de </w:t>
      </w:r>
      <w:proofErr w:type="spellStart"/>
      <w:r w:rsidRPr="00BD22D4">
        <w:rPr>
          <w:rFonts w:ascii="Arial" w:eastAsia="Arial" w:hAnsi="Arial" w:cs="Arial"/>
          <w:sz w:val="24"/>
          <w:szCs w:val="24"/>
        </w:rPr>
        <w:t>Fabrícius</w:t>
      </w:r>
      <w:proofErr w:type="spellEnd"/>
      <w:r w:rsidRPr="00BD22D4">
        <w:rPr>
          <w:rFonts w:ascii="Arial" w:eastAsia="Arial" w:hAnsi="Arial" w:cs="Arial"/>
          <w:sz w:val="24"/>
          <w:szCs w:val="24"/>
        </w:rPr>
        <w:t xml:space="preserve"> e Baço), gordura abdominal e o intestino delgado foram coletados durante a evisceração, limpos, secos em papel toalha e pesados separadamente em balança de precisão, da moela, foi removida toda a gordura aderida, seu conteúdo e a membrana </w:t>
      </w:r>
      <w:proofErr w:type="spellStart"/>
      <w:r w:rsidRPr="00BD22D4">
        <w:rPr>
          <w:rFonts w:ascii="Arial" w:eastAsia="Arial" w:hAnsi="Arial" w:cs="Arial"/>
          <w:sz w:val="24"/>
          <w:szCs w:val="24"/>
        </w:rPr>
        <w:t>coilínea</w:t>
      </w:r>
      <w:proofErr w:type="spellEnd"/>
      <w:r w:rsidRPr="00BD22D4">
        <w:rPr>
          <w:rFonts w:ascii="Arial" w:eastAsia="Arial" w:hAnsi="Arial" w:cs="Arial"/>
          <w:sz w:val="24"/>
          <w:szCs w:val="24"/>
        </w:rPr>
        <w:t>, além do peso, foi medido o</w:t>
      </w:r>
      <w:proofErr w:type="gramStart"/>
      <w:r w:rsidRPr="00BD22D4">
        <w:rPr>
          <w:rFonts w:ascii="Arial" w:eastAsia="Arial" w:hAnsi="Arial" w:cs="Arial"/>
          <w:sz w:val="24"/>
          <w:szCs w:val="24"/>
        </w:rPr>
        <w:t xml:space="preserve">  </w:t>
      </w:r>
      <w:proofErr w:type="gramEnd"/>
      <w:r w:rsidRPr="00BD22D4">
        <w:rPr>
          <w:rFonts w:ascii="Arial" w:eastAsia="Arial" w:hAnsi="Arial" w:cs="Arial"/>
          <w:sz w:val="24"/>
          <w:szCs w:val="24"/>
        </w:rPr>
        <w:t>comprimento do intestino delgado do início do duodeno até a junção ileocecal. O peso relativo das vísceras</w:t>
      </w:r>
      <w:r w:rsidR="00952B96" w:rsidRPr="00BD22D4">
        <w:rPr>
          <w:rFonts w:ascii="Arial" w:eastAsia="Arial" w:hAnsi="Arial" w:cs="Arial"/>
          <w:sz w:val="24"/>
          <w:szCs w:val="24"/>
        </w:rPr>
        <w:t xml:space="preserve"> </w:t>
      </w:r>
      <w:r w:rsidRPr="00BD22D4">
        <w:rPr>
          <w:rFonts w:ascii="Arial" w:eastAsia="Arial" w:hAnsi="Arial" w:cs="Arial"/>
          <w:sz w:val="24"/>
          <w:szCs w:val="24"/>
        </w:rPr>
        <w:t xml:space="preserve">comestíveis, dos órgãos imunes e do intestino delgado </w:t>
      </w:r>
      <w:proofErr w:type="gramStart"/>
      <w:r w:rsidRPr="00BD22D4">
        <w:rPr>
          <w:rFonts w:ascii="Arial" w:eastAsia="Arial" w:hAnsi="Arial" w:cs="Arial"/>
          <w:sz w:val="24"/>
          <w:szCs w:val="24"/>
        </w:rPr>
        <w:lastRenderedPageBreak/>
        <w:t>foram calculados</w:t>
      </w:r>
      <w:proofErr w:type="gramEnd"/>
      <w:r w:rsidRPr="00BD22D4">
        <w:rPr>
          <w:rFonts w:ascii="Arial" w:eastAsia="Arial" w:hAnsi="Arial" w:cs="Arial"/>
          <w:sz w:val="24"/>
          <w:szCs w:val="24"/>
        </w:rPr>
        <w:t xml:space="preserve"> em relação ao peso em jejum. Durante o abate no momento da sangria, foram coletado sangue de duas aves de cada unidade experimental, que foram encaminhados para ao Laboratório de Nutrição Animal da Universidade Federal do Norte do Tocantins, no qual foram centrifugados a 1500 </w:t>
      </w:r>
      <w:proofErr w:type="gramStart"/>
      <w:r w:rsidRPr="00BD22D4">
        <w:rPr>
          <w:rFonts w:ascii="Arial" w:eastAsia="Arial" w:hAnsi="Arial" w:cs="Arial"/>
          <w:sz w:val="24"/>
          <w:szCs w:val="24"/>
        </w:rPr>
        <w:t>rpm</w:t>
      </w:r>
      <w:proofErr w:type="gramEnd"/>
      <w:r w:rsidRPr="00BD22D4">
        <w:rPr>
          <w:rFonts w:ascii="Arial" w:eastAsia="Arial" w:hAnsi="Arial" w:cs="Arial"/>
          <w:sz w:val="24"/>
          <w:szCs w:val="24"/>
        </w:rPr>
        <w:t xml:space="preserve"> durante 10 minutos a 25 </w:t>
      </w:r>
      <w:proofErr w:type="spellStart"/>
      <w:r w:rsidRPr="00BD22D4">
        <w:rPr>
          <w:rFonts w:ascii="Arial" w:eastAsia="Arial" w:hAnsi="Arial" w:cs="Arial"/>
          <w:sz w:val="24"/>
          <w:szCs w:val="24"/>
        </w:rPr>
        <w:t>ºC</w:t>
      </w:r>
      <w:proofErr w:type="spellEnd"/>
      <w:r w:rsidRPr="00BD22D4">
        <w:rPr>
          <w:rFonts w:ascii="Arial" w:eastAsia="Arial" w:hAnsi="Arial" w:cs="Arial"/>
          <w:sz w:val="24"/>
          <w:szCs w:val="24"/>
        </w:rPr>
        <w:t xml:space="preserve">, para a obtenção do soro. Em seguida foram avaliadas as concentrações de cálcio (Ca) e fósforo (P) com auxílio de técnicas foto colorimétrico, as leituras das amostras foram realizadas por meio do espectrofotômetro </w:t>
      </w:r>
      <w:proofErr w:type="spellStart"/>
      <w:proofErr w:type="gramStart"/>
      <w:r w:rsidRPr="00BD22D4">
        <w:rPr>
          <w:rFonts w:ascii="Arial" w:eastAsia="Arial" w:hAnsi="Arial" w:cs="Arial"/>
          <w:sz w:val="24"/>
          <w:szCs w:val="24"/>
        </w:rPr>
        <w:t>semi-automatizado</w:t>
      </w:r>
      <w:proofErr w:type="spellEnd"/>
      <w:proofErr w:type="gramEnd"/>
      <w:r w:rsidRPr="00BD22D4">
        <w:rPr>
          <w:rFonts w:ascii="Arial" w:eastAsia="Arial" w:hAnsi="Arial" w:cs="Arial"/>
          <w:sz w:val="24"/>
          <w:szCs w:val="24"/>
        </w:rPr>
        <w:t xml:space="preserve"> (</w:t>
      </w:r>
      <w:proofErr w:type="spellStart"/>
      <w:r w:rsidRPr="00BD22D4">
        <w:rPr>
          <w:rFonts w:ascii="Arial" w:eastAsia="Arial" w:hAnsi="Arial" w:cs="Arial"/>
          <w:sz w:val="24"/>
          <w:szCs w:val="24"/>
        </w:rPr>
        <w:t>Bioplus</w:t>
      </w:r>
      <w:proofErr w:type="spellEnd"/>
      <w:r w:rsidRPr="00BD22D4">
        <w:rPr>
          <w:rFonts w:ascii="Arial" w:eastAsia="Arial" w:hAnsi="Arial" w:cs="Arial"/>
          <w:sz w:val="24"/>
          <w:szCs w:val="24"/>
        </w:rPr>
        <w:t xml:space="preserve"> - 2000), utilizando kits de reagentes comerciais. Os dados das variáveis avaliadas foram submetidos aos testes de Normalidade (</w:t>
      </w:r>
      <w:proofErr w:type="spellStart"/>
      <w:r w:rsidRPr="00BD22D4">
        <w:rPr>
          <w:rFonts w:ascii="Arial" w:eastAsia="Arial" w:hAnsi="Arial" w:cs="Arial"/>
          <w:sz w:val="24"/>
          <w:szCs w:val="24"/>
        </w:rPr>
        <w:t>Cramer</w:t>
      </w:r>
      <w:proofErr w:type="spellEnd"/>
      <w:r w:rsidRPr="00BD22D4">
        <w:rPr>
          <w:rFonts w:ascii="Arial" w:eastAsia="Arial" w:hAnsi="Arial" w:cs="Arial"/>
          <w:sz w:val="24"/>
          <w:szCs w:val="24"/>
        </w:rPr>
        <w:t xml:space="preserve"> Von </w:t>
      </w:r>
      <w:proofErr w:type="spellStart"/>
      <w:r w:rsidRPr="00BD22D4">
        <w:rPr>
          <w:rFonts w:ascii="Arial" w:eastAsia="Arial" w:hAnsi="Arial" w:cs="Arial"/>
          <w:sz w:val="24"/>
          <w:szCs w:val="24"/>
        </w:rPr>
        <w:t>Mises</w:t>
      </w:r>
      <w:proofErr w:type="spellEnd"/>
      <w:r w:rsidRPr="00BD22D4">
        <w:rPr>
          <w:rFonts w:ascii="Arial" w:eastAsia="Arial" w:hAnsi="Arial" w:cs="Arial"/>
          <w:sz w:val="24"/>
          <w:szCs w:val="24"/>
        </w:rPr>
        <w:t xml:space="preserve">) e </w:t>
      </w:r>
      <w:proofErr w:type="spellStart"/>
      <w:r w:rsidRPr="00BD22D4">
        <w:rPr>
          <w:rFonts w:ascii="Arial" w:eastAsia="Arial" w:hAnsi="Arial" w:cs="Arial"/>
          <w:sz w:val="24"/>
          <w:szCs w:val="24"/>
        </w:rPr>
        <w:t>Homocedasticidade</w:t>
      </w:r>
      <w:proofErr w:type="spellEnd"/>
      <w:r w:rsidRPr="00BD22D4">
        <w:rPr>
          <w:rFonts w:ascii="Arial" w:eastAsia="Arial" w:hAnsi="Arial" w:cs="Arial"/>
          <w:sz w:val="24"/>
          <w:szCs w:val="24"/>
        </w:rPr>
        <w:t xml:space="preserve"> (</w:t>
      </w:r>
      <w:proofErr w:type="spellStart"/>
      <w:r w:rsidRPr="00BD22D4">
        <w:rPr>
          <w:rFonts w:ascii="Arial" w:eastAsia="Arial" w:hAnsi="Arial" w:cs="Arial"/>
          <w:sz w:val="24"/>
          <w:szCs w:val="24"/>
        </w:rPr>
        <w:t>Levene</w:t>
      </w:r>
      <w:proofErr w:type="spellEnd"/>
      <w:r w:rsidRPr="00BD22D4">
        <w:rPr>
          <w:rFonts w:ascii="Arial" w:eastAsia="Arial" w:hAnsi="Arial" w:cs="Arial"/>
          <w:sz w:val="24"/>
          <w:szCs w:val="24"/>
        </w:rPr>
        <w:t xml:space="preserve">). Satisfeitas as pressuposições, foram submetidas à análise de regressão por meio de modelos polinomiais de primeira ou segunda ordem, considerando o nível de inclusão de vitamina D e </w:t>
      </w:r>
      <w:proofErr w:type="spellStart"/>
      <w:r w:rsidRPr="00BD22D4">
        <w:rPr>
          <w:rFonts w:ascii="Arial" w:eastAsia="Arial" w:hAnsi="Arial" w:cs="Arial"/>
          <w:sz w:val="24"/>
          <w:szCs w:val="24"/>
        </w:rPr>
        <w:t>E</w:t>
      </w:r>
      <w:proofErr w:type="spellEnd"/>
      <w:r w:rsidRPr="00BD22D4">
        <w:rPr>
          <w:rFonts w:ascii="Arial" w:eastAsia="Arial" w:hAnsi="Arial" w:cs="Arial"/>
          <w:sz w:val="24"/>
          <w:szCs w:val="24"/>
        </w:rPr>
        <w:t xml:space="preserve"> como variáveis independentes. Para verificar o ajuste das equações foi considerada a significância do teste “F” para os modelos, a significância do teste “t” para os parâmetros (β</w:t>
      </w:r>
      <w:proofErr w:type="gramStart"/>
      <w:r w:rsidRPr="00BD22D4">
        <w:rPr>
          <w:rFonts w:ascii="Arial" w:eastAsia="Arial" w:hAnsi="Arial" w:cs="Arial"/>
          <w:sz w:val="24"/>
          <w:szCs w:val="24"/>
        </w:rPr>
        <w:t>0</w:t>
      </w:r>
      <w:proofErr w:type="gramEnd"/>
      <w:r w:rsidRPr="00BD22D4">
        <w:rPr>
          <w:rFonts w:ascii="Arial" w:eastAsia="Arial" w:hAnsi="Arial" w:cs="Arial"/>
          <w:sz w:val="24"/>
          <w:szCs w:val="24"/>
        </w:rPr>
        <w:t>, β1 e β2) dos modelos e o coeficiente de determinação (R2 = SQ modelo/ SQ tratamento), considerando um nível de significância igual ou inferior a 5%. As análises foram realizadas com o auxílio do Software SAS.</w:t>
      </w:r>
    </w:p>
    <w:p w:rsidR="002D6C9C" w:rsidRPr="00BD22D4" w:rsidRDefault="002D6C9C" w:rsidP="002D6C9C">
      <w:pPr>
        <w:spacing w:after="0" w:line="360" w:lineRule="auto"/>
        <w:jc w:val="both"/>
        <w:rPr>
          <w:rFonts w:ascii="Arial" w:eastAsia="Arial" w:hAnsi="Arial" w:cs="Arial"/>
          <w:sz w:val="24"/>
          <w:szCs w:val="24"/>
        </w:rPr>
      </w:pPr>
    </w:p>
    <w:p w:rsidR="00B102FF" w:rsidRPr="00BD22D4" w:rsidRDefault="00D137FC" w:rsidP="00B102FF">
      <w:pPr>
        <w:numPr>
          <w:ilvl w:val="0"/>
          <w:numId w:val="2"/>
        </w:numPr>
        <w:spacing w:after="0" w:line="360" w:lineRule="auto"/>
        <w:jc w:val="both"/>
        <w:rPr>
          <w:rFonts w:ascii="Arial" w:eastAsia="Arial" w:hAnsi="Arial" w:cs="Arial"/>
          <w:b/>
          <w:sz w:val="24"/>
          <w:szCs w:val="24"/>
        </w:rPr>
      </w:pPr>
      <w:r w:rsidRPr="00BD22D4">
        <w:rPr>
          <w:rFonts w:ascii="Arial" w:eastAsia="Arial" w:hAnsi="Arial" w:cs="Arial"/>
          <w:b/>
          <w:sz w:val="24"/>
          <w:szCs w:val="24"/>
        </w:rPr>
        <w:t>RESULTADOS E DISCUSSÃO</w:t>
      </w:r>
    </w:p>
    <w:p w:rsidR="003C0DDF" w:rsidRPr="00BD22D4" w:rsidRDefault="00B102FF" w:rsidP="00BD22D4">
      <w:pPr>
        <w:spacing w:after="0" w:line="360" w:lineRule="auto"/>
        <w:ind w:firstLine="360"/>
        <w:jc w:val="both"/>
        <w:rPr>
          <w:rFonts w:ascii="Arial" w:hAnsi="Arial" w:cs="Arial"/>
          <w:sz w:val="24"/>
          <w:szCs w:val="24"/>
        </w:rPr>
      </w:pPr>
      <w:r w:rsidRPr="00BD22D4">
        <w:rPr>
          <w:rFonts w:ascii="Arial" w:hAnsi="Arial" w:cs="Arial"/>
          <w:sz w:val="24"/>
          <w:szCs w:val="24"/>
        </w:rPr>
        <w:t xml:space="preserve">Observou-se efeito quadrático (P&lt;0,05) para o consumo de ração (CR), ganho de peso (GP) e o peso corporal aos 21 dias de idade. Os diferentes níveis de vitaminas D e </w:t>
      </w:r>
      <w:proofErr w:type="spellStart"/>
      <w:r w:rsidRPr="00BD22D4">
        <w:rPr>
          <w:rFonts w:ascii="Arial" w:hAnsi="Arial" w:cs="Arial"/>
          <w:sz w:val="24"/>
          <w:szCs w:val="24"/>
        </w:rPr>
        <w:t>E</w:t>
      </w:r>
      <w:proofErr w:type="spellEnd"/>
      <w:r w:rsidRPr="00BD22D4">
        <w:rPr>
          <w:rFonts w:ascii="Arial" w:hAnsi="Arial" w:cs="Arial"/>
          <w:sz w:val="24"/>
          <w:szCs w:val="24"/>
        </w:rPr>
        <w:t xml:space="preserve"> influenciaram (P&lt;0,05), positivamente, a conversão alimentar (CA) com efeito linear decrescente (Tabela 1).   As aves foram submetidas na primeira semana de vida (de um a sete dias de idade), a dietas com suplemento vitamínico sem a adição das vitaminas D e </w:t>
      </w:r>
      <w:proofErr w:type="spellStart"/>
      <w:r w:rsidRPr="00BD22D4">
        <w:rPr>
          <w:rFonts w:ascii="Arial" w:hAnsi="Arial" w:cs="Arial"/>
          <w:sz w:val="24"/>
          <w:szCs w:val="24"/>
        </w:rPr>
        <w:t>E</w:t>
      </w:r>
      <w:proofErr w:type="spellEnd"/>
      <w:r w:rsidRPr="00BD22D4">
        <w:rPr>
          <w:rFonts w:ascii="Arial" w:hAnsi="Arial" w:cs="Arial"/>
          <w:sz w:val="24"/>
          <w:szCs w:val="24"/>
        </w:rPr>
        <w:t xml:space="preserve">, e esse fato pode ter influenciado nos piores resultados de desempenhos observados para as aves alimentadas sem as vitaminas D e </w:t>
      </w:r>
      <w:proofErr w:type="spellStart"/>
      <w:r w:rsidRPr="00BD22D4">
        <w:rPr>
          <w:rFonts w:ascii="Arial" w:hAnsi="Arial" w:cs="Arial"/>
          <w:sz w:val="24"/>
          <w:szCs w:val="24"/>
        </w:rPr>
        <w:t>E</w:t>
      </w:r>
      <w:proofErr w:type="spellEnd"/>
      <w:r w:rsidRPr="00BD22D4">
        <w:rPr>
          <w:rFonts w:ascii="Arial" w:hAnsi="Arial" w:cs="Arial"/>
          <w:sz w:val="24"/>
          <w:szCs w:val="24"/>
        </w:rPr>
        <w:t xml:space="preserve"> dur</w:t>
      </w:r>
      <w:r w:rsidR="00BD22D4" w:rsidRPr="00BD22D4">
        <w:rPr>
          <w:rFonts w:ascii="Arial" w:hAnsi="Arial" w:cs="Arial"/>
          <w:sz w:val="24"/>
          <w:szCs w:val="24"/>
        </w:rPr>
        <w:t xml:space="preserve">ante todo o período de criação </w:t>
      </w:r>
      <w:r w:rsidRPr="00BD22D4">
        <w:rPr>
          <w:rFonts w:ascii="Arial" w:hAnsi="Arial" w:cs="Arial"/>
          <w:sz w:val="24"/>
          <w:szCs w:val="24"/>
        </w:rPr>
        <w:t xml:space="preserve">(SILVA </w:t>
      </w:r>
      <w:proofErr w:type="gramStart"/>
      <w:r w:rsidRPr="00BD22D4">
        <w:rPr>
          <w:rFonts w:ascii="Arial" w:hAnsi="Arial" w:cs="Arial"/>
          <w:sz w:val="24"/>
          <w:szCs w:val="24"/>
        </w:rPr>
        <w:t>et</w:t>
      </w:r>
      <w:proofErr w:type="gramEnd"/>
      <w:r w:rsidRPr="00BD22D4">
        <w:rPr>
          <w:rFonts w:ascii="Arial" w:hAnsi="Arial" w:cs="Arial"/>
          <w:sz w:val="24"/>
          <w:szCs w:val="24"/>
        </w:rPr>
        <w:t xml:space="preserve"> al., 2009; BARBOSA et al., 2012) (Tabela 1). </w:t>
      </w:r>
      <w:r w:rsidR="0073238D" w:rsidRPr="00BD22D4">
        <w:rPr>
          <w:rFonts w:ascii="Arial" w:hAnsi="Arial" w:cs="Arial"/>
          <w:sz w:val="24"/>
          <w:szCs w:val="24"/>
        </w:rPr>
        <w:t xml:space="preserve"> </w:t>
      </w:r>
      <w:r w:rsidRPr="00BD22D4">
        <w:rPr>
          <w:rFonts w:ascii="Arial" w:hAnsi="Arial" w:cs="Arial"/>
          <w:sz w:val="24"/>
          <w:szCs w:val="24"/>
        </w:rPr>
        <w:t xml:space="preserve"> Observou-se que os pesos relativos das vísceras comestíveis (coração </w:t>
      </w:r>
      <w:r w:rsidRPr="00BD22D4">
        <w:rPr>
          <w:rFonts w:ascii="Arial" w:hAnsi="Arial" w:cs="Arial"/>
          <w:sz w:val="24"/>
          <w:szCs w:val="24"/>
        </w:rPr>
        <w:lastRenderedPageBreak/>
        <w:t xml:space="preserve">e fígado) órgãos </w:t>
      </w:r>
      <w:proofErr w:type="gramStart"/>
      <w:r w:rsidRPr="00BD22D4">
        <w:rPr>
          <w:rFonts w:ascii="Arial" w:hAnsi="Arial" w:cs="Arial"/>
          <w:sz w:val="24"/>
          <w:szCs w:val="24"/>
        </w:rPr>
        <w:t>imun</w:t>
      </w:r>
      <w:r w:rsidR="00074EC2" w:rsidRPr="00BD22D4">
        <w:rPr>
          <w:rFonts w:ascii="Arial" w:hAnsi="Arial" w:cs="Arial"/>
          <w:sz w:val="24"/>
          <w:szCs w:val="24"/>
        </w:rPr>
        <w:t xml:space="preserve">es (Bursa de </w:t>
      </w:r>
      <w:proofErr w:type="spellStart"/>
      <w:r w:rsidR="00074EC2" w:rsidRPr="00BD22D4">
        <w:rPr>
          <w:rFonts w:ascii="Arial" w:hAnsi="Arial" w:cs="Arial"/>
          <w:sz w:val="24"/>
          <w:szCs w:val="24"/>
        </w:rPr>
        <w:t>Fabricius</w:t>
      </w:r>
      <w:proofErr w:type="spellEnd"/>
      <w:r w:rsidR="00074EC2" w:rsidRPr="00BD22D4">
        <w:rPr>
          <w:rFonts w:ascii="Arial" w:hAnsi="Arial" w:cs="Arial"/>
          <w:sz w:val="24"/>
          <w:szCs w:val="24"/>
        </w:rPr>
        <w:t xml:space="preserve"> e Baço) </w:t>
      </w:r>
      <w:r w:rsidRPr="00BD22D4">
        <w:rPr>
          <w:rFonts w:ascii="Arial" w:hAnsi="Arial" w:cs="Arial"/>
          <w:sz w:val="24"/>
          <w:szCs w:val="24"/>
        </w:rPr>
        <w:t>gordura</w:t>
      </w:r>
      <w:proofErr w:type="gramEnd"/>
      <w:r w:rsidRPr="00BD22D4">
        <w:rPr>
          <w:rFonts w:ascii="Arial" w:hAnsi="Arial" w:cs="Arial"/>
          <w:sz w:val="24"/>
          <w:szCs w:val="24"/>
        </w:rPr>
        <w:t xml:space="preserve"> abdominal, peso e o comprimento do intestino delgado, não foram influenciados (P&gt;0,05) pelos diferentes níveis de vitaminas D e </w:t>
      </w:r>
      <w:proofErr w:type="spellStart"/>
      <w:r w:rsidRPr="00BD22D4">
        <w:rPr>
          <w:rFonts w:ascii="Arial" w:hAnsi="Arial" w:cs="Arial"/>
          <w:sz w:val="24"/>
          <w:szCs w:val="24"/>
        </w:rPr>
        <w:t>E</w:t>
      </w:r>
      <w:proofErr w:type="spellEnd"/>
      <w:r w:rsidRPr="00BD22D4">
        <w:rPr>
          <w:rFonts w:ascii="Arial" w:hAnsi="Arial" w:cs="Arial"/>
          <w:sz w:val="24"/>
          <w:szCs w:val="24"/>
        </w:rPr>
        <w:t xml:space="preserve"> nas dietas. No entanto, observou-se efeito quadrático (P&lt;0,05) para o peso relativo da moela dos frangos aos 21 dias de idade (Tabela 2).</w:t>
      </w:r>
      <w:r w:rsidR="00BD22D4" w:rsidRPr="00BD22D4">
        <w:rPr>
          <w:rFonts w:ascii="Arial" w:hAnsi="Arial" w:cs="Arial"/>
          <w:sz w:val="24"/>
          <w:szCs w:val="24"/>
        </w:rPr>
        <w:t xml:space="preserve"> </w:t>
      </w:r>
      <w:r w:rsidR="003C0DDF" w:rsidRPr="00BD22D4">
        <w:rPr>
          <w:rFonts w:ascii="Arial" w:hAnsi="Arial" w:cs="Arial"/>
          <w:sz w:val="24"/>
          <w:szCs w:val="24"/>
        </w:rPr>
        <w:t xml:space="preserve">Observou-se que as concentrações de cálcio e fósforo no sangue de frangos de corte, não foram influenciadas (P&gt;0,05) pelos diferentes níveis de vitaminas D e </w:t>
      </w:r>
      <w:proofErr w:type="spellStart"/>
      <w:r w:rsidR="003C0DDF" w:rsidRPr="00BD22D4">
        <w:rPr>
          <w:rFonts w:ascii="Arial" w:hAnsi="Arial" w:cs="Arial"/>
          <w:sz w:val="24"/>
          <w:szCs w:val="24"/>
        </w:rPr>
        <w:t>E</w:t>
      </w:r>
      <w:proofErr w:type="spellEnd"/>
      <w:r w:rsidR="003C0DDF" w:rsidRPr="00BD22D4">
        <w:rPr>
          <w:rFonts w:ascii="Arial" w:hAnsi="Arial" w:cs="Arial"/>
          <w:sz w:val="24"/>
          <w:szCs w:val="24"/>
        </w:rPr>
        <w:t xml:space="preserve"> na dieta (Tabela 3).  Resultados diferentes foram observados por </w:t>
      </w:r>
      <w:proofErr w:type="spellStart"/>
      <w:r w:rsidR="003C0DDF" w:rsidRPr="00BD22D4">
        <w:rPr>
          <w:rFonts w:ascii="Arial" w:hAnsi="Arial" w:cs="Arial"/>
          <w:sz w:val="24"/>
          <w:szCs w:val="24"/>
        </w:rPr>
        <w:t>Han</w:t>
      </w:r>
      <w:proofErr w:type="spellEnd"/>
      <w:r w:rsidR="003C0DDF" w:rsidRPr="00BD22D4">
        <w:rPr>
          <w:rFonts w:ascii="Arial" w:hAnsi="Arial" w:cs="Arial"/>
          <w:sz w:val="24"/>
          <w:szCs w:val="24"/>
        </w:rPr>
        <w:t xml:space="preserve"> </w:t>
      </w:r>
      <w:proofErr w:type="gramStart"/>
      <w:r w:rsidR="003C0DDF" w:rsidRPr="00BD22D4">
        <w:rPr>
          <w:rFonts w:ascii="Arial" w:hAnsi="Arial" w:cs="Arial"/>
          <w:sz w:val="24"/>
          <w:szCs w:val="24"/>
        </w:rPr>
        <w:t>et</w:t>
      </w:r>
      <w:proofErr w:type="gramEnd"/>
      <w:r w:rsidR="003C0DDF" w:rsidRPr="00BD22D4">
        <w:rPr>
          <w:rFonts w:ascii="Arial" w:hAnsi="Arial" w:cs="Arial"/>
          <w:sz w:val="24"/>
          <w:szCs w:val="24"/>
        </w:rPr>
        <w:t xml:space="preserve"> al. (2012), que trabalharam com níveis de cálcio e fósforo reduzidos, em dieta para frangos de corte criados de 1 a 21 dias e observaram que a adição de vitamina D (1α-OH D3) aumentou as concentrações séricas de cálcio e fósforo, especialmente, nas dietas com baixos níveis de Ca. No entanto, nesse estudo, os níveis de vitaminas D e </w:t>
      </w:r>
      <w:proofErr w:type="spellStart"/>
      <w:r w:rsidR="003C0DDF" w:rsidRPr="00BD22D4">
        <w:rPr>
          <w:rFonts w:ascii="Arial" w:hAnsi="Arial" w:cs="Arial"/>
          <w:sz w:val="24"/>
          <w:szCs w:val="24"/>
        </w:rPr>
        <w:t>E</w:t>
      </w:r>
      <w:proofErr w:type="spellEnd"/>
      <w:r w:rsidR="003C0DDF" w:rsidRPr="00BD22D4">
        <w:rPr>
          <w:rFonts w:ascii="Arial" w:hAnsi="Arial" w:cs="Arial"/>
          <w:sz w:val="24"/>
          <w:szCs w:val="24"/>
        </w:rPr>
        <w:t xml:space="preserve"> não influenciaram as concentrações séricas</w:t>
      </w:r>
      <w:r w:rsidR="00BD22D4" w:rsidRPr="00BD22D4">
        <w:rPr>
          <w:rFonts w:ascii="Arial" w:hAnsi="Arial" w:cs="Arial"/>
          <w:sz w:val="24"/>
          <w:szCs w:val="24"/>
        </w:rPr>
        <w:t xml:space="preserve"> de cálcio e fósforo no sangue </w:t>
      </w:r>
      <w:r w:rsidR="003C0DDF" w:rsidRPr="00BD22D4">
        <w:rPr>
          <w:rFonts w:ascii="Arial" w:hAnsi="Arial" w:cs="Arial"/>
          <w:sz w:val="24"/>
          <w:szCs w:val="24"/>
        </w:rPr>
        <w:t xml:space="preserve">(BRITO </w:t>
      </w:r>
      <w:proofErr w:type="gramStart"/>
      <w:r w:rsidR="003C0DDF" w:rsidRPr="00BD22D4">
        <w:rPr>
          <w:rFonts w:ascii="Arial" w:hAnsi="Arial" w:cs="Arial"/>
          <w:sz w:val="24"/>
          <w:szCs w:val="24"/>
        </w:rPr>
        <w:t>et</w:t>
      </w:r>
      <w:proofErr w:type="gramEnd"/>
      <w:r w:rsidR="003C0DDF" w:rsidRPr="00BD22D4">
        <w:rPr>
          <w:rFonts w:ascii="Arial" w:hAnsi="Arial" w:cs="Arial"/>
          <w:sz w:val="24"/>
          <w:szCs w:val="24"/>
        </w:rPr>
        <w:t xml:space="preserve"> al., 2010; VAZQUEZ et al., 2017). </w:t>
      </w:r>
    </w:p>
    <w:p w:rsidR="001833C1" w:rsidRPr="00BD22D4" w:rsidRDefault="001833C1" w:rsidP="00B102FF">
      <w:pPr>
        <w:spacing w:after="0" w:line="360" w:lineRule="auto"/>
        <w:jc w:val="both"/>
        <w:rPr>
          <w:rFonts w:ascii="Arial" w:eastAsia="Arial" w:hAnsi="Arial" w:cs="Arial"/>
          <w:sz w:val="24"/>
          <w:szCs w:val="24"/>
        </w:rPr>
      </w:pPr>
    </w:p>
    <w:p w:rsidR="003C0DDF" w:rsidRPr="00BD22D4" w:rsidRDefault="00D137FC" w:rsidP="003C0DDF">
      <w:pPr>
        <w:numPr>
          <w:ilvl w:val="0"/>
          <w:numId w:val="2"/>
        </w:numPr>
        <w:spacing w:after="0" w:line="360" w:lineRule="auto"/>
        <w:jc w:val="both"/>
        <w:rPr>
          <w:rFonts w:ascii="Arial" w:eastAsia="Arial" w:hAnsi="Arial" w:cs="Arial"/>
          <w:b/>
          <w:sz w:val="24"/>
          <w:szCs w:val="24"/>
        </w:rPr>
      </w:pPr>
      <w:r w:rsidRPr="00BD22D4">
        <w:rPr>
          <w:rFonts w:ascii="Arial" w:eastAsia="Arial" w:hAnsi="Arial" w:cs="Arial"/>
          <w:b/>
          <w:sz w:val="24"/>
          <w:szCs w:val="24"/>
        </w:rPr>
        <w:t>CONCLUSÃO/CONSIDERAÇÕES FINAIS</w:t>
      </w:r>
    </w:p>
    <w:p w:rsidR="003C0DDF" w:rsidRPr="00BD22D4" w:rsidRDefault="003C0DDF" w:rsidP="003C0DDF">
      <w:pPr>
        <w:spacing w:after="0" w:line="360" w:lineRule="auto"/>
        <w:ind w:firstLine="360"/>
        <w:jc w:val="both"/>
        <w:rPr>
          <w:rFonts w:ascii="Arial" w:eastAsia="Arial" w:hAnsi="Arial" w:cs="Arial"/>
          <w:b/>
          <w:sz w:val="24"/>
          <w:szCs w:val="24"/>
        </w:rPr>
      </w:pPr>
      <w:r w:rsidRPr="00BD22D4">
        <w:rPr>
          <w:rFonts w:ascii="Arial" w:hAnsi="Arial" w:cs="Arial"/>
          <w:sz w:val="24"/>
          <w:szCs w:val="24"/>
        </w:rPr>
        <w:t>O nível de 200% da exigência de vitamina D e 100% de vitamina E nas dietas (6108 e 45,80 UI/kg ração, respectivamente), proporcionaram os melhores resultados de desempenho para frangos de corte aos 21 dias de idade.</w:t>
      </w:r>
    </w:p>
    <w:p w:rsidR="001833C1" w:rsidRPr="00BD22D4" w:rsidRDefault="001833C1">
      <w:pPr>
        <w:spacing w:after="0" w:line="360" w:lineRule="auto"/>
        <w:jc w:val="both"/>
        <w:rPr>
          <w:rFonts w:ascii="Arial" w:eastAsia="Arial" w:hAnsi="Arial" w:cs="Arial"/>
          <w:sz w:val="24"/>
          <w:szCs w:val="24"/>
        </w:rPr>
      </w:pPr>
    </w:p>
    <w:p w:rsidR="00DC4DD3" w:rsidRPr="00BD22D4" w:rsidRDefault="00D137FC" w:rsidP="00DC4DD3">
      <w:pPr>
        <w:numPr>
          <w:ilvl w:val="0"/>
          <w:numId w:val="2"/>
        </w:numPr>
        <w:spacing w:after="0" w:line="240" w:lineRule="auto"/>
        <w:jc w:val="both"/>
        <w:rPr>
          <w:rFonts w:ascii="Arial" w:eastAsia="Arial" w:hAnsi="Arial" w:cs="Arial"/>
          <w:b/>
          <w:sz w:val="24"/>
          <w:szCs w:val="24"/>
        </w:rPr>
      </w:pPr>
      <w:r w:rsidRPr="00BD22D4">
        <w:rPr>
          <w:rFonts w:ascii="Arial" w:eastAsia="Arial" w:hAnsi="Arial" w:cs="Arial"/>
          <w:b/>
          <w:sz w:val="24"/>
          <w:szCs w:val="24"/>
        </w:rPr>
        <w:t>REFERÊNCIAS</w:t>
      </w:r>
    </w:p>
    <w:p w:rsidR="00EC189C" w:rsidRPr="00BD22D4" w:rsidRDefault="00EC189C" w:rsidP="00EC189C">
      <w:pPr>
        <w:pStyle w:val="Corpodetexto"/>
        <w:spacing w:after="0"/>
        <w:jc w:val="both"/>
        <w:rPr>
          <w:rFonts w:ascii="Arial" w:hAnsi="Arial" w:cs="Arial"/>
          <w:sz w:val="24"/>
          <w:szCs w:val="24"/>
        </w:rPr>
      </w:pPr>
    </w:p>
    <w:p w:rsidR="00EC189C" w:rsidRPr="00BD22D4" w:rsidRDefault="00EC189C" w:rsidP="00EC189C">
      <w:pPr>
        <w:pStyle w:val="Corpodetexto"/>
        <w:spacing w:after="0"/>
        <w:jc w:val="both"/>
        <w:rPr>
          <w:rFonts w:ascii="Arial" w:hAnsi="Arial" w:cs="Arial"/>
          <w:sz w:val="24"/>
          <w:szCs w:val="24"/>
        </w:rPr>
      </w:pPr>
      <w:r w:rsidRPr="00BD22D4">
        <w:rPr>
          <w:rFonts w:ascii="Arial" w:hAnsi="Arial" w:cs="Arial"/>
          <w:sz w:val="24"/>
          <w:szCs w:val="24"/>
        </w:rPr>
        <w:t>BARBOSA, N. A. A.; SAKOMURA, N. K</w:t>
      </w:r>
      <w:proofErr w:type="gramStart"/>
      <w:r w:rsidRPr="00BD22D4">
        <w:rPr>
          <w:rFonts w:ascii="Arial" w:hAnsi="Arial" w:cs="Arial"/>
          <w:sz w:val="24"/>
          <w:szCs w:val="24"/>
        </w:rPr>
        <w:t>.;</w:t>
      </w:r>
      <w:proofErr w:type="gramEnd"/>
      <w:r w:rsidRPr="00BD22D4">
        <w:rPr>
          <w:rFonts w:ascii="Arial" w:hAnsi="Arial" w:cs="Arial"/>
          <w:sz w:val="24"/>
          <w:szCs w:val="24"/>
        </w:rPr>
        <w:t xml:space="preserve"> BONATO, M. A.; HAUSCHILD, L.; OVIEDO-RONDON, E. Enzimas exógenas em dietas de frangos de corte: desempenho. </w:t>
      </w:r>
      <w:r w:rsidRPr="00BD22D4">
        <w:rPr>
          <w:rFonts w:ascii="Arial" w:hAnsi="Arial" w:cs="Arial"/>
          <w:i/>
          <w:iCs/>
          <w:sz w:val="24"/>
          <w:szCs w:val="24"/>
        </w:rPr>
        <w:t>Ciência Rural</w:t>
      </w:r>
      <w:r w:rsidRPr="00BD22D4">
        <w:rPr>
          <w:rFonts w:ascii="Arial" w:hAnsi="Arial" w:cs="Arial"/>
          <w:sz w:val="24"/>
          <w:szCs w:val="24"/>
        </w:rPr>
        <w:t>, v. 42, p. 1497-1502, 2012.</w:t>
      </w:r>
    </w:p>
    <w:p w:rsidR="00EC189C" w:rsidRPr="00BD22D4" w:rsidRDefault="00EC189C" w:rsidP="00EC189C">
      <w:pPr>
        <w:pStyle w:val="Corpodetexto"/>
        <w:spacing w:after="0"/>
        <w:jc w:val="both"/>
        <w:rPr>
          <w:rFonts w:ascii="Arial" w:hAnsi="Arial" w:cs="Arial"/>
          <w:sz w:val="24"/>
          <w:szCs w:val="24"/>
        </w:rPr>
      </w:pPr>
    </w:p>
    <w:p w:rsidR="00EC189C" w:rsidRPr="00BD22D4" w:rsidRDefault="00EC189C" w:rsidP="00EC189C">
      <w:pPr>
        <w:pStyle w:val="Corpodetexto"/>
        <w:spacing w:after="0"/>
        <w:jc w:val="both"/>
        <w:rPr>
          <w:rFonts w:ascii="Arial" w:hAnsi="Arial" w:cs="Arial"/>
          <w:sz w:val="24"/>
          <w:szCs w:val="24"/>
        </w:rPr>
      </w:pPr>
      <w:r w:rsidRPr="00BD22D4">
        <w:rPr>
          <w:rFonts w:ascii="Arial" w:hAnsi="Arial" w:cs="Arial"/>
          <w:sz w:val="24"/>
          <w:szCs w:val="24"/>
        </w:rPr>
        <w:t xml:space="preserve">BRITO, J. Á. G. </w:t>
      </w:r>
      <w:proofErr w:type="gramStart"/>
      <w:r w:rsidRPr="00BD22D4">
        <w:rPr>
          <w:rFonts w:ascii="Arial" w:hAnsi="Arial" w:cs="Arial"/>
          <w:sz w:val="24"/>
          <w:szCs w:val="24"/>
        </w:rPr>
        <w:t>D.</w:t>
      </w:r>
      <w:proofErr w:type="gramEnd"/>
      <w:r w:rsidRPr="00BD22D4">
        <w:rPr>
          <w:rFonts w:ascii="Arial" w:hAnsi="Arial" w:cs="Arial"/>
          <w:sz w:val="24"/>
          <w:szCs w:val="24"/>
        </w:rPr>
        <w:t xml:space="preserve"> et al. Efeito da vitamina D3 e 25-hidroxi-colecalciferol sobre o desempenho, o rendimento de carcaça e a morfologia intestinal de frangos de corte. </w:t>
      </w:r>
      <w:r w:rsidRPr="00BD22D4">
        <w:rPr>
          <w:rFonts w:ascii="Arial" w:hAnsi="Arial" w:cs="Arial"/>
          <w:i/>
          <w:iCs/>
          <w:sz w:val="24"/>
          <w:szCs w:val="24"/>
        </w:rPr>
        <w:t>Revista Brasileira de Zootecnia</w:t>
      </w:r>
      <w:r w:rsidRPr="00BD22D4">
        <w:rPr>
          <w:rFonts w:ascii="Arial" w:hAnsi="Arial" w:cs="Arial"/>
          <w:sz w:val="24"/>
          <w:szCs w:val="24"/>
        </w:rPr>
        <w:t>, v. 39, p. 2656-2663, 2010.</w:t>
      </w:r>
    </w:p>
    <w:p w:rsidR="00EC189C" w:rsidRPr="00BD22D4" w:rsidRDefault="00EC189C" w:rsidP="00EC189C">
      <w:pPr>
        <w:pStyle w:val="Corpodetexto"/>
        <w:spacing w:after="0"/>
        <w:jc w:val="both"/>
        <w:rPr>
          <w:rFonts w:ascii="Arial" w:hAnsi="Arial" w:cs="Arial"/>
          <w:sz w:val="24"/>
          <w:szCs w:val="24"/>
        </w:rPr>
      </w:pPr>
    </w:p>
    <w:p w:rsidR="00EC189C" w:rsidRPr="00BD22D4" w:rsidRDefault="00EC189C" w:rsidP="00EC189C">
      <w:pPr>
        <w:pStyle w:val="Corpodetexto"/>
        <w:spacing w:after="0"/>
        <w:jc w:val="both"/>
        <w:rPr>
          <w:rFonts w:ascii="Arial" w:hAnsi="Arial" w:cs="Arial"/>
          <w:sz w:val="24"/>
          <w:szCs w:val="24"/>
        </w:rPr>
      </w:pPr>
      <w:r w:rsidRPr="00BD22D4">
        <w:rPr>
          <w:rFonts w:ascii="Arial" w:hAnsi="Arial" w:cs="Arial"/>
          <w:sz w:val="24"/>
          <w:szCs w:val="24"/>
        </w:rPr>
        <w:t xml:space="preserve">CHRISTAKOS, S. </w:t>
      </w:r>
      <w:proofErr w:type="gramStart"/>
      <w:r w:rsidRPr="00BD22D4">
        <w:rPr>
          <w:rFonts w:ascii="Arial" w:hAnsi="Arial" w:cs="Arial"/>
          <w:sz w:val="24"/>
          <w:szCs w:val="24"/>
        </w:rPr>
        <w:t>et</w:t>
      </w:r>
      <w:proofErr w:type="gramEnd"/>
      <w:r w:rsidRPr="00BD22D4">
        <w:rPr>
          <w:rFonts w:ascii="Arial" w:hAnsi="Arial" w:cs="Arial"/>
          <w:sz w:val="24"/>
          <w:szCs w:val="24"/>
        </w:rPr>
        <w:t xml:space="preserve"> al. </w:t>
      </w:r>
      <w:proofErr w:type="spellStart"/>
      <w:r w:rsidRPr="00BD22D4">
        <w:rPr>
          <w:rFonts w:ascii="Arial" w:hAnsi="Arial" w:cs="Arial"/>
          <w:sz w:val="24"/>
          <w:szCs w:val="24"/>
        </w:rPr>
        <w:t>Vitamin</w:t>
      </w:r>
      <w:proofErr w:type="spellEnd"/>
      <w:r w:rsidRPr="00BD22D4">
        <w:rPr>
          <w:rFonts w:ascii="Arial" w:hAnsi="Arial" w:cs="Arial"/>
          <w:sz w:val="24"/>
          <w:szCs w:val="24"/>
        </w:rPr>
        <w:t xml:space="preserve"> D: </w:t>
      </w:r>
      <w:proofErr w:type="spellStart"/>
      <w:r w:rsidRPr="00BD22D4">
        <w:rPr>
          <w:rFonts w:ascii="Arial" w:hAnsi="Arial" w:cs="Arial"/>
          <w:sz w:val="24"/>
          <w:szCs w:val="24"/>
        </w:rPr>
        <w:t>metabolism</w:t>
      </w:r>
      <w:proofErr w:type="spellEnd"/>
      <w:r w:rsidRPr="00BD22D4">
        <w:rPr>
          <w:rFonts w:ascii="Arial" w:hAnsi="Arial" w:cs="Arial"/>
          <w:sz w:val="24"/>
          <w:szCs w:val="24"/>
        </w:rPr>
        <w:t xml:space="preserve">, molecular </w:t>
      </w:r>
      <w:proofErr w:type="spellStart"/>
      <w:r w:rsidRPr="00BD22D4">
        <w:rPr>
          <w:rFonts w:ascii="Arial" w:hAnsi="Arial" w:cs="Arial"/>
          <w:sz w:val="24"/>
          <w:szCs w:val="24"/>
        </w:rPr>
        <w:t>mechanism</w:t>
      </w:r>
      <w:proofErr w:type="spellEnd"/>
      <w:r w:rsidRPr="00BD22D4">
        <w:rPr>
          <w:rFonts w:ascii="Arial" w:hAnsi="Arial" w:cs="Arial"/>
          <w:sz w:val="24"/>
          <w:szCs w:val="24"/>
        </w:rPr>
        <w:t xml:space="preserve"> </w:t>
      </w:r>
      <w:proofErr w:type="spellStart"/>
      <w:r w:rsidRPr="00BD22D4">
        <w:rPr>
          <w:rFonts w:ascii="Arial" w:hAnsi="Arial" w:cs="Arial"/>
          <w:sz w:val="24"/>
          <w:szCs w:val="24"/>
        </w:rPr>
        <w:t>of</w:t>
      </w:r>
      <w:proofErr w:type="spellEnd"/>
      <w:r w:rsidRPr="00BD22D4">
        <w:rPr>
          <w:rFonts w:ascii="Arial" w:hAnsi="Arial" w:cs="Arial"/>
          <w:sz w:val="24"/>
          <w:szCs w:val="24"/>
        </w:rPr>
        <w:t xml:space="preserve"> </w:t>
      </w:r>
      <w:proofErr w:type="spellStart"/>
      <w:r w:rsidRPr="00BD22D4">
        <w:rPr>
          <w:rFonts w:ascii="Arial" w:hAnsi="Arial" w:cs="Arial"/>
          <w:sz w:val="24"/>
          <w:szCs w:val="24"/>
        </w:rPr>
        <w:t>action</w:t>
      </w:r>
      <w:proofErr w:type="spellEnd"/>
      <w:r w:rsidRPr="00BD22D4">
        <w:rPr>
          <w:rFonts w:ascii="Arial" w:hAnsi="Arial" w:cs="Arial"/>
          <w:sz w:val="24"/>
          <w:szCs w:val="24"/>
        </w:rPr>
        <w:t xml:space="preserve">, </w:t>
      </w:r>
      <w:proofErr w:type="spellStart"/>
      <w:r w:rsidRPr="00BD22D4">
        <w:rPr>
          <w:rFonts w:ascii="Arial" w:hAnsi="Arial" w:cs="Arial"/>
          <w:sz w:val="24"/>
          <w:szCs w:val="24"/>
        </w:rPr>
        <w:t>and</w:t>
      </w:r>
      <w:proofErr w:type="spellEnd"/>
      <w:r w:rsidRPr="00BD22D4">
        <w:rPr>
          <w:rFonts w:ascii="Arial" w:hAnsi="Arial" w:cs="Arial"/>
          <w:sz w:val="24"/>
          <w:szCs w:val="24"/>
        </w:rPr>
        <w:t xml:space="preserve"> </w:t>
      </w:r>
      <w:proofErr w:type="spellStart"/>
      <w:r w:rsidRPr="00BD22D4">
        <w:rPr>
          <w:rFonts w:ascii="Arial" w:hAnsi="Arial" w:cs="Arial"/>
          <w:sz w:val="24"/>
          <w:szCs w:val="24"/>
        </w:rPr>
        <w:t>pleiotropic</w:t>
      </w:r>
      <w:proofErr w:type="spellEnd"/>
      <w:r w:rsidRPr="00BD22D4">
        <w:rPr>
          <w:rFonts w:ascii="Arial" w:hAnsi="Arial" w:cs="Arial"/>
          <w:sz w:val="24"/>
          <w:szCs w:val="24"/>
        </w:rPr>
        <w:t xml:space="preserve"> </w:t>
      </w:r>
      <w:proofErr w:type="spellStart"/>
      <w:r w:rsidRPr="00BD22D4">
        <w:rPr>
          <w:rFonts w:ascii="Arial" w:hAnsi="Arial" w:cs="Arial"/>
          <w:sz w:val="24"/>
          <w:szCs w:val="24"/>
        </w:rPr>
        <w:t>effects</w:t>
      </w:r>
      <w:proofErr w:type="spellEnd"/>
      <w:r w:rsidRPr="00BD22D4">
        <w:rPr>
          <w:rFonts w:ascii="Arial" w:hAnsi="Arial" w:cs="Arial"/>
          <w:sz w:val="24"/>
          <w:szCs w:val="24"/>
        </w:rPr>
        <w:t xml:space="preserve">. </w:t>
      </w:r>
      <w:proofErr w:type="spellStart"/>
      <w:r w:rsidRPr="00BD22D4">
        <w:rPr>
          <w:rFonts w:ascii="Arial" w:hAnsi="Arial" w:cs="Arial"/>
          <w:i/>
          <w:iCs/>
          <w:sz w:val="24"/>
          <w:szCs w:val="24"/>
        </w:rPr>
        <w:t>Physiological</w:t>
      </w:r>
      <w:proofErr w:type="spellEnd"/>
      <w:r w:rsidRPr="00BD22D4">
        <w:rPr>
          <w:rFonts w:ascii="Arial" w:hAnsi="Arial" w:cs="Arial"/>
          <w:i/>
          <w:iCs/>
          <w:sz w:val="24"/>
          <w:szCs w:val="24"/>
        </w:rPr>
        <w:t xml:space="preserve"> </w:t>
      </w:r>
      <w:proofErr w:type="spellStart"/>
      <w:r w:rsidRPr="00BD22D4">
        <w:rPr>
          <w:rFonts w:ascii="Arial" w:hAnsi="Arial" w:cs="Arial"/>
          <w:i/>
          <w:iCs/>
          <w:sz w:val="24"/>
          <w:szCs w:val="24"/>
        </w:rPr>
        <w:t>Reviews</w:t>
      </w:r>
      <w:proofErr w:type="spellEnd"/>
      <w:r w:rsidRPr="00BD22D4">
        <w:rPr>
          <w:rFonts w:ascii="Arial" w:hAnsi="Arial" w:cs="Arial"/>
          <w:sz w:val="24"/>
          <w:szCs w:val="24"/>
        </w:rPr>
        <w:t>, v. 96, p. 365–408, 2016.</w:t>
      </w:r>
    </w:p>
    <w:p w:rsidR="00EC189C" w:rsidRPr="00BD22D4" w:rsidRDefault="00EC189C" w:rsidP="00EC189C">
      <w:pPr>
        <w:pStyle w:val="Corpodetexto"/>
        <w:spacing w:after="0"/>
        <w:jc w:val="both"/>
        <w:rPr>
          <w:rFonts w:ascii="Arial" w:hAnsi="Arial" w:cs="Arial"/>
          <w:sz w:val="24"/>
          <w:szCs w:val="24"/>
        </w:rPr>
      </w:pPr>
    </w:p>
    <w:p w:rsidR="00EC189C" w:rsidRPr="00BD22D4" w:rsidRDefault="00EC189C" w:rsidP="00EC189C">
      <w:pPr>
        <w:pStyle w:val="Corpodetexto"/>
        <w:spacing w:after="0"/>
        <w:jc w:val="both"/>
        <w:rPr>
          <w:rFonts w:ascii="Arial" w:hAnsi="Arial" w:cs="Arial"/>
          <w:sz w:val="24"/>
          <w:szCs w:val="24"/>
        </w:rPr>
      </w:pPr>
      <w:r w:rsidRPr="00BD22D4">
        <w:rPr>
          <w:rFonts w:ascii="Arial" w:hAnsi="Arial" w:cs="Arial"/>
          <w:sz w:val="24"/>
          <w:szCs w:val="24"/>
        </w:rPr>
        <w:t xml:space="preserve">DA SILVA, I. C. M. </w:t>
      </w:r>
      <w:proofErr w:type="gramStart"/>
      <w:r w:rsidRPr="00BD22D4">
        <w:rPr>
          <w:rFonts w:ascii="Arial" w:hAnsi="Arial" w:cs="Arial"/>
          <w:sz w:val="24"/>
          <w:szCs w:val="24"/>
        </w:rPr>
        <w:t>et</w:t>
      </w:r>
      <w:proofErr w:type="gramEnd"/>
      <w:r w:rsidRPr="00BD22D4">
        <w:rPr>
          <w:rFonts w:ascii="Arial" w:hAnsi="Arial" w:cs="Arial"/>
          <w:sz w:val="24"/>
          <w:szCs w:val="24"/>
        </w:rPr>
        <w:t xml:space="preserve"> al. </w:t>
      </w:r>
      <w:proofErr w:type="spellStart"/>
      <w:r w:rsidRPr="00BD22D4">
        <w:rPr>
          <w:rFonts w:ascii="Arial" w:hAnsi="Arial" w:cs="Arial"/>
          <w:sz w:val="24"/>
          <w:szCs w:val="24"/>
        </w:rPr>
        <w:t>Broiler</w:t>
      </w:r>
      <w:proofErr w:type="spellEnd"/>
      <w:r w:rsidRPr="00BD22D4">
        <w:rPr>
          <w:rFonts w:ascii="Arial" w:hAnsi="Arial" w:cs="Arial"/>
          <w:sz w:val="24"/>
          <w:szCs w:val="24"/>
        </w:rPr>
        <w:t xml:space="preserve"> </w:t>
      </w:r>
      <w:proofErr w:type="spellStart"/>
      <w:r w:rsidRPr="00BD22D4">
        <w:rPr>
          <w:rFonts w:ascii="Arial" w:hAnsi="Arial" w:cs="Arial"/>
          <w:sz w:val="24"/>
          <w:szCs w:val="24"/>
        </w:rPr>
        <w:t>chicken</w:t>
      </w:r>
      <w:proofErr w:type="spellEnd"/>
      <w:r w:rsidRPr="00BD22D4">
        <w:rPr>
          <w:rFonts w:ascii="Arial" w:hAnsi="Arial" w:cs="Arial"/>
          <w:sz w:val="24"/>
          <w:szCs w:val="24"/>
        </w:rPr>
        <w:t xml:space="preserve"> responses </w:t>
      </w:r>
      <w:proofErr w:type="spellStart"/>
      <w:r w:rsidRPr="00BD22D4">
        <w:rPr>
          <w:rFonts w:ascii="Arial" w:hAnsi="Arial" w:cs="Arial"/>
          <w:sz w:val="24"/>
          <w:szCs w:val="24"/>
        </w:rPr>
        <w:t>to</w:t>
      </w:r>
      <w:proofErr w:type="spellEnd"/>
      <w:r w:rsidRPr="00BD22D4">
        <w:rPr>
          <w:rFonts w:ascii="Arial" w:hAnsi="Arial" w:cs="Arial"/>
          <w:sz w:val="24"/>
          <w:szCs w:val="24"/>
        </w:rPr>
        <w:t xml:space="preserve"> </w:t>
      </w:r>
      <w:proofErr w:type="spellStart"/>
      <w:r w:rsidRPr="00BD22D4">
        <w:rPr>
          <w:rFonts w:ascii="Arial" w:hAnsi="Arial" w:cs="Arial"/>
          <w:sz w:val="24"/>
          <w:szCs w:val="24"/>
        </w:rPr>
        <w:t>immunological</w:t>
      </w:r>
      <w:proofErr w:type="spellEnd"/>
      <w:r w:rsidRPr="00BD22D4">
        <w:rPr>
          <w:rFonts w:ascii="Arial" w:hAnsi="Arial" w:cs="Arial"/>
          <w:sz w:val="24"/>
          <w:szCs w:val="24"/>
        </w:rPr>
        <w:t xml:space="preserve"> </w:t>
      </w:r>
      <w:proofErr w:type="spellStart"/>
      <w:r w:rsidRPr="00BD22D4">
        <w:rPr>
          <w:rFonts w:ascii="Arial" w:hAnsi="Arial" w:cs="Arial"/>
          <w:sz w:val="24"/>
          <w:szCs w:val="24"/>
        </w:rPr>
        <w:t>stimuli</w:t>
      </w:r>
      <w:proofErr w:type="spellEnd"/>
      <w:r w:rsidRPr="00BD22D4">
        <w:rPr>
          <w:rFonts w:ascii="Arial" w:hAnsi="Arial" w:cs="Arial"/>
          <w:sz w:val="24"/>
          <w:szCs w:val="24"/>
        </w:rPr>
        <w:t xml:space="preserve"> as </w:t>
      </w:r>
      <w:proofErr w:type="spellStart"/>
      <w:r w:rsidRPr="00BD22D4">
        <w:rPr>
          <w:rFonts w:ascii="Arial" w:hAnsi="Arial" w:cs="Arial"/>
          <w:sz w:val="24"/>
          <w:szCs w:val="24"/>
        </w:rPr>
        <w:t>mediated</w:t>
      </w:r>
      <w:proofErr w:type="spellEnd"/>
      <w:r w:rsidRPr="00BD22D4">
        <w:rPr>
          <w:rFonts w:ascii="Arial" w:hAnsi="Arial" w:cs="Arial"/>
          <w:sz w:val="24"/>
          <w:szCs w:val="24"/>
        </w:rPr>
        <w:t xml:space="preserve"> </w:t>
      </w:r>
      <w:proofErr w:type="spellStart"/>
      <w:r w:rsidRPr="00BD22D4">
        <w:rPr>
          <w:rFonts w:ascii="Arial" w:hAnsi="Arial" w:cs="Arial"/>
          <w:sz w:val="24"/>
          <w:szCs w:val="24"/>
        </w:rPr>
        <w:t>by</w:t>
      </w:r>
      <w:proofErr w:type="spellEnd"/>
      <w:r w:rsidRPr="00BD22D4">
        <w:rPr>
          <w:rFonts w:ascii="Arial" w:hAnsi="Arial" w:cs="Arial"/>
          <w:sz w:val="24"/>
          <w:szCs w:val="24"/>
        </w:rPr>
        <w:t xml:space="preserve"> </w:t>
      </w:r>
      <w:proofErr w:type="spellStart"/>
      <w:r w:rsidRPr="00BD22D4">
        <w:rPr>
          <w:rFonts w:ascii="Arial" w:hAnsi="Arial" w:cs="Arial"/>
          <w:sz w:val="24"/>
          <w:szCs w:val="24"/>
        </w:rPr>
        <w:t>different</w:t>
      </w:r>
      <w:proofErr w:type="spellEnd"/>
      <w:r w:rsidRPr="00BD22D4">
        <w:rPr>
          <w:rFonts w:ascii="Arial" w:hAnsi="Arial" w:cs="Arial"/>
          <w:sz w:val="24"/>
          <w:szCs w:val="24"/>
        </w:rPr>
        <w:t xml:space="preserve"> </w:t>
      </w:r>
      <w:proofErr w:type="spellStart"/>
      <w:r w:rsidRPr="00BD22D4">
        <w:rPr>
          <w:rFonts w:ascii="Arial" w:hAnsi="Arial" w:cs="Arial"/>
          <w:sz w:val="24"/>
          <w:szCs w:val="24"/>
        </w:rPr>
        <w:t>levels</w:t>
      </w:r>
      <w:proofErr w:type="spellEnd"/>
      <w:r w:rsidRPr="00BD22D4">
        <w:rPr>
          <w:rFonts w:ascii="Arial" w:hAnsi="Arial" w:cs="Arial"/>
          <w:sz w:val="24"/>
          <w:szCs w:val="24"/>
        </w:rPr>
        <w:t xml:space="preserve"> </w:t>
      </w:r>
      <w:proofErr w:type="spellStart"/>
      <w:r w:rsidRPr="00BD22D4">
        <w:rPr>
          <w:rFonts w:ascii="Arial" w:hAnsi="Arial" w:cs="Arial"/>
          <w:sz w:val="24"/>
          <w:szCs w:val="24"/>
        </w:rPr>
        <w:t>of</w:t>
      </w:r>
      <w:proofErr w:type="spellEnd"/>
      <w:r w:rsidRPr="00BD22D4">
        <w:rPr>
          <w:rFonts w:ascii="Arial" w:hAnsi="Arial" w:cs="Arial"/>
          <w:sz w:val="24"/>
          <w:szCs w:val="24"/>
        </w:rPr>
        <w:t xml:space="preserve"> </w:t>
      </w:r>
      <w:proofErr w:type="spellStart"/>
      <w:r w:rsidRPr="00BD22D4">
        <w:rPr>
          <w:rFonts w:ascii="Arial" w:hAnsi="Arial" w:cs="Arial"/>
          <w:sz w:val="24"/>
          <w:szCs w:val="24"/>
        </w:rPr>
        <w:t>vitamin</w:t>
      </w:r>
      <w:proofErr w:type="spellEnd"/>
      <w:r w:rsidRPr="00BD22D4">
        <w:rPr>
          <w:rFonts w:ascii="Arial" w:hAnsi="Arial" w:cs="Arial"/>
          <w:sz w:val="24"/>
          <w:szCs w:val="24"/>
        </w:rPr>
        <w:t xml:space="preserve"> E in </w:t>
      </w:r>
      <w:proofErr w:type="spellStart"/>
      <w:r w:rsidRPr="00BD22D4">
        <w:rPr>
          <w:rFonts w:ascii="Arial" w:hAnsi="Arial" w:cs="Arial"/>
          <w:sz w:val="24"/>
          <w:szCs w:val="24"/>
        </w:rPr>
        <w:t>the</w:t>
      </w:r>
      <w:proofErr w:type="spellEnd"/>
      <w:r w:rsidRPr="00BD22D4">
        <w:rPr>
          <w:rFonts w:ascii="Arial" w:hAnsi="Arial" w:cs="Arial"/>
          <w:sz w:val="24"/>
          <w:szCs w:val="24"/>
        </w:rPr>
        <w:t xml:space="preserve"> diet. </w:t>
      </w:r>
      <w:proofErr w:type="spellStart"/>
      <w:r w:rsidRPr="00BD22D4">
        <w:rPr>
          <w:rFonts w:ascii="Arial" w:hAnsi="Arial" w:cs="Arial"/>
          <w:i/>
          <w:iCs/>
          <w:sz w:val="24"/>
          <w:szCs w:val="24"/>
        </w:rPr>
        <w:t>Journal</w:t>
      </w:r>
      <w:proofErr w:type="spellEnd"/>
      <w:r w:rsidRPr="00BD22D4">
        <w:rPr>
          <w:rFonts w:ascii="Arial" w:hAnsi="Arial" w:cs="Arial"/>
          <w:i/>
          <w:iCs/>
          <w:sz w:val="24"/>
          <w:szCs w:val="24"/>
        </w:rPr>
        <w:t xml:space="preserve"> </w:t>
      </w:r>
      <w:proofErr w:type="spellStart"/>
      <w:r w:rsidRPr="00BD22D4">
        <w:rPr>
          <w:rFonts w:ascii="Arial" w:hAnsi="Arial" w:cs="Arial"/>
          <w:i/>
          <w:iCs/>
          <w:sz w:val="24"/>
          <w:szCs w:val="24"/>
        </w:rPr>
        <w:t>of</w:t>
      </w:r>
      <w:proofErr w:type="spellEnd"/>
      <w:r w:rsidRPr="00BD22D4">
        <w:rPr>
          <w:rFonts w:ascii="Arial" w:hAnsi="Arial" w:cs="Arial"/>
          <w:i/>
          <w:iCs/>
          <w:sz w:val="24"/>
          <w:szCs w:val="24"/>
        </w:rPr>
        <w:t xml:space="preserve"> </w:t>
      </w:r>
      <w:proofErr w:type="spellStart"/>
      <w:r w:rsidRPr="00BD22D4">
        <w:rPr>
          <w:rFonts w:ascii="Arial" w:hAnsi="Arial" w:cs="Arial"/>
          <w:i/>
          <w:iCs/>
          <w:sz w:val="24"/>
          <w:szCs w:val="24"/>
        </w:rPr>
        <w:t>Applied</w:t>
      </w:r>
      <w:proofErr w:type="spellEnd"/>
      <w:r w:rsidRPr="00BD22D4">
        <w:rPr>
          <w:rFonts w:ascii="Arial" w:hAnsi="Arial" w:cs="Arial"/>
          <w:i/>
          <w:iCs/>
          <w:sz w:val="24"/>
          <w:szCs w:val="24"/>
        </w:rPr>
        <w:t xml:space="preserve"> </w:t>
      </w:r>
      <w:proofErr w:type="spellStart"/>
      <w:r w:rsidRPr="00BD22D4">
        <w:rPr>
          <w:rFonts w:ascii="Arial" w:hAnsi="Arial" w:cs="Arial"/>
          <w:i/>
          <w:iCs/>
          <w:sz w:val="24"/>
          <w:szCs w:val="24"/>
        </w:rPr>
        <w:t>Poultry</w:t>
      </w:r>
      <w:proofErr w:type="spellEnd"/>
      <w:r w:rsidRPr="00BD22D4">
        <w:rPr>
          <w:rFonts w:ascii="Arial" w:hAnsi="Arial" w:cs="Arial"/>
          <w:i/>
          <w:iCs/>
          <w:sz w:val="24"/>
          <w:szCs w:val="24"/>
        </w:rPr>
        <w:t xml:space="preserve"> </w:t>
      </w:r>
      <w:proofErr w:type="spellStart"/>
      <w:r w:rsidRPr="00BD22D4">
        <w:rPr>
          <w:rFonts w:ascii="Arial" w:hAnsi="Arial" w:cs="Arial"/>
          <w:i/>
          <w:iCs/>
          <w:sz w:val="24"/>
          <w:szCs w:val="24"/>
        </w:rPr>
        <w:t>Research</w:t>
      </w:r>
      <w:proofErr w:type="spellEnd"/>
      <w:r w:rsidRPr="00BD22D4">
        <w:rPr>
          <w:rFonts w:ascii="Arial" w:hAnsi="Arial" w:cs="Arial"/>
          <w:sz w:val="24"/>
          <w:szCs w:val="24"/>
        </w:rPr>
        <w:t>, v. 18, n. 4, p. 752-760, 2009.</w:t>
      </w:r>
    </w:p>
    <w:p w:rsidR="00EC189C" w:rsidRPr="00BD22D4" w:rsidRDefault="00EC189C" w:rsidP="00EC189C">
      <w:pPr>
        <w:pStyle w:val="Corpodetexto"/>
        <w:spacing w:after="0"/>
        <w:jc w:val="both"/>
        <w:rPr>
          <w:rFonts w:ascii="Arial" w:hAnsi="Arial" w:cs="Arial"/>
          <w:sz w:val="24"/>
          <w:szCs w:val="24"/>
        </w:rPr>
      </w:pPr>
    </w:p>
    <w:p w:rsidR="00EC189C" w:rsidRDefault="00EC189C" w:rsidP="00EC189C">
      <w:pPr>
        <w:pStyle w:val="Corpodetexto"/>
        <w:spacing w:after="0"/>
        <w:jc w:val="both"/>
        <w:rPr>
          <w:rFonts w:ascii="Arial" w:hAnsi="Arial" w:cs="Arial"/>
          <w:sz w:val="24"/>
          <w:szCs w:val="24"/>
        </w:rPr>
      </w:pPr>
      <w:r w:rsidRPr="00BD22D4">
        <w:rPr>
          <w:rFonts w:ascii="Arial" w:hAnsi="Arial" w:cs="Arial"/>
          <w:sz w:val="24"/>
          <w:szCs w:val="24"/>
        </w:rPr>
        <w:t xml:space="preserve">GALLI, F. </w:t>
      </w:r>
      <w:proofErr w:type="gramStart"/>
      <w:r w:rsidRPr="00BD22D4">
        <w:rPr>
          <w:rFonts w:ascii="Arial" w:hAnsi="Arial" w:cs="Arial"/>
          <w:sz w:val="24"/>
          <w:szCs w:val="24"/>
        </w:rPr>
        <w:t>et</w:t>
      </w:r>
      <w:proofErr w:type="gramEnd"/>
      <w:r w:rsidRPr="00BD22D4">
        <w:rPr>
          <w:rFonts w:ascii="Arial" w:hAnsi="Arial" w:cs="Arial"/>
          <w:sz w:val="24"/>
          <w:szCs w:val="24"/>
        </w:rPr>
        <w:t xml:space="preserve"> al. </w:t>
      </w:r>
      <w:proofErr w:type="spellStart"/>
      <w:r w:rsidRPr="00BD22D4">
        <w:rPr>
          <w:rFonts w:ascii="Arial" w:hAnsi="Arial" w:cs="Arial"/>
          <w:sz w:val="24"/>
          <w:szCs w:val="24"/>
        </w:rPr>
        <w:t>Vitamin</w:t>
      </w:r>
      <w:proofErr w:type="spellEnd"/>
      <w:r w:rsidRPr="00BD22D4">
        <w:rPr>
          <w:rFonts w:ascii="Arial" w:hAnsi="Arial" w:cs="Arial"/>
          <w:sz w:val="24"/>
          <w:szCs w:val="24"/>
        </w:rPr>
        <w:t xml:space="preserve"> E: </w:t>
      </w:r>
      <w:proofErr w:type="spellStart"/>
      <w:r w:rsidRPr="00BD22D4">
        <w:rPr>
          <w:rFonts w:ascii="Arial" w:hAnsi="Arial" w:cs="Arial"/>
          <w:sz w:val="24"/>
          <w:szCs w:val="24"/>
        </w:rPr>
        <w:t>Emerging</w:t>
      </w:r>
      <w:proofErr w:type="spellEnd"/>
      <w:r w:rsidRPr="00BD22D4">
        <w:rPr>
          <w:rFonts w:ascii="Arial" w:hAnsi="Arial" w:cs="Arial"/>
          <w:sz w:val="24"/>
          <w:szCs w:val="24"/>
        </w:rPr>
        <w:t xml:space="preserve"> </w:t>
      </w:r>
      <w:proofErr w:type="spellStart"/>
      <w:r w:rsidRPr="00BD22D4">
        <w:rPr>
          <w:rFonts w:ascii="Arial" w:hAnsi="Arial" w:cs="Arial"/>
          <w:sz w:val="24"/>
          <w:szCs w:val="24"/>
        </w:rPr>
        <w:t>aspects</w:t>
      </w:r>
      <w:proofErr w:type="spellEnd"/>
      <w:r w:rsidRPr="00BD22D4">
        <w:rPr>
          <w:rFonts w:ascii="Arial" w:hAnsi="Arial" w:cs="Arial"/>
          <w:sz w:val="24"/>
          <w:szCs w:val="24"/>
        </w:rPr>
        <w:t xml:space="preserve"> </w:t>
      </w:r>
      <w:proofErr w:type="spellStart"/>
      <w:r w:rsidRPr="00BD22D4">
        <w:rPr>
          <w:rFonts w:ascii="Arial" w:hAnsi="Arial" w:cs="Arial"/>
          <w:sz w:val="24"/>
          <w:szCs w:val="24"/>
        </w:rPr>
        <w:t>and</w:t>
      </w:r>
      <w:proofErr w:type="spellEnd"/>
      <w:r w:rsidRPr="00BD22D4">
        <w:rPr>
          <w:rFonts w:ascii="Arial" w:hAnsi="Arial" w:cs="Arial"/>
          <w:sz w:val="24"/>
          <w:szCs w:val="24"/>
        </w:rPr>
        <w:t xml:space="preserve"> new </w:t>
      </w:r>
      <w:proofErr w:type="spellStart"/>
      <w:r w:rsidRPr="00BD22D4">
        <w:rPr>
          <w:rFonts w:ascii="Arial" w:hAnsi="Arial" w:cs="Arial"/>
          <w:sz w:val="24"/>
          <w:szCs w:val="24"/>
        </w:rPr>
        <w:t>directions</w:t>
      </w:r>
      <w:proofErr w:type="spellEnd"/>
      <w:r w:rsidRPr="00BD22D4">
        <w:rPr>
          <w:rFonts w:ascii="Arial" w:hAnsi="Arial" w:cs="Arial"/>
          <w:sz w:val="24"/>
          <w:szCs w:val="24"/>
        </w:rPr>
        <w:t xml:space="preserve">. </w:t>
      </w:r>
      <w:proofErr w:type="spellStart"/>
      <w:r w:rsidRPr="00BD22D4">
        <w:rPr>
          <w:rFonts w:ascii="Arial" w:hAnsi="Arial" w:cs="Arial"/>
          <w:i/>
          <w:iCs/>
          <w:sz w:val="24"/>
          <w:szCs w:val="24"/>
        </w:rPr>
        <w:t>Free</w:t>
      </w:r>
      <w:proofErr w:type="spellEnd"/>
      <w:r w:rsidRPr="00BD22D4">
        <w:rPr>
          <w:rFonts w:ascii="Arial" w:hAnsi="Arial" w:cs="Arial"/>
          <w:i/>
          <w:iCs/>
          <w:sz w:val="24"/>
          <w:szCs w:val="24"/>
        </w:rPr>
        <w:t xml:space="preserve"> Radical </w:t>
      </w:r>
      <w:proofErr w:type="spellStart"/>
      <w:r w:rsidRPr="00BD22D4">
        <w:rPr>
          <w:rFonts w:ascii="Arial" w:hAnsi="Arial" w:cs="Arial"/>
          <w:i/>
          <w:iCs/>
          <w:sz w:val="24"/>
          <w:szCs w:val="24"/>
        </w:rPr>
        <w:t>Biology</w:t>
      </w:r>
      <w:proofErr w:type="spellEnd"/>
      <w:r w:rsidRPr="00BD22D4">
        <w:rPr>
          <w:rFonts w:ascii="Arial" w:hAnsi="Arial" w:cs="Arial"/>
          <w:i/>
          <w:iCs/>
          <w:sz w:val="24"/>
          <w:szCs w:val="24"/>
        </w:rPr>
        <w:t xml:space="preserve"> </w:t>
      </w:r>
      <w:proofErr w:type="spellStart"/>
      <w:r w:rsidRPr="00BD22D4">
        <w:rPr>
          <w:rFonts w:ascii="Arial" w:hAnsi="Arial" w:cs="Arial"/>
          <w:i/>
          <w:iCs/>
          <w:sz w:val="24"/>
          <w:szCs w:val="24"/>
        </w:rPr>
        <w:t>and</w:t>
      </w:r>
      <w:proofErr w:type="spellEnd"/>
      <w:r w:rsidRPr="00BD22D4">
        <w:rPr>
          <w:rFonts w:ascii="Arial" w:hAnsi="Arial" w:cs="Arial"/>
          <w:i/>
          <w:iCs/>
          <w:sz w:val="24"/>
          <w:szCs w:val="24"/>
        </w:rPr>
        <w:t xml:space="preserve"> Medicine</w:t>
      </w:r>
      <w:r w:rsidRPr="00BD22D4">
        <w:rPr>
          <w:rFonts w:ascii="Arial" w:hAnsi="Arial" w:cs="Arial"/>
          <w:sz w:val="24"/>
          <w:szCs w:val="24"/>
        </w:rPr>
        <w:t>, v. 102, p. 16-36, 2017.</w:t>
      </w:r>
    </w:p>
    <w:p w:rsidR="00803C89" w:rsidRPr="00BD22D4" w:rsidRDefault="00803C89" w:rsidP="00EC189C">
      <w:pPr>
        <w:pStyle w:val="Corpodetexto"/>
        <w:spacing w:after="0"/>
        <w:jc w:val="both"/>
        <w:rPr>
          <w:rFonts w:ascii="Arial" w:hAnsi="Arial" w:cs="Arial"/>
          <w:sz w:val="24"/>
          <w:szCs w:val="24"/>
        </w:rPr>
      </w:pPr>
    </w:p>
    <w:p w:rsidR="00EC189C" w:rsidRPr="00BD22D4" w:rsidRDefault="00EC189C" w:rsidP="00EC189C">
      <w:pPr>
        <w:pStyle w:val="Corpodetexto"/>
        <w:spacing w:after="0"/>
        <w:jc w:val="both"/>
        <w:rPr>
          <w:rFonts w:ascii="Arial" w:hAnsi="Arial" w:cs="Arial"/>
          <w:sz w:val="24"/>
          <w:szCs w:val="24"/>
        </w:rPr>
      </w:pPr>
      <w:r w:rsidRPr="00BD22D4">
        <w:rPr>
          <w:rFonts w:ascii="Arial" w:hAnsi="Arial" w:cs="Arial"/>
          <w:sz w:val="24"/>
          <w:szCs w:val="24"/>
        </w:rPr>
        <w:t xml:space="preserve">HAN, J. </w:t>
      </w:r>
      <w:proofErr w:type="gramStart"/>
      <w:r w:rsidRPr="00BD22D4">
        <w:rPr>
          <w:rFonts w:ascii="Arial" w:hAnsi="Arial" w:cs="Arial"/>
          <w:sz w:val="24"/>
          <w:szCs w:val="24"/>
        </w:rPr>
        <w:t>et</w:t>
      </w:r>
      <w:proofErr w:type="gramEnd"/>
      <w:r w:rsidRPr="00BD22D4">
        <w:rPr>
          <w:rFonts w:ascii="Arial" w:hAnsi="Arial" w:cs="Arial"/>
          <w:sz w:val="24"/>
          <w:szCs w:val="24"/>
        </w:rPr>
        <w:t xml:space="preserve"> al. </w:t>
      </w:r>
      <w:proofErr w:type="spellStart"/>
      <w:r w:rsidRPr="00BD22D4">
        <w:rPr>
          <w:rFonts w:ascii="Arial" w:hAnsi="Arial" w:cs="Arial"/>
          <w:sz w:val="24"/>
          <w:szCs w:val="24"/>
        </w:rPr>
        <w:t>Dietary</w:t>
      </w:r>
      <w:proofErr w:type="spellEnd"/>
      <w:r w:rsidRPr="00BD22D4">
        <w:rPr>
          <w:rFonts w:ascii="Arial" w:hAnsi="Arial" w:cs="Arial"/>
          <w:sz w:val="24"/>
          <w:szCs w:val="24"/>
        </w:rPr>
        <w:t xml:space="preserve"> </w:t>
      </w:r>
      <w:proofErr w:type="spellStart"/>
      <w:r w:rsidRPr="00BD22D4">
        <w:rPr>
          <w:rFonts w:ascii="Arial" w:hAnsi="Arial" w:cs="Arial"/>
          <w:sz w:val="24"/>
          <w:szCs w:val="24"/>
        </w:rPr>
        <w:t>calcium</w:t>
      </w:r>
      <w:proofErr w:type="spellEnd"/>
      <w:r w:rsidRPr="00BD22D4">
        <w:rPr>
          <w:rFonts w:ascii="Arial" w:hAnsi="Arial" w:cs="Arial"/>
          <w:sz w:val="24"/>
          <w:szCs w:val="24"/>
        </w:rPr>
        <w:t xml:space="preserve"> </w:t>
      </w:r>
      <w:proofErr w:type="spellStart"/>
      <w:r w:rsidRPr="00BD22D4">
        <w:rPr>
          <w:rFonts w:ascii="Arial" w:hAnsi="Arial" w:cs="Arial"/>
          <w:sz w:val="24"/>
          <w:szCs w:val="24"/>
        </w:rPr>
        <w:t>levels</w:t>
      </w:r>
      <w:proofErr w:type="spellEnd"/>
      <w:r w:rsidRPr="00BD22D4">
        <w:rPr>
          <w:rFonts w:ascii="Arial" w:hAnsi="Arial" w:cs="Arial"/>
          <w:sz w:val="24"/>
          <w:szCs w:val="24"/>
        </w:rPr>
        <w:t xml:space="preserve"> </w:t>
      </w:r>
      <w:proofErr w:type="spellStart"/>
      <w:r w:rsidRPr="00BD22D4">
        <w:rPr>
          <w:rFonts w:ascii="Arial" w:hAnsi="Arial" w:cs="Arial"/>
          <w:sz w:val="24"/>
          <w:szCs w:val="24"/>
        </w:rPr>
        <w:t>reduce</w:t>
      </w:r>
      <w:proofErr w:type="spellEnd"/>
      <w:r w:rsidRPr="00BD22D4">
        <w:rPr>
          <w:rFonts w:ascii="Arial" w:hAnsi="Arial" w:cs="Arial"/>
          <w:sz w:val="24"/>
          <w:szCs w:val="24"/>
        </w:rPr>
        <w:t xml:space="preserve"> </w:t>
      </w:r>
      <w:proofErr w:type="spellStart"/>
      <w:r w:rsidRPr="00BD22D4">
        <w:rPr>
          <w:rFonts w:ascii="Arial" w:hAnsi="Arial" w:cs="Arial"/>
          <w:sz w:val="24"/>
          <w:szCs w:val="24"/>
        </w:rPr>
        <w:t>the</w:t>
      </w:r>
      <w:proofErr w:type="spellEnd"/>
      <w:r w:rsidRPr="00BD22D4">
        <w:rPr>
          <w:rFonts w:ascii="Arial" w:hAnsi="Arial" w:cs="Arial"/>
          <w:sz w:val="24"/>
          <w:szCs w:val="24"/>
        </w:rPr>
        <w:t xml:space="preserve"> </w:t>
      </w:r>
      <w:proofErr w:type="spellStart"/>
      <w:r w:rsidRPr="00BD22D4">
        <w:rPr>
          <w:rFonts w:ascii="Arial" w:hAnsi="Arial" w:cs="Arial"/>
          <w:sz w:val="24"/>
          <w:szCs w:val="24"/>
        </w:rPr>
        <w:t>efficacy</w:t>
      </w:r>
      <w:proofErr w:type="spellEnd"/>
      <w:r w:rsidRPr="00BD22D4">
        <w:rPr>
          <w:rFonts w:ascii="Arial" w:hAnsi="Arial" w:cs="Arial"/>
          <w:sz w:val="24"/>
          <w:szCs w:val="24"/>
        </w:rPr>
        <w:t xml:space="preserve"> </w:t>
      </w:r>
      <w:proofErr w:type="spellStart"/>
      <w:r w:rsidRPr="00BD22D4">
        <w:rPr>
          <w:rFonts w:ascii="Arial" w:hAnsi="Arial" w:cs="Arial"/>
          <w:sz w:val="24"/>
          <w:szCs w:val="24"/>
        </w:rPr>
        <w:t>of</w:t>
      </w:r>
      <w:proofErr w:type="spellEnd"/>
      <w:r w:rsidRPr="00BD22D4">
        <w:rPr>
          <w:rFonts w:ascii="Arial" w:hAnsi="Arial" w:cs="Arial"/>
          <w:sz w:val="24"/>
          <w:szCs w:val="24"/>
        </w:rPr>
        <w:t xml:space="preserve"> </w:t>
      </w:r>
      <w:proofErr w:type="spellStart"/>
      <w:r w:rsidRPr="00BD22D4">
        <w:rPr>
          <w:rFonts w:ascii="Arial" w:hAnsi="Arial" w:cs="Arial"/>
          <w:sz w:val="24"/>
          <w:szCs w:val="24"/>
        </w:rPr>
        <w:t>one</w:t>
      </w:r>
      <w:proofErr w:type="spellEnd"/>
      <w:r w:rsidRPr="00BD22D4">
        <w:rPr>
          <w:rFonts w:ascii="Arial" w:hAnsi="Arial" w:cs="Arial"/>
          <w:sz w:val="24"/>
          <w:szCs w:val="24"/>
        </w:rPr>
        <w:t xml:space="preserve"> alpha-</w:t>
      </w:r>
      <w:proofErr w:type="spellStart"/>
      <w:r w:rsidRPr="00BD22D4">
        <w:rPr>
          <w:rFonts w:ascii="Arial" w:hAnsi="Arial" w:cs="Arial"/>
          <w:sz w:val="24"/>
          <w:szCs w:val="24"/>
        </w:rPr>
        <w:t>hydroxycholecalciferol</w:t>
      </w:r>
      <w:proofErr w:type="spellEnd"/>
      <w:r w:rsidRPr="00BD22D4">
        <w:rPr>
          <w:rFonts w:ascii="Arial" w:hAnsi="Arial" w:cs="Arial"/>
          <w:sz w:val="24"/>
          <w:szCs w:val="24"/>
        </w:rPr>
        <w:t xml:space="preserve"> in </w:t>
      </w:r>
      <w:proofErr w:type="spellStart"/>
      <w:r w:rsidRPr="00BD22D4">
        <w:rPr>
          <w:rFonts w:ascii="Arial" w:hAnsi="Arial" w:cs="Arial"/>
          <w:sz w:val="24"/>
          <w:szCs w:val="24"/>
        </w:rPr>
        <w:t>phosphorus-deficient</w:t>
      </w:r>
      <w:proofErr w:type="spellEnd"/>
      <w:r w:rsidRPr="00BD22D4">
        <w:rPr>
          <w:rFonts w:ascii="Arial" w:hAnsi="Arial" w:cs="Arial"/>
          <w:sz w:val="24"/>
          <w:szCs w:val="24"/>
        </w:rPr>
        <w:t xml:space="preserve"> diets </w:t>
      </w:r>
      <w:proofErr w:type="spellStart"/>
      <w:r w:rsidRPr="00BD22D4">
        <w:rPr>
          <w:rFonts w:ascii="Arial" w:hAnsi="Arial" w:cs="Arial"/>
          <w:sz w:val="24"/>
          <w:szCs w:val="24"/>
        </w:rPr>
        <w:t>of</w:t>
      </w:r>
      <w:proofErr w:type="spellEnd"/>
      <w:r w:rsidRPr="00BD22D4">
        <w:rPr>
          <w:rFonts w:ascii="Arial" w:hAnsi="Arial" w:cs="Arial"/>
          <w:sz w:val="24"/>
          <w:szCs w:val="24"/>
        </w:rPr>
        <w:t xml:space="preserve"> </w:t>
      </w:r>
      <w:proofErr w:type="spellStart"/>
      <w:r w:rsidRPr="00BD22D4">
        <w:rPr>
          <w:rFonts w:ascii="Arial" w:hAnsi="Arial" w:cs="Arial"/>
          <w:sz w:val="24"/>
          <w:szCs w:val="24"/>
        </w:rPr>
        <w:t>broilers</w:t>
      </w:r>
      <w:proofErr w:type="spellEnd"/>
      <w:r w:rsidRPr="00BD22D4">
        <w:rPr>
          <w:rFonts w:ascii="Arial" w:hAnsi="Arial" w:cs="Arial"/>
          <w:sz w:val="24"/>
          <w:szCs w:val="24"/>
        </w:rPr>
        <w:t xml:space="preserve">. </w:t>
      </w:r>
      <w:r w:rsidRPr="00BD22D4">
        <w:rPr>
          <w:rFonts w:ascii="Arial" w:hAnsi="Arial" w:cs="Arial"/>
          <w:i/>
          <w:iCs/>
          <w:sz w:val="24"/>
          <w:szCs w:val="24"/>
        </w:rPr>
        <w:t xml:space="preserve">The </w:t>
      </w:r>
      <w:proofErr w:type="spellStart"/>
      <w:r w:rsidRPr="00BD22D4">
        <w:rPr>
          <w:rFonts w:ascii="Arial" w:hAnsi="Arial" w:cs="Arial"/>
          <w:i/>
          <w:iCs/>
          <w:sz w:val="24"/>
          <w:szCs w:val="24"/>
        </w:rPr>
        <w:t>Journal</w:t>
      </w:r>
      <w:proofErr w:type="spellEnd"/>
      <w:r w:rsidRPr="00BD22D4">
        <w:rPr>
          <w:rFonts w:ascii="Arial" w:hAnsi="Arial" w:cs="Arial"/>
          <w:i/>
          <w:iCs/>
          <w:sz w:val="24"/>
          <w:szCs w:val="24"/>
        </w:rPr>
        <w:t xml:space="preserve"> </w:t>
      </w:r>
      <w:proofErr w:type="spellStart"/>
      <w:r w:rsidRPr="00BD22D4">
        <w:rPr>
          <w:rFonts w:ascii="Arial" w:hAnsi="Arial" w:cs="Arial"/>
          <w:i/>
          <w:iCs/>
          <w:sz w:val="24"/>
          <w:szCs w:val="24"/>
        </w:rPr>
        <w:t>of</w:t>
      </w:r>
      <w:proofErr w:type="spellEnd"/>
      <w:r w:rsidRPr="00BD22D4">
        <w:rPr>
          <w:rFonts w:ascii="Arial" w:hAnsi="Arial" w:cs="Arial"/>
          <w:i/>
          <w:iCs/>
          <w:sz w:val="24"/>
          <w:szCs w:val="24"/>
        </w:rPr>
        <w:t xml:space="preserve"> </w:t>
      </w:r>
      <w:proofErr w:type="spellStart"/>
      <w:r w:rsidRPr="00BD22D4">
        <w:rPr>
          <w:rFonts w:ascii="Arial" w:hAnsi="Arial" w:cs="Arial"/>
          <w:i/>
          <w:iCs/>
          <w:sz w:val="24"/>
          <w:szCs w:val="24"/>
        </w:rPr>
        <w:t>Poultry</w:t>
      </w:r>
      <w:proofErr w:type="spellEnd"/>
      <w:r w:rsidRPr="00BD22D4">
        <w:rPr>
          <w:rFonts w:ascii="Arial" w:hAnsi="Arial" w:cs="Arial"/>
          <w:i/>
          <w:iCs/>
          <w:sz w:val="24"/>
          <w:szCs w:val="24"/>
        </w:rPr>
        <w:t xml:space="preserve"> Science</w:t>
      </w:r>
      <w:r w:rsidRPr="00BD22D4">
        <w:rPr>
          <w:rFonts w:ascii="Arial" w:hAnsi="Arial" w:cs="Arial"/>
          <w:sz w:val="24"/>
          <w:szCs w:val="24"/>
        </w:rPr>
        <w:t>, 2011.</w:t>
      </w:r>
    </w:p>
    <w:p w:rsidR="00EC189C" w:rsidRPr="00BD22D4" w:rsidRDefault="00EC189C" w:rsidP="00EC189C">
      <w:pPr>
        <w:pStyle w:val="Corpodetexto"/>
        <w:spacing w:after="0"/>
        <w:jc w:val="both"/>
        <w:rPr>
          <w:rFonts w:ascii="Arial" w:hAnsi="Arial" w:cs="Arial"/>
          <w:sz w:val="24"/>
          <w:szCs w:val="24"/>
        </w:rPr>
      </w:pPr>
    </w:p>
    <w:p w:rsidR="00EC189C" w:rsidRPr="00BD22D4" w:rsidRDefault="00EC189C" w:rsidP="00EC189C">
      <w:pPr>
        <w:pStyle w:val="Corpodetexto"/>
        <w:spacing w:after="0"/>
        <w:jc w:val="both"/>
        <w:rPr>
          <w:rFonts w:ascii="Arial" w:hAnsi="Arial" w:cs="Arial"/>
          <w:sz w:val="24"/>
          <w:szCs w:val="24"/>
        </w:rPr>
      </w:pPr>
      <w:r w:rsidRPr="00BD22D4">
        <w:rPr>
          <w:rFonts w:ascii="Arial" w:hAnsi="Arial" w:cs="Arial"/>
          <w:sz w:val="24"/>
          <w:szCs w:val="24"/>
        </w:rPr>
        <w:t xml:space="preserve">MOTA, M. M. </w:t>
      </w:r>
      <w:proofErr w:type="gramStart"/>
      <w:r w:rsidRPr="00BD22D4">
        <w:rPr>
          <w:rFonts w:ascii="Arial" w:hAnsi="Arial" w:cs="Arial"/>
          <w:sz w:val="24"/>
          <w:szCs w:val="24"/>
        </w:rPr>
        <w:t>et</w:t>
      </w:r>
      <w:proofErr w:type="gramEnd"/>
      <w:r w:rsidRPr="00BD22D4">
        <w:rPr>
          <w:rFonts w:ascii="Arial" w:hAnsi="Arial" w:cs="Arial"/>
          <w:sz w:val="24"/>
          <w:szCs w:val="24"/>
        </w:rPr>
        <w:t xml:space="preserve"> al. </w:t>
      </w:r>
      <w:proofErr w:type="spellStart"/>
      <w:r w:rsidRPr="00BD22D4">
        <w:rPr>
          <w:rFonts w:ascii="Arial" w:hAnsi="Arial" w:cs="Arial"/>
          <w:sz w:val="24"/>
          <w:szCs w:val="24"/>
        </w:rPr>
        <w:t>Effects</w:t>
      </w:r>
      <w:proofErr w:type="spellEnd"/>
      <w:r w:rsidRPr="00BD22D4">
        <w:rPr>
          <w:rFonts w:ascii="Arial" w:hAnsi="Arial" w:cs="Arial"/>
          <w:sz w:val="24"/>
          <w:szCs w:val="24"/>
        </w:rPr>
        <w:t xml:space="preserve"> </w:t>
      </w:r>
      <w:proofErr w:type="spellStart"/>
      <w:r w:rsidRPr="00BD22D4">
        <w:rPr>
          <w:rFonts w:ascii="Arial" w:hAnsi="Arial" w:cs="Arial"/>
          <w:sz w:val="24"/>
          <w:szCs w:val="24"/>
        </w:rPr>
        <w:t>on</w:t>
      </w:r>
      <w:proofErr w:type="spellEnd"/>
      <w:r w:rsidRPr="00BD22D4">
        <w:rPr>
          <w:rFonts w:ascii="Arial" w:hAnsi="Arial" w:cs="Arial"/>
          <w:sz w:val="24"/>
          <w:szCs w:val="24"/>
        </w:rPr>
        <w:t xml:space="preserve"> </w:t>
      </w:r>
      <w:proofErr w:type="spellStart"/>
      <w:r w:rsidRPr="00BD22D4">
        <w:rPr>
          <w:rFonts w:ascii="Arial" w:hAnsi="Arial" w:cs="Arial"/>
          <w:sz w:val="24"/>
          <w:szCs w:val="24"/>
        </w:rPr>
        <w:t>meat</w:t>
      </w:r>
      <w:proofErr w:type="spellEnd"/>
      <w:r w:rsidRPr="00BD22D4">
        <w:rPr>
          <w:rFonts w:ascii="Arial" w:hAnsi="Arial" w:cs="Arial"/>
          <w:sz w:val="24"/>
          <w:szCs w:val="24"/>
        </w:rPr>
        <w:t xml:space="preserve"> </w:t>
      </w:r>
      <w:proofErr w:type="spellStart"/>
      <w:r w:rsidRPr="00BD22D4">
        <w:rPr>
          <w:rFonts w:ascii="Arial" w:hAnsi="Arial" w:cs="Arial"/>
          <w:sz w:val="24"/>
          <w:szCs w:val="24"/>
        </w:rPr>
        <w:t>quality</w:t>
      </w:r>
      <w:proofErr w:type="spellEnd"/>
      <w:r w:rsidRPr="00BD22D4">
        <w:rPr>
          <w:rFonts w:ascii="Arial" w:hAnsi="Arial" w:cs="Arial"/>
          <w:sz w:val="24"/>
          <w:szCs w:val="24"/>
        </w:rPr>
        <w:t xml:space="preserve"> </w:t>
      </w:r>
      <w:proofErr w:type="spellStart"/>
      <w:r w:rsidRPr="00BD22D4">
        <w:rPr>
          <w:rFonts w:ascii="Arial" w:hAnsi="Arial" w:cs="Arial"/>
          <w:sz w:val="24"/>
          <w:szCs w:val="24"/>
        </w:rPr>
        <w:t>and</w:t>
      </w:r>
      <w:proofErr w:type="spellEnd"/>
      <w:r w:rsidRPr="00BD22D4">
        <w:rPr>
          <w:rFonts w:ascii="Arial" w:hAnsi="Arial" w:cs="Arial"/>
          <w:sz w:val="24"/>
          <w:szCs w:val="24"/>
        </w:rPr>
        <w:t xml:space="preserve"> </w:t>
      </w:r>
      <w:proofErr w:type="spellStart"/>
      <w:r w:rsidRPr="00BD22D4">
        <w:rPr>
          <w:rFonts w:ascii="Arial" w:hAnsi="Arial" w:cs="Arial"/>
          <w:sz w:val="24"/>
          <w:szCs w:val="24"/>
        </w:rPr>
        <w:t>black</w:t>
      </w:r>
      <w:proofErr w:type="spellEnd"/>
      <w:r w:rsidRPr="00BD22D4">
        <w:rPr>
          <w:rFonts w:ascii="Arial" w:hAnsi="Arial" w:cs="Arial"/>
          <w:sz w:val="24"/>
          <w:szCs w:val="24"/>
        </w:rPr>
        <w:t xml:space="preserve"> </w:t>
      </w:r>
      <w:proofErr w:type="spellStart"/>
      <w:r w:rsidRPr="00BD22D4">
        <w:rPr>
          <w:rFonts w:ascii="Arial" w:hAnsi="Arial" w:cs="Arial"/>
          <w:sz w:val="24"/>
          <w:szCs w:val="24"/>
        </w:rPr>
        <w:t>bone</w:t>
      </w:r>
      <w:proofErr w:type="spellEnd"/>
      <w:r w:rsidRPr="00BD22D4">
        <w:rPr>
          <w:rFonts w:ascii="Arial" w:hAnsi="Arial" w:cs="Arial"/>
          <w:sz w:val="24"/>
          <w:szCs w:val="24"/>
        </w:rPr>
        <w:t xml:space="preserve"> </w:t>
      </w:r>
      <w:proofErr w:type="spellStart"/>
      <w:r w:rsidRPr="00BD22D4">
        <w:rPr>
          <w:rFonts w:ascii="Arial" w:hAnsi="Arial" w:cs="Arial"/>
          <w:sz w:val="24"/>
          <w:szCs w:val="24"/>
        </w:rPr>
        <w:t>incidence</w:t>
      </w:r>
      <w:proofErr w:type="spellEnd"/>
      <w:r w:rsidRPr="00BD22D4">
        <w:rPr>
          <w:rFonts w:ascii="Arial" w:hAnsi="Arial" w:cs="Arial"/>
          <w:sz w:val="24"/>
          <w:szCs w:val="24"/>
        </w:rPr>
        <w:t xml:space="preserve"> </w:t>
      </w:r>
      <w:proofErr w:type="spellStart"/>
      <w:r w:rsidRPr="00BD22D4">
        <w:rPr>
          <w:rFonts w:ascii="Arial" w:hAnsi="Arial" w:cs="Arial"/>
          <w:sz w:val="24"/>
          <w:szCs w:val="24"/>
        </w:rPr>
        <w:t>of</w:t>
      </w:r>
      <w:proofErr w:type="spellEnd"/>
      <w:r w:rsidRPr="00BD22D4">
        <w:rPr>
          <w:rFonts w:ascii="Arial" w:hAnsi="Arial" w:cs="Arial"/>
          <w:sz w:val="24"/>
          <w:szCs w:val="24"/>
        </w:rPr>
        <w:t xml:space="preserve"> </w:t>
      </w:r>
      <w:proofErr w:type="spellStart"/>
      <w:r w:rsidRPr="00BD22D4">
        <w:rPr>
          <w:rFonts w:ascii="Arial" w:hAnsi="Arial" w:cs="Arial"/>
          <w:sz w:val="24"/>
          <w:szCs w:val="24"/>
        </w:rPr>
        <w:t>elevated</w:t>
      </w:r>
      <w:proofErr w:type="spellEnd"/>
      <w:r w:rsidRPr="00BD22D4">
        <w:rPr>
          <w:rFonts w:ascii="Arial" w:hAnsi="Arial" w:cs="Arial"/>
          <w:sz w:val="24"/>
          <w:szCs w:val="24"/>
        </w:rPr>
        <w:t xml:space="preserve"> </w:t>
      </w:r>
      <w:proofErr w:type="spellStart"/>
      <w:r w:rsidRPr="00BD22D4">
        <w:rPr>
          <w:rFonts w:ascii="Arial" w:hAnsi="Arial" w:cs="Arial"/>
          <w:sz w:val="24"/>
          <w:szCs w:val="24"/>
        </w:rPr>
        <w:t>dietary</w:t>
      </w:r>
      <w:proofErr w:type="spellEnd"/>
      <w:r w:rsidRPr="00BD22D4">
        <w:rPr>
          <w:rFonts w:ascii="Arial" w:hAnsi="Arial" w:cs="Arial"/>
          <w:sz w:val="24"/>
          <w:szCs w:val="24"/>
        </w:rPr>
        <w:t xml:space="preserve"> </w:t>
      </w:r>
      <w:proofErr w:type="spellStart"/>
      <w:r w:rsidRPr="00BD22D4">
        <w:rPr>
          <w:rFonts w:ascii="Arial" w:hAnsi="Arial" w:cs="Arial"/>
          <w:sz w:val="24"/>
          <w:szCs w:val="24"/>
        </w:rPr>
        <w:t>vitamin</w:t>
      </w:r>
      <w:proofErr w:type="spellEnd"/>
      <w:r w:rsidRPr="00BD22D4">
        <w:rPr>
          <w:rFonts w:ascii="Arial" w:hAnsi="Arial" w:cs="Arial"/>
          <w:sz w:val="24"/>
          <w:szCs w:val="24"/>
        </w:rPr>
        <w:t xml:space="preserve"> </w:t>
      </w:r>
      <w:proofErr w:type="spellStart"/>
      <w:r w:rsidRPr="00BD22D4">
        <w:rPr>
          <w:rFonts w:ascii="Arial" w:hAnsi="Arial" w:cs="Arial"/>
          <w:sz w:val="24"/>
          <w:szCs w:val="24"/>
        </w:rPr>
        <w:t>levels</w:t>
      </w:r>
      <w:proofErr w:type="spellEnd"/>
      <w:r w:rsidRPr="00BD22D4">
        <w:rPr>
          <w:rFonts w:ascii="Arial" w:hAnsi="Arial" w:cs="Arial"/>
          <w:sz w:val="24"/>
          <w:szCs w:val="24"/>
        </w:rPr>
        <w:t xml:space="preserve"> in </w:t>
      </w:r>
      <w:proofErr w:type="spellStart"/>
      <w:r w:rsidRPr="00BD22D4">
        <w:rPr>
          <w:rFonts w:ascii="Arial" w:hAnsi="Arial" w:cs="Arial"/>
          <w:sz w:val="24"/>
          <w:szCs w:val="24"/>
        </w:rPr>
        <w:t>broiler</w:t>
      </w:r>
      <w:proofErr w:type="spellEnd"/>
      <w:r w:rsidRPr="00BD22D4">
        <w:rPr>
          <w:rFonts w:ascii="Arial" w:hAnsi="Arial" w:cs="Arial"/>
          <w:sz w:val="24"/>
          <w:szCs w:val="24"/>
        </w:rPr>
        <w:t xml:space="preserve"> diets </w:t>
      </w:r>
      <w:proofErr w:type="spellStart"/>
      <w:r w:rsidRPr="00BD22D4">
        <w:rPr>
          <w:rFonts w:ascii="Arial" w:hAnsi="Arial" w:cs="Arial"/>
          <w:sz w:val="24"/>
          <w:szCs w:val="24"/>
        </w:rPr>
        <w:t>challenged</w:t>
      </w:r>
      <w:proofErr w:type="spellEnd"/>
      <w:r w:rsidRPr="00BD22D4">
        <w:rPr>
          <w:rFonts w:ascii="Arial" w:hAnsi="Arial" w:cs="Arial"/>
          <w:sz w:val="24"/>
          <w:szCs w:val="24"/>
        </w:rPr>
        <w:t xml:space="preserve"> </w:t>
      </w:r>
      <w:proofErr w:type="spellStart"/>
      <w:r w:rsidRPr="00BD22D4">
        <w:rPr>
          <w:rFonts w:ascii="Arial" w:hAnsi="Arial" w:cs="Arial"/>
          <w:sz w:val="24"/>
          <w:szCs w:val="24"/>
        </w:rPr>
        <w:t>with</w:t>
      </w:r>
      <w:proofErr w:type="spellEnd"/>
      <w:r w:rsidRPr="00BD22D4">
        <w:rPr>
          <w:rFonts w:ascii="Arial" w:hAnsi="Arial" w:cs="Arial"/>
          <w:sz w:val="24"/>
          <w:szCs w:val="24"/>
        </w:rPr>
        <w:t xml:space="preserve"> </w:t>
      </w:r>
      <w:proofErr w:type="spellStart"/>
      <w:r w:rsidRPr="00BD22D4">
        <w:rPr>
          <w:rFonts w:ascii="Arial" w:hAnsi="Arial" w:cs="Arial"/>
          <w:sz w:val="24"/>
          <w:szCs w:val="24"/>
        </w:rPr>
        <w:t>aflatoxin</w:t>
      </w:r>
      <w:proofErr w:type="spellEnd"/>
      <w:r w:rsidRPr="00BD22D4">
        <w:rPr>
          <w:rFonts w:ascii="Arial" w:hAnsi="Arial" w:cs="Arial"/>
          <w:sz w:val="24"/>
          <w:szCs w:val="24"/>
        </w:rPr>
        <w:t xml:space="preserve">. </w:t>
      </w:r>
      <w:r w:rsidRPr="00BD22D4">
        <w:rPr>
          <w:rFonts w:ascii="Arial" w:hAnsi="Arial" w:cs="Arial"/>
          <w:i/>
          <w:iCs/>
          <w:sz w:val="24"/>
          <w:szCs w:val="24"/>
        </w:rPr>
        <w:t>Animal</w:t>
      </w:r>
      <w:r w:rsidRPr="00BD22D4">
        <w:rPr>
          <w:rFonts w:ascii="Arial" w:hAnsi="Arial" w:cs="Arial"/>
          <w:sz w:val="24"/>
          <w:szCs w:val="24"/>
        </w:rPr>
        <w:t>, v. 13, n. 12, p. 2932-2938, 2019.</w:t>
      </w:r>
    </w:p>
    <w:p w:rsidR="00EC189C" w:rsidRPr="00BD22D4" w:rsidRDefault="00EC189C" w:rsidP="00EC189C">
      <w:pPr>
        <w:pStyle w:val="Corpodetexto"/>
        <w:spacing w:after="0"/>
        <w:jc w:val="both"/>
        <w:rPr>
          <w:rFonts w:ascii="Arial" w:hAnsi="Arial" w:cs="Arial"/>
          <w:sz w:val="24"/>
          <w:szCs w:val="24"/>
        </w:rPr>
      </w:pPr>
    </w:p>
    <w:p w:rsidR="00EC189C" w:rsidRPr="00BD22D4" w:rsidRDefault="00EC189C" w:rsidP="00EC189C">
      <w:pPr>
        <w:pStyle w:val="Corpodetexto"/>
        <w:spacing w:after="0"/>
        <w:jc w:val="both"/>
        <w:rPr>
          <w:rFonts w:ascii="Arial" w:hAnsi="Arial" w:cs="Arial"/>
          <w:sz w:val="24"/>
          <w:szCs w:val="24"/>
        </w:rPr>
      </w:pPr>
      <w:r w:rsidRPr="00BD22D4">
        <w:rPr>
          <w:rFonts w:ascii="Arial" w:hAnsi="Arial" w:cs="Arial"/>
          <w:sz w:val="24"/>
          <w:szCs w:val="24"/>
        </w:rPr>
        <w:t xml:space="preserve">POMPEU, M. A. </w:t>
      </w:r>
      <w:proofErr w:type="gramStart"/>
      <w:r w:rsidRPr="00BD22D4">
        <w:rPr>
          <w:rFonts w:ascii="Arial" w:hAnsi="Arial" w:cs="Arial"/>
          <w:sz w:val="24"/>
          <w:szCs w:val="24"/>
        </w:rPr>
        <w:t>et</w:t>
      </w:r>
      <w:proofErr w:type="gramEnd"/>
      <w:r w:rsidRPr="00BD22D4">
        <w:rPr>
          <w:rFonts w:ascii="Arial" w:hAnsi="Arial" w:cs="Arial"/>
          <w:sz w:val="24"/>
          <w:szCs w:val="24"/>
        </w:rPr>
        <w:t xml:space="preserve"> al. Desempenho de frangos de corte alimentados com diferentes níveis de suplementação de vitamina E. </w:t>
      </w:r>
      <w:r w:rsidRPr="00BD22D4">
        <w:rPr>
          <w:rFonts w:ascii="Arial" w:hAnsi="Arial" w:cs="Arial"/>
          <w:i/>
          <w:iCs/>
          <w:sz w:val="24"/>
          <w:szCs w:val="24"/>
        </w:rPr>
        <w:t xml:space="preserve">Arquivo Brasileiro de Medicina </w:t>
      </w:r>
      <w:proofErr w:type="spellStart"/>
      <w:r w:rsidRPr="00BD22D4">
        <w:rPr>
          <w:rFonts w:ascii="Arial" w:hAnsi="Arial" w:cs="Arial"/>
          <w:i/>
          <w:iCs/>
          <w:sz w:val="24"/>
          <w:szCs w:val="24"/>
        </w:rPr>
        <w:t>Veterinaria</w:t>
      </w:r>
      <w:proofErr w:type="spellEnd"/>
      <w:r w:rsidRPr="00BD22D4">
        <w:rPr>
          <w:rFonts w:ascii="Arial" w:hAnsi="Arial" w:cs="Arial"/>
          <w:i/>
          <w:iCs/>
          <w:sz w:val="24"/>
          <w:szCs w:val="24"/>
        </w:rPr>
        <w:t xml:space="preserve"> e Zootecnia</w:t>
      </w:r>
      <w:r w:rsidRPr="00BD22D4">
        <w:rPr>
          <w:rFonts w:ascii="Arial" w:hAnsi="Arial" w:cs="Arial"/>
          <w:sz w:val="24"/>
          <w:szCs w:val="24"/>
        </w:rPr>
        <w:t>, v. 67, p. 506-510, 2015.</w:t>
      </w:r>
    </w:p>
    <w:p w:rsidR="00EC189C" w:rsidRPr="00BD22D4" w:rsidRDefault="00EC189C" w:rsidP="00EC189C">
      <w:pPr>
        <w:pStyle w:val="Corpodetexto"/>
        <w:spacing w:after="0"/>
        <w:jc w:val="both"/>
        <w:rPr>
          <w:rFonts w:ascii="Arial" w:hAnsi="Arial" w:cs="Arial"/>
          <w:sz w:val="24"/>
          <w:szCs w:val="24"/>
        </w:rPr>
      </w:pPr>
    </w:p>
    <w:p w:rsidR="00EC189C" w:rsidRPr="00BD22D4" w:rsidRDefault="00EC189C" w:rsidP="00EC189C">
      <w:pPr>
        <w:pStyle w:val="Corpodetexto"/>
        <w:spacing w:after="0"/>
        <w:jc w:val="both"/>
        <w:rPr>
          <w:rFonts w:ascii="Arial" w:hAnsi="Arial" w:cs="Arial"/>
          <w:sz w:val="24"/>
          <w:szCs w:val="24"/>
        </w:rPr>
      </w:pPr>
      <w:r w:rsidRPr="00BD22D4">
        <w:rPr>
          <w:rFonts w:ascii="Arial" w:hAnsi="Arial" w:cs="Arial"/>
          <w:sz w:val="24"/>
          <w:szCs w:val="24"/>
        </w:rPr>
        <w:t xml:space="preserve">SHOJADOOST, B. </w:t>
      </w:r>
      <w:proofErr w:type="gramStart"/>
      <w:r w:rsidRPr="00BD22D4">
        <w:rPr>
          <w:rFonts w:ascii="Arial" w:hAnsi="Arial" w:cs="Arial"/>
          <w:sz w:val="24"/>
          <w:szCs w:val="24"/>
        </w:rPr>
        <w:t>et</w:t>
      </w:r>
      <w:proofErr w:type="gramEnd"/>
      <w:r w:rsidRPr="00BD22D4">
        <w:rPr>
          <w:rFonts w:ascii="Arial" w:hAnsi="Arial" w:cs="Arial"/>
          <w:sz w:val="24"/>
          <w:szCs w:val="24"/>
        </w:rPr>
        <w:t xml:space="preserve"> al. </w:t>
      </w:r>
      <w:proofErr w:type="spellStart"/>
      <w:r w:rsidRPr="00BD22D4">
        <w:rPr>
          <w:rFonts w:ascii="Arial" w:hAnsi="Arial" w:cs="Arial"/>
          <w:sz w:val="24"/>
          <w:szCs w:val="24"/>
        </w:rPr>
        <w:t>Centennial</w:t>
      </w:r>
      <w:proofErr w:type="spellEnd"/>
      <w:r w:rsidRPr="00BD22D4">
        <w:rPr>
          <w:rFonts w:ascii="Arial" w:hAnsi="Arial" w:cs="Arial"/>
          <w:sz w:val="24"/>
          <w:szCs w:val="24"/>
        </w:rPr>
        <w:t xml:space="preserve"> </w:t>
      </w:r>
      <w:proofErr w:type="spellStart"/>
      <w:r w:rsidRPr="00BD22D4">
        <w:rPr>
          <w:rFonts w:ascii="Arial" w:hAnsi="Arial" w:cs="Arial"/>
          <w:sz w:val="24"/>
          <w:szCs w:val="24"/>
        </w:rPr>
        <w:t>Review</w:t>
      </w:r>
      <w:proofErr w:type="spellEnd"/>
      <w:r w:rsidRPr="00BD22D4">
        <w:rPr>
          <w:rFonts w:ascii="Arial" w:hAnsi="Arial" w:cs="Arial"/>
          <w:sz w:val="24"/>
          <w:szCs w:val="24"/>
        </w:rPr>
        <w:t xml:space="preserve">: </w:t>
      </w:r>
      <w:proofErr w:type="spellStart"/>
      <w:r w:rsidRPr="00BD22D4">
        <w:rPr>
          <w:rFonts w:ascii="Arial" w:hAnsi="Arial" w:cs="Arial"/>
          <w:sz w:val="24"/>
          <w:szCs w:val="24"/>
        </w:rPr>
        <w:t>Effects</w:t>
      </w:r>
      <w:proofErr w:type="spellEnd"/>
      <w:r w:rsidRPr="00BD22D4">
        <w:rPr>
          <w:rFonts w:ascii="Arial" w:hAnsi="Arial" w:cs="Arial"/>
          <w:sz w:val="24"/>
          <w:szCs w:val="24"/>
        </w:rPr>
        <w:t xml:space="preserve"> </w:t>
      </w:r>
      <w:proofErr w:type="spellStart"/>
      <w:r w:rsidRPr="00BD22D4">
        <w:rPr>
          <w:rFonts w:ascii="Arial" w:hAnsi="Arial" w:cs="Arial"/>
          <w:sz w:val="24"/>
          <w:szCs w:val="24"/>
        </w:rPr>
        <w:t>of</w:t>
      </w:r>
      <w:proofErr w:type="spellEnd"/>
      <w:r w:rsidRPr="00BD22D4">
        <w:rPr>
          <w:rFonts w:ascii="Arial" w:hAnsi="Arial" w:cs="Arial"/>
          <w:sz w:val="24"/>
          <w:szCs w:val="24"/>
        </w:rPr>
        <w:t xml:space="preserve"> </w:t>
      </w:r>
      <w:proofErr w:type="spellStart"/>
      <w:r w:rsidRPr="00BD22D4">
        <w:rPr>
          <w:rFonts w:ascii="Arial" w:hAnsi="Arial" w:cs="Arial"/>
          <w:sz w:val="24"/>
          <w:szCs w:val="24"/>
        </w:rPr>
        <w:t>vitamins</w:t>
      </w:r>
      <w:proofErr w:type="spellEnd"/>
      <w:r w:rsidRPr="00BD22D4">
        <w:rPr>
          <w:rFonts w:ascii="Arial" w:hAnsi="Arial" w:cs="Arial"/>
          <w:sz w:val="24"/>
          <w:szCs w:val="24"/>
        </w:rPr>
        <w:t xml:space="preserve"> A, D, E, </w:t>
      </w:r>
      <w:proofErr w:type="spellStart"/>
      <w:r w:rsidRPr="00BD22D4">
        <w:rPr>
          <w:rFonts w:ascii="Arial" w:hAnsi="Arial" w:cs="Arial"/>
          <w:sz w:val="24"/>
          <w:szCs w:val="24"/>
        </w:rPr>
        <w:t>and</w:t>
      </w:r>
      <w:proofErr w:type="spellEnd"/>
      <w:r w:rsidRPr="00BD22D4">
        <w:rPr>
          <w:rFonts w:ascii="Arial" w:hAnsi="Arial" w:cs="Arial"/>
          <w:sz w:val="24"/>
          <w:szCs w:val="24"/>
        </w:rPr>
        <w:t xml:space="preserve"> C </w:t>
      </w:r>
      <w:proofErr w:type="spellStart"/>
      <w:r w:rsidRPr="00BD22D4">
        <w:rPr>
          <w:rFonts w:ascii="Arial" w:hAnsi="Arial" w:cs="Arial"/>
          <w:sz w:val="24"/>
          <w:szCs w:val="24"/>
        </w:rPr>
        <w:t>on</w:t>
      </w:r>
      <w:proofErr w:type="spellEnd"/>
      <w:r w:rsidRPr="00BD22D4">
        <w:rPr>
          <w:rFonts w:ascii="Arial" w:hAnsi="Arial" w:cs="Arial"/>
          <w:sz w:val="24"/>
          <w:szCs w:val="24"/>
        </w:rPr>
        <w:t xml:space="preserve"> </w:t>
      </w:r>
      <w:proofErr w:type="spellStart"/>
      <w:r w:rsidRPr="00BD22D4">
        <w:rPr>
          <w:rFonts w:ascii="Arial" w:hAnsi="Arial" w:cs="Arial"/>
          <w:sz w:val="24"/>
          <w:szCs w:val="24"/>
        </w:rPr>
        <w:t>the</w:t>
      </w:r>
      <w:proofErr w:type="spellEnd"/>
      <w:r w:rsidRPr="00BD22D4">
        <w:rPr>
          <w:rFonts w:ascii="Arial" w:hAnsi="Arial" w:cs="Arial"/>
          <w:sz w:val="24"/>
          <w:szCs w:val="24"/>
        </w:rPr>
        <w:t xml:space="preserve"> </w:t>
      </w:r>
      <w:proofErr w:type="spellStart"/>
      <w:r w:rsidRPr="00BD22D4">
        <w:rPr>
          <w:rFonts w:ascii="Arial" w:hAnsi="Arial" w:cs="Arial"/>
          <w:sz w:val="24"/>
          <w:szCs w:val="24"/>
        </w:rPr>
        <w:t>chicken</w:t>
      </w:r>
      <w:proofErr w:type="spellEnd"/>
      <w:r w:rsidRPr="00BD22D4">
        <w:rPr>
          <w:rFonts w:ascii="Arial" w:hAnsi="Arial" w:cs="Arial"/>
          <w:sz w:val="24"/>
          <w:szCs w:val="24"/>
        </w:rPr>
        <w:t xml:space="preserve"> </w:t>
      </w:r>
      <w:proofErr w:type="spellStart"/>
      <w:r w:rsidRPr="00BD22D4">
        <w:rPr>
          <w:rFonts w:ascii="Arial" w:hAnsi="Arial" w:cs="Arial"/>
          <w:sz w:val="24"/>
          <w:szCs w:val="24"/>
        </w:rPr>
        <w:t>immune</w:t>
      </w:r>
      <w:proofErr w:type="spellEnd"/>
      <w:r w:rsidRPr="00BD22D4">
        <w:rPr>
          <w:rFonts w:ascii="Arial" w:hAnsi="Arial" w:cs="Arial"/>
          <w:sz w:val="24"/>
          <w:szCs w:val="24"/>
        </w:rPr>
        <w:t xml:space="preserve"> system. </w:t>
      </w:r>
      <w:proofErr w:type="spellStart"/>
      <w:r w:rsidRPr="00BD22D4">
        <w:rPr>
          <w:rFonts w:ascii="Arial" w:hAnsi="Arial" w:cs="Arial"/>
          <w:i/>
          <w:iCs/>
          <w:sz w:val="24"/>
          <w:szCs w:val="24"/>
        </w:rPr>
        <w:t>Poultry</w:t>
      </w:r>
      <w:proofErr w:type="spellEnd"/>
      <w:r w:rsidRPr="00BD22D4">
        <w:rPr>
          <w:rFonts w:ascii="Arial" w:hAnsi="Arial" w:cs="Arial"/>
          <w:i/>
          <w:iCs/>
          <w:sz w:val="24"/>
          <w:szCs w:val="24"/>
        </w:rPr>
        <w:t xml:space="preserve"> Science</w:t>
      </w:r>
      <w:r w:rsidRPr="00BD22D4">
        <w:rPr>
          <w:rFonts w:ascii="Arial" w:hAnsi="Arial" w:cs="Arial"/>
          <w:sz w:val="24"/>
          <w:szCs w:val="24"/>
        </w:rPr>
        <w:t>, v. 100, n. 4, 2021.</w:t>
      </w:r>
    </w:p>
    <w:p w:rsidR="00EC189C" w:rsidRPr="00BD22D4" w:rsidRDefault="00EC189C" w:rsidP="00EC189C">
      <w:pPr>
        <w:pStyle w:val="Corpodetexto"/>
        <w:spacing w:after="0"/>
        <w:jc w:val="both"/>
        <w:rPr>
          <w:rFonts w:ascii="Arial" w:hAnsi="Arial" w:cs="Arial"/>
          <w:sz w:val="24"/>
          <w:szCs w:val="24"/>
        </w:rPr>
      </w:pPr>
    </w:p>
    <w:p w:rsidR="0079662D" w:rsidRPr="00BD22D4" w:rsidRDefault="00EC189C" w:rsidP="00EC189C">
      <w:pPr>
        <w:pStyle w:val="Corpodetexto"/>
        <w:spacing w:after="0"/>
        <w:jc w:val="both"/>
        <w:rPr>
          <w:rFonts w:ascii="Arial" w:hAnsi="Arial" w:cs="Arial"/>
          <w:sz w:val="24"/>
          <w:szCs w:val="24"/>
        </w:rPr>
      </w:pPr>
      <w:r w:rsidRPr="00BD22D4">
        <w:rPr>
          <w:rFonts w:ascii="Arial" w:hAnsi="Arial" w:cs="Arial"/>
          <w:sz w:val="24"/>
          <w:szCs w:val="24"/>
        </w:rPr>
        <w:t xml:space="preserve">VAZQUEZ, J. </w:t>
      </w:r>
      <w:proofErr w:type="gramStart"/>
      <w:r w:rsidRPr="00BD22D4">
        <w:rPr>
          <w:rFonts w:ascii="Arial" w:hAnsi="Arial" w:cs="Arial"/>
          <w:sz w:val="24"/>
          <w:szCs w:val="24"/>
        </w:rPr>
        <w:t>R.</w:t>
      </w:r>
      <w:proofErr w:type="gramEnd"/>
      <w:r w:rsidRPr="00BD22D4">
        <w:rPr>
          <w:rFonts w:ascii="Arial" w:hAnsi="Arial" w:cs="Arial"/>
          <w:sz w:val="24"/>
          <w:szCs w:val="24"/>
        </w:rPr>
        <w:t xml:space="preserve"> et al. </w:t>
      </w:r>
      <w:proofErr w:type="spellStart"/>
      <w:r w:rsidRPr="00BD22D4">
        <w:rPr>
          <w:rFonts w:ascii="Arial" w:hAnsi="Arial" w:cs="Arial"/>
          <w:sz w:val="24"/>
          <w:szCs w:val="24"/>
        </w:rPr>
        <w:t>Effects</w:t>
      </w:r>
      <w:proofErr w:type="spellEnd"/>
      <w:r w:rsidRPr="00BD22D4">
        <w:rPr>
          <w:rFonts w:ascii="Arial" w:hAnsi="Arial" w:cs="Arial"/>
          <w:sz w:val="24"/>
          <w:szCs w:val="24"/>
        </w:rPr>
        <w:t xml:space="preserve"> </w:t>
      </w:r>
      <w:proofErr w:type="spellStart"/>
      <w:r w:rsidRPr="00BD22D4">
        <w:rPr>
          <w:rFonts w:ascii="Arial" w:hAnsi="Arial" w:cs="Arial"/>
          <w:sz w:val="24"/>
          <w:szCs w:val="24"/>
        </w:rPr>
        <w:t>of</w:t>
      </w:r>
      <w:proofErr w:type="spellEnd"/>
      <w:r w:rsidRPr="00BD22D4">
        <w:rPr>
          <w:rFonts w:ascii="Arial" w:hAnsi="Arial" w:cs="Arial"/>
          <w:sz w:val="24"/>
          <w:szCs w:val="24"/>
        </w:rPr>
        <w:t xml:space="preserve"> 25</w:t>
      </w:r>
      <w:r w:rsidRPr="00BD22D4">
        <w:rPr>
          <w:rFonts w:ascii="Cambria Math" w:hAnsi="Cambria Math" w:cs="Cambria Math"/>
          <w:sz w:val="24"/>
          <w:szCs w:val="24"/>
        </w:rPr>
        <w:t>‐</w:t>
      </w:r>
      <w:r w:rsidRPr="00BD22D4">
        <w:rPr>
          <w:rFonts w:ascii="Arial" w:hAnsi="Arial" w:cs="Arial"/>
          <w:sz w:val="24"/>
          <w:szCs w:val="24"/>
        </w:rPr>
        <w:t xml:space="preserve">hydroxycholecalciferol </w:t>
      </w:r>
      <w:proofErr w:type="spellStart"/>
      <w:r w:rsidRPr="00BD22D4">
        <w:rPr>
          <w:rFonts w:ascii="Arial" w:hAnsi="Arial" w:cs="Arial"/>
          <w:sz w:val="24"/>
          <w:szCs w:val="24"/>
        </w:rPr>
        <w:t>with</w:t>
      </w:r>
      <w:proofErr w:type="spellEnd"/>
      <w:r w:rsidRPr="00BD22D4">
        <w:rPr>
          <w:rFonts w:ascii="Arial" w:hAnsi="Arial" w:cs="Arial"/>
          <w:sz w:val="24"/>
          <w:szCs w:val="24"/>
        </w:rPr>
        <w:t xml:space="preserve"> </w:t>
      </w:r>
      <w:proofErr w:type="spellStart"/>
      <w:r w:rsidRPr="00BD22D4">
        <w:rPr>
          <w:rFonts w:ascii="Arial" w:hAnsi="Arial" w:cs="Arial"/>
          <w:sz w:val="24"/>
          <w:szCs w:val="24"/>
        </w:rPr>
        <w:t>two</w:t>
      </w:r>
      <w:proofErr w:type="spellEnd"/>
      <w:r w:rsidRPr="00BD22D4">
        <w:rPr>
          <w:rFonts w:ascii="Arial" w:hAnsi="Arial" w:cs="Arial"/>
          <w:sz w:val="24"/>
          <w:szCs w:val="24"/>
        </w:rPr>
        <w:t xml:space="preserve"> D3 </w:t>
      </w:r>
      <w:proofErr w:type="spellStart"/>
      <w:r w:rsidRPr="00BD22D4">
        <w:rPr>
          <w:rFonts w:ascii="Arial" w:hAnsi="Arial" w:cs="Arial"/>
          <w:sz w:val="24"/>
          <w:szCs w:val="24"/>
        </w:rPr>
        <w:t>vitamin</w:t>
      </w:r>
      <w:proofErr w:type="spellEnd"/>
      <w:r w:rsidRPr="00BD22D4">
        <w:rPr>
          <w:rFonts w:ascii="Arial" w:hAnsi="Arial" w:cs="Arial"/>
          <w:sz w:val="24"/>
          <w:szCs w:val="24"/>
        </w:rPr>
        <w:t xml:space="preserve"> </w:t>
      </w:r>
      <w:proofErr w:type="spellStart"/>
      <w:r w:rsidRPr="00BD22D4">
        <w:rPr>
          <w:rFonts w:ascii="Arial" w:hAnsi="Arial" w:cs="Arial"/>
          <w:sz w:val="24"/>
          <w:szCs w:val="24"/>
        </w:rPr>
        <w:t>levels</w:t>
      </w:r>
      <w:proofErr w:type="spellEnd"/>
      <w:r w:rsidRPr="00BD22D4">
        <w:rPr>
          <w:rFonts w:ascii="Arial" w:hAnsi="Arial" w:cs="Arial"/>
          <w:sz w:val="24"/>
          <w:szCs w:val="24"/>
        </w:rPr>
        <w:t xml:space="preserve"> </w:t>
      </w:r>
      <w:proofErr w:type="spellStart"/>
      <w:r w:rsidRPr="00BD22D4">
        <w:rPr>
          <w:rFonts w:ascii="Arial" w:hAnsi="Arial" w:cs="Arial"/>
          <w:sz w:val="24"/>
          <w:szCs w:val="24"/>
        </w:rPr>
        <w:t>on</w:t>
      </w:r>
      <w:proofErr w:type="spellEnd"/>
      <w:r w:rsidRPr="00BD22D4">
        <w:rPr>
          <w:rFonts w:ascii="Arial" w:hAnsi="Arial" w:cs="Arial"/>
          <w:sz w:val="24"/>
          <w:szCs w:val="24"/>
        </w:rPr>
        <w:t xml:space="preserve"> </w:t>
      </w:r>
      <w:proofErr w:type="spellStart"/>
      <w:r w:rsidRPr="00BD22D4">
        <w:rPr>
          <w:rFonts w:ascii="Arial" w:hAnsi="Arial" w:cs="Arial"/>
          <w:sz w:val="24"/>
          <w:szCs w:val="24"/>
        </w:rPr>
        <w:t>production</w:t>
      </w:r>
      <w:proofErr w:type="spellEnd"/>
      <w:r w:rsidRPr="00BD22D4">
        <w:rPr>
          <w:rFonts w:ascii="Arial" w:hAnsi="Arial" w:cs="Arial"/>
          <w:sz w:val="24"/>
          <w:szCs w:val="24"/>
        </w:rPr>
        <w:t xml:space="preserve"> </w:t>
      </w:r>
      <w:proofErr w:type="spellStart"/>
      <w:r w:rsidRPr="00BD22D4">
        <w:rPr>
          <w:rFonts w:ascii="Arial" w:hAnsi="Arial" w:cs="Arial"/>
          <w:sz w:val="24"/>
          <w:szCs w:val="24"/>
        </w:rPr>
        <w:t>and</w:t>
      </w:r>
      <w:proofErr w:type="spellEnd"/>
      <w:r w:rsidRPr="00BD22D4">
        <w:rPr>
          <w:rFonts w:ascii="Arial" w:hAnsi="Arial" w:cs="Arial"/>
          <w:sz w:val="24"/>
          <w:szCs w:val="24"/>
        </w:rPr>
        <w:t xml:space="preserve"> </w:t>
      </w:r>
      <w:proofErr w:type="spellStart"/>
      <w:r w:rsidRPr="00BD22D4">
        <w:rPr>
          <w:rFonts w:ascii="Arial" w:hAnsi="Arial" w:cs="Arial"/>
          <w:sz w:val="24"/>
          <w:szCs w:val="24"/>
        </w:rPr>
        <w:t>immunity</w:t>
      </w:r>
      <w:proofErr w:type="spellEnd"/>
      <w:r w:rsidRPr="00BD22D4">
        <w:rPr>
          <w:rFonts w:ascii="Arial" w:hAnsi="Arial" w:cs="Arial"/>
          <w:sz w:val="24"/>
          <w:szCs w:val="24"/>
        </w:rPr>
        <w:t xml:space="preserve"> </w:t>
      </w:r>
      <w:proofErr w:type="spellStart"/>
      <w:r w:rsidRPr="00BD22D4">
        <w:rPr>
          <w:rFonts w:ascii="Arial" w:hAnsi="Arial" w:cs="Arial"/>
          <w:sz w:val="24"/>
          <w:szCs w:val="24"/>
        </w:rPr>
        <w:t>parameters</w:t>
      </w:r>
      <w:proofErr w:type="spellEnd"/>
      <w:r w:rsidRPr="00BD22D4">
        <w:rPr>
          <w:rFonts w:ascii="Arial" w:hAnsi="Arial" w:cs="Arial"/>
          <w:sz w:val="24"/>
          <w:szCs w:val="24"/>
        </w:rPr>
        <w:t xml:space="preserve"> in </w:t>
      </w:r>
      <w:proofErr w:type="spellStart"/>
      <w:r w:rsidRPr="00BD22D4">
        <w:rPr>
          <w:rFonts w:ascii="Arial" w:hAnsi="Arial" w:cs="Arial"/>
          <w:sz w:val="24"/>
          <w:szCs w:val="24"/>
        </w:rPr>
        <w:t>broiler</w:t>
      </w:r>
      <w:proofErr w:type="spellEnd"/>
      <w:r w:rsidRPr="00BD22D4">
        <w:rPr>
          <w:rFonts w:ascii="Arial" w:hAnsi="Arial" w:cs="Arial"/>
          <w:sz w:val="24"/>
          <w:szCs w:val="24"/>
        </w:rPr>
        <w:t xml:space="preserve"> </w:t>
      </w:r>
      <w:proofErr w:type="spellStart"/>
      <w:r w:rsidRPr="00BD22D4">
        <w:rPr>
          <w:rFonts w:ascii="Arial" w:hAnsi="Arial" w:cs="Arial"/>
          <w:sz w:val="24"/>
          <w:szCs w:val="24"/>
        </w:rPr>
        <w:t>chickens</w:t>
      </w:r>
      <w:proofErr w:type="spellEnd"/>
      <w:r w:rsidRPr="00BD22D4">
        <w:rPr>
          <w:rFonts w:ascii="Arial" w:hAnsi="Arial" w:cs="Arial"/>
          <w:sz w:val="24"/>
          <w:szCs w:val="24"/>
        </w:rPr>
        <w:t xml:space="preserve">. </w:t>
      </w:r>
      <w:proofErr w:type="spellStart"/>
      <w:r w:rsidRPr="00BD22D4">
        <w:rPr>
          <w:rFonts w:ascii="Arial" w:hAnsi="Arial" w:cs="Arial"/>
          <w:i/>
          <w:iCs/>
          <w:sz w:val="24"/>
          <w:szCs w:val="24"/>
        </w:rPr>
        <w:t>Journal</w:t>
      </w:r>
      <w:proofErr w:type="spellEnd"/>
      <w:r w:rsidRPr="00BD22D4">
        <w:rPr>
          <w:rFonts w:ascii="Arial" w:hAnsi="Arial" w:cs="Arial"/>
          <w:i/>
          <w:iCs/>
          <w:sz w:val="24"/>
          <w:szCs w:val="24"/>
        </w:rPr>
        <w:t xml:space="preserve"> </w:t>
      </w:r>
      <w:proofErr w:type="spellStart"/>
      <w:r w:rsidRPr="00BD22D4">
        <w:rPr>
          <w:rFonts w:ascii="Arial" w:hAnsi="Arial" w:cs="Arial"/>
          <w:i/>
          <w:iCs/>
          <w:sz w:val="24"/>
          <w:szCs w:val="24"/>
        </w:rPr>
        <w:t>of</w:t>
      </w:r>
      <w:proofErr w:type="spellEnd"/>
      <w:r w:rsidRPr="00BD22D4">
        <w:rPr>
          <w:rFonts w:ascii="Arial" w:hAnsi="Arial" w:cs="Arial"/>
          <w:i/>
          <w:iCs/>
          <w:sz w:val="24"/>
          <w:szCs w:val="24"/>
        </w:rPr>
        <w:t xml:space="preserve"> Animal </w:t>
      </w:r>
      <w:proofErr w:type="spellStart"/>
      <w:r w:rsidRPr="00BD22D4">
        <w:rPr>
          <w:rFonts w:ascii="Arial" w:hAnsi="Arial" w:cs="Arial"/>
          <w:i/>
          <w:iCs/>
          <w:sz w:val="24"/>
          <w:szCs w:val="24"/>
        </w:rPr>
        <w:t>Physiology</w:t>
      </w:r>
      <w:proofErr w:type="spellEnd"/>
      <w:r w:rsidRPr="00BD22D4">
        <w:rPr>
          <w:rFonts w:ascii="Arial" w:hAnsi="Arial" w:cs="Arial"/>
          <w:i/>
          <w:iCs/>
          <w:sz w:val="24"/>
          <w:szCs w:val="24"/>
        </w:rPr>
        <w:t xml:space="preserve"> </w:t>
      </w:r>
      <w:proofErr w:type="spellStart"/>
      <w:r w:rsidRPr="00BD22D4">
        <w:rPr>
          <w:rFonts w:ascii="Arial" w:hAnsi="Arial" w:cs="Arial"/>
          <w:i/>
          <w:iCs/>
          <w:sz w:val="24"/>
          <w:szCs w:val="24"/>
        </w:rPr>
        <w:t>and</w:t>
      </w:r>
      <w:proofErr w:type="spellEnd"/>
      <w:r w:rsidRPr="00BD22D4">
        <w:rPr>
          <w:rFonts w:ascii="Arial" w:hAnsi="Arial" w:cs="Arial"/>
          <w:i/>
          <w:iCs/>
          <w:sz w:val="24"/>
          <w:szCs w:val="24"/>
        </w:rPr>
        <w:t xml:space="preserve"> Animal </w:t>
      </w:r>
      <w:proofErr w:type="spellStart"/>
      <w:r w:rsidRPr="00BD22D4">
        <w:rPr>
          <w:rFonts w:ascii="Arial" w:hAnsi="Arial" w:cs="Arial"/>
          <w:i/>
          <w:iCs/>
          <w:sz w:val="24"/>
          <w:szCs w:val="24"/>
        </w:rPr>
        <w:t>Nutrition</w:t>
      </w:r>
      <w:proofErr w:type="spellEnd"/>
      <w:r w:rsidRPr="00BD22D4">
        <w:rPr>
          <w:rFonts w:ascii="Arial" w:hAnsi="Arial" w:cs="Arial"/>
          <w:sz w:val="24"/>
          <w:szCs w:val="24"/>
        </w:rPr>
        <w:t>, v. 102, n. 1, p. e493-e497, 2018.</w:t>
      </w:r>
    </w:p>
    <w:p w:rsidR="00DC4DD3" w:rsidRPr="00DC4DD3" w:rsidRDefault="00DC4DD3" w:rsidP="00B93D73">
      <w:pPr>
        <w:spacing w:after="0" w:line="240" w:lineRule="auto"/>
        <w:rPr>
          <w:rFonts w:ascii="Arial" w:eastAsia="Arial" w:hAnsi="Arial" w:cs="Arial"/>
          <w:color w:val="FF0000"/>
          <w:sz w:val="24"/>
          <w:szCs w:val="24"/>
        </w:rPr>
      </w:pPr>
    </w:p>
    <w:p w:rsidR="001833C1" w:rsidRPr="003529CE" w:rsidRDefault="00D137FC" w:rsidP="0073238D">
      <w:pPr>
        <w:numPr>
          <w:ilvl w:val="0"/>
          <w:numId w:val="2"/>
        </w:numPr>
        <w:spacing w:after="0" w:line="240" w:lineRule="auto"/>
        <w:rPr>
          <w:rFonts w:ascii="Arial" w:eastAsia="Arial" w:hAnsi="Arial" w:cs="Arial"/>
          <w:b/>
          <w:sz w:val="24"/>
          <w:szCs w:val="24"/>
        </w:rPr>
      </w:pPr>
      <w:r w:rsidRPr="003529CE">
        <w:rPr>
          <w:rFonts w:ascii="Arial" w:eastAsia="Arial" w:hAnsi="Arial" w:cs="Arial"/>
          <w:b/>
          <w:sz w:val="24"/>
          <w:szCs w:val="24"/>
        </w:rPr>
        <w:t>AGRADECIMENTOS</w:t>
      </w:r>
    </w:p>
    <w:p w:rsidR="003529CE" w:rsidRDefault="003529CE" w:rsidP="003529CE">
      <w:pPr>
        <w:spacing w:after="0" w:line="240" w:lineRule="auto"/>
        <w:ind w:firstLine="360"/>
        <w:rPr>
          <w:rFonts w:ascii="Arial" w:eastAsia="Arial" w:hAnsi="Arial" w:cs="Arial"/>
          <w:sz w:val="20"/>
          <w:szCs w:val="20"/>
        </w:rPr>
      </w:pPr>
    </w:p>
    <w:p w:rsidR="001833C1" w:rsidRPr="003529CE" w:rsidRDefault="003529CE" w:rsidP="003529CE">
      <w:pPr>
        <w:spacing w:after="0" w:line="360" w:lineRule="auto"/>
        <w:ind w:firstLine="360"/>
        <w:jc w:val="both"/>
        <w:rPr>
          <w:rFonts w:ascii="Arial" w:eastAsia="Arial" w:hAnsi="Arial" w:cs="Arial"/>
          <w:sz w:val="24"/>
          <w:szCs w:val="24"/>
        </w:rPr>
      </w:pPr>
      <w:r w:rsidRPr="003529CE">
        <w:rPr>
          <w:rFonts w:ascii="Arial" w:eastAsia="Arial" w:hAnsi="Arial" w:cs="Arial"/>
          <w:sz w:val="24"/>
          <w:szCs w:val="24"/>
        </w:rPr>
        <w:t xml:space="preserve">Agradeço ao CNPq pelo apoio concedido, ao meu orientador Prof. Dr. Gerson Fausto da Silva pela orientação e dedicação, à Profe. Dra. Roberta Gomes Marçal </w:t>
      </w:r>
      <w:proofErr w:type="spellStart"/>
      <w:r w:rsidRPr="003529CE">
        <w:rPr>
          <w:rFonts w:ascii="Arial" w:eastAsia="Arial" w:hAnsi="Arial" w:cs="Arial"/>
          <w:sz w:val="24"/>
          <w:szCs w:val="24"/>
        </w:rPr>
        <w:t>Veira</w:t>
      </w:r>
      <w:proofErr w:type="spellEnd"/>
      <w:r w:rsidRPr="003529CE">
        <w:rPr>
          <w:rFonts w:ascii="Arial" w:eastAsia="Arial" w:hAnsi="Arial" w:cs="Arial"/>
          <w:sz w:val="24"/>
          <w:szCs w:val="24"/>
        </w:rPr>
        <w:t xml:space="preserve"> Vaz pelo suporte e contribuição</w:t>
      </w:r>
      <w:r>
        <w:rPr>
          <w:rFonts w:ascii="Arial" w:eastAsia="Arial" w:hAnsi="Arial" w:cs="Arial"/>
          <w:sz w:val="24"/>
          <w:szCs w:val="24"/>
        </w:rPr>
        <w:t xml:space="preserve">, e a todos que, de alguma forma colaboraram ao longo dessa jornada. </w:t>
      </w:r>
    </w:p>
    <w:sectPr w:rsidR="001833C1" w:rsidRPr="003529CE">
      <w:headerReference w:type="default" r:id="rId9"/>
      <w:footerReference w:type="default" r:id="rId10"/>
      <w:headerReference w:type="first" r:id="rId11"/>
      <w:footerReference w:type="first" r:id="rId12"/>
      <w:type w:val="continuous"/>
      <w:pgSz w:w="11906" w:h="16838"/>
      <w:pgMar w:top="1418" w:right="1418" w:bottom="1418" w:left="1418" w:header="709" w:footer="709"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6C4" w:rsidRDefault="007356C4">
      <w:pPr>
        <w:spacing w:after="0" w:line="240" w:lineRule="auto"/>
      </w:pPr>
      <w:r>
        <w:separator/>
      </w:r>
    </w:p>
  </w:endnote>
  <w:endnote w:type="continuationSeparator" w:id="0">
    <w:p w:rsidR="007356C4" w:rsidRDefault="00735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3C1" w:rsidRDefault="00D137FC">
    <w:pPr>
      <w:jc w:val="right"/>
    </w:pPr>
    <w:r>
      <w:fldChar w:fldCharType="begin"/>
    </w:r>
    <w:r>
      <w:instrText>PAGE</w:instrText>
    </w:r>
    <w:r>
      <w:fldChar w:fldCharType="separate"/>
    </w:r>
    <w:r w:rsidR="005D735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3C1" w:rsidRDefault="00D137FC">
    <w:pPr>
      <w:jc w:val="right"/>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6C4" w:rsidRDefault="007356C4">
      <w:pPr>
        <w:rPr>
          <w:sz w:val="12"/>
        </w:rPr>
      </w:pPr>
      <w:r>
        <w:separator/>
      </w:r>
    </w:p>
  </w:footnote>
  <w:footnote w:type="continuationSeparator" w:id="0">
    <w:p w:rsidR="007356C4" w:rsidRDefault="007356C4">
      <w:pPr>
        <w:rPr>
          <w:sz w:val="12"/>
        </w:rPr>
      </w:pPr>
      <w:r>
        <w:continuationSeparator/>
      </w:r>
    </w:p>
  </w:footnote>
  <w:footnote w:id="1">
    <w:p w:rsidR="001833C1" w:rsidRPr="003529CE" w:rsidRDefault="00D137FC">
      <w:pPr>
        <w:spacing w:after="0" w:line="240" w:lineRule="auto"/>
        <w:ind w:left="142" w:hanging="142"/>
        <w:jc w:val="both"/>
        <w:rPr>
          <w:rFonts w:ascii="Arial" w:eastAsia="Arial" w:hAnsi="Arial" w:cs="Arial"/>
          <w:sz w:val="20"/>
          <w:szCs w:val="20"/>
        </w:rPr>
      </w:pPr>
      <w:r w:rsidRPr="003529CE">
        <w:rPr>
          <w:rStyle w:val="Caracteresdenotaderodap"/>
          <w:rFonts w:ascii="Arial" w:hAnsi="Arial" w:cs="Arial"/>
        </w:rPr>
        <w:footnoteRef/>
      </w:r>
      <w:r w:rsidRPr="003529CE">
        <w:rPr>
          <w:rFonts w:ascii="Arial" w:eastAsia="Arial" w:hAnsi="Arial" w:cs="Arial"/>
          <w:sz w:val="20"/>
          <w:szCs w:val="20"/>
        </w:rPr>
        <w:tab/>
        <w:t xml:space="preserve"> Bolsista do Programa de In</w:t>
      </w:r>
      <w:r w:rsidR="003529CE">
        <w:rPr>
          <w:rFonts w:ascii="Arial" w:eastAsia="Arial" w:hAnsi="Arial" w:cs="Arial"/>
          <w:sz w:val="20"/>
          <w:szCs w:val="20"/>
        </w:rPr>
        <w:t>iciação Científica (PIVIC</w:t>
      </w:r>
      <w:r w:rsidR="00675E4E">
        <w:rPr>
          <w:rFonts w:ascii="Arial" w:eastAsia="Arial" w:hAnsi="Arial" w:cs="Arial"/>
          <w:sz w:val="20"/>
          <w:szCs w:val="20"/>
        </w:rPr>
        <w:t>) da</w:t>
      </w:r>
      <w:r w:rsidRPr="003529CE">
        <w:rPr>
          <w:rFonts w:ascii="Arial" w:eastAsia="Arial" w:hAnsi="Arial" w:cs="Arial"/>
          <w:sz w:val="20"/>
          <w:szCs w:val="20"/>
        </w:rPr>
        <w:t xml:space="preserve"> Universidade Federal do Norte do </w:t>
      </w:r>
      <w:r w:rsidR="00DD5776" w:rsidRPr="003529CE">
        <w:rPr>
          <w:rFonts w:ascii="Arial" w:eastAsia="Arial" w:hAnsi="Arial" w:cs="Arial"/>
          <w:sz w:val="20"/>
          <w:szCs w:val="20"/>
        </w:rPr>
        <w:t xml:space="preserve">Tocantins (UFNT), Centro de Ciências Agrárias. </w:t>
      </w:r>
      <w:proofErr w:type="gramStart"/>
      <w:r w:rsidR="00DD5776" w:rsidRPr="003529CE">
        <w:rPr>
          <w:rFonts w:ascii="Arial" w:eastAsia="Arial" w:hAnsi="Arial" w:cs="Arial"/>
          <w:sz w:val="20"/>
          <w:szCs w:val="20"/>
        </w:rPr>
        <w:t>e-mail</w:t>
      </w:r>
      <w:proofErr w:type="gramEnd"/>
      <w:r w:rsidR="00DD5776" w:rsidRPr="003529CE">
        <w:rPr>
          <w:rFonts w:ascii="Arial" w:eastAsia="Arial" w:hAnsi="Arial" w:cs="Arial"/>
          <w:sz w:val="20"/>
          <w:szCs w:val="20"/>
        </w:rPr>
        <w:t xml:space="preserve">: </w:t>
      </w:r>
      <w:hyperlink r:id="rId1" w:history="1">
        <w:r w:rsidR="003529CE" w:rsidRPr="003529CE">
          <w:rPr>
            <w:rStyle w:val="Hyperlink"/>
            <w:rFonts w:ascii="Arial" w:eastAsia="Arial" w:hAnsi="Arial" w:cs="Arial"/>
            <w:color w:val="auto"/>
            <w:sz w:val="20"/>
            <w:szCs w:val="20"/>
            <w:u w:val="none"/>
          </w:rPr>
          <w:t>lyvia.paiva@mail.uft.edu.br</w:t>
        </w:r>
      </w:hyperlink>
      <w:r w:rsidR="003529CE" w:rsidRPr="003529CE">
        <w:rPr>
          <w:rFonts w:ascii="Arial" w:eastAsia="Arial" w:hAnsi="Arial" w:cs="Arial"/>
          <w:sz w:val="20"/>
          <w:szCs w:val="20"/>
        </w:rPr>
        <w:t xml:space="preserve">. </w:t>
      </w:r>
    </w:p>
  </w:footnote>
  <w:footnote w:id="2">
    <w:p w:rsidR="001833C1" w:rsidRPr="003529CE" w:rsidRDefault="00D137FC">
      <w:pPr>
        <w:spacing w:after="0" w:line="240" w:lineRule="auto"/>
        <w:ind w:left="142" w:hanging="142"/>
        <w:jc w:val="both"/>
        <w:rPr>
          <w:rFonts w:ascii="Arial" w:eastAsia="Arial" w:hAnsi="Arial" w:cs="Arial"/>
          <w:sz w:val="20"/>
          <w:szCs w:val="20"/>
        </w:rPr>
      </w:pPr>
      <w:r w:rsidRPr="003529CE">
        <w:rPr>
          <w:rStyle w:val="Caracteresdenotaderodap"/>
          <w:rFonts w:ascii="Arial" w:hAnsi="Arial" w:cs="Arial"/>
        </w:rPr>
        <w:footnoteRef/>
      </w:r>
      <w:r w:rsidRPr="003529CE">
        <w:rPr>
          <w:rFonts w:ascii="Arial" w:eastAsia="Arial" w:hAnsi="Arial" w:cs="Arial"/>
          <w:sz w:val="20"/>
          <w:szCs w:val="20"/>
        </w:rPr>
        <w:tab/>
        <w:t xml:space="preserve"> </w:t>
      </w:r>
      <w:r w:rsidR="00DA4E2A">
        <w:rPr>
          <w:rFonts w:ascii="Arial" w:eastAsia="Arial" w:hAnsi="Arial" w:cs="Arial"/>
          <w:sz w:val="20"/>
          <w:szCs w:val="20"/>
        </w:rPr>
        <w:t>Professor Doutor do Departamento de Zootecnia,</w:t>
      </w:r>
      <w:r w:rsidR="00DD5776" w:rsidRPr="003529CE">
        <w:rPr>
          <w:rFonts w:ascii="Arial" w:eastAsia="Arial" w:hAnsi="Arial" w:cs="Arial"/>
          <w:sz w:val="20"/>
          <w:szCs w:val="20"/>
        </w:rPr>
        <w:t xml:space="preserve"> Universidade Federal do Norte do Tocantins (UFNT), e-mail: </w:t>
      </w:r>
      <w:hyperlink r:id="rId2" w:history="1">
        <w:r w:rsidR="00DD5776" w:rsidRPr="003529CE">
          <w:rPr>
            <w:rStyle w:val="Hyperlink"/>
            <w:rFonts w:ascii="Arial" w:eastAsia="Arial" w:hAnsi="Arial" w:cs="Arial"/>
            <w:color w:val="auto"/>
            <w:sz w:val="20"/>
            <w:szCs w:val="20"/>
            <w:u w:val="none"/>
          </w:rPr>
          <w:t>gerson@mail.uft.edu.br</w:t>
        </w:r>
      </w:hyperlink>
      <w:r w:rsidR="00DD5776" w:rsidRPr="003529CE">
        <w:rPr>
          <w:rFonts w:ascii="Arial" w:eastAsia="Arial" w:hAnsi="Arial" w:cs="Arial"/>
          <w:sz w:val="20"/>
          <w:szCs w:val="20"/>
        </w:rPr>
        <w:t xml:space="preserve">. </w:t>
      </w:r>
    </w:p>
  </w:footnote>
  <w:footnote w:id="3">
    <w:p w:rsidR="00DD5776" w:rsidRPr="003529CE" w:rsidRDefault="00D137FC" w:rsidP="00DD5776">
      <w:pPr>
        <w:spacing w:after="0" w:line="240" w:lineRule="auto"/>
        <w:ind w:left="142" w:hanging="142"/>
        <w:jc w:val="both"/>
        <w:rPr>
          <w:rFonts w:ascii="Arial" w:eastAsia="Arial" w:hAnsi="Arial" w:cs="Arial"/>
          <w:sz w:val="20"/>
          <w:szCs w:val="20"/>
        </w:rPr>
      </w:pPr>
      <w:r w:rsidRPr="003529CE">
        <w:rPr>
          <w:rStyle w:val="Caracteresdenotaderodap"/>
          <w:rFonts w:ascii="Arial" w:hAnsi="Arial" w:cs="Arial"/>
        </w:rPr>
        <w:footnoteRef/>
      </w:r>
      <w:r w:rsidR="00DA4E2A">
        <w:rPr>
          <w:rFonts w:ascii="Arial" w:eastAsia="Arial" w:hAnsi="Arial" w:cs="Arial"/>
          <w:sz w:val="20"/>
          <w:szCs w:val="20"/>
        </w:rPr>
        <w:tab/>
        <w:t xml:space="preserve"> Professora Doutora do departamento de Zootecnia,</w:t>
      </w:r>
      <w:r w:rsidR="00DD5776" w:rsidRPr="003529CE">
        <w:rPr>
          <w:rFonts w:ascii="Arial" w:eastAsia="Arial" w:hAnsi="Arial" w:cs="Arial"/>
          <w:sz w:val="20"/>
          <w:szCs w:val="20"/>
        </w:rPr>
        <w:t xml:space="preserve"> Universidade Federal do Norte do Tocantins (UFNT), e-mail: </w:t>
      </w:r>
      <w:hyperlink r:id="rId3" w:history="1">
        <w:r w:rsidR="00DD5776" w:rsidRPr="003529CE">
          <w:rPr>
            <w:rStyle w:val="Hyperlink"/>
            <w:rFonts w:ascii="Arial" w:eastAsia="Arial" w:hAnsi="Arial" w:cs="Arial"/>
            <w:color w:val="auto"/>
            <w:sz w:val="20"/>
            <w:szCs w:val="20"/>
            <w:u w:val="none"/>
          </w:rPr>
          <w:t>robertavaz@mail.ufnt.edu.br</w:t>
        </w:r>
      </w:hyperlink>
      <w:r w:rsidR="00DD5776" w:rsidRPr="003529CE">
        <w:rPr>
          <w:rFonts w:ascii="Arial" w:eastAsia="Arial" w:hAnsi="Arial" w:cs="Arial"/>
          <w:sz w:val="20"/>
          <w:szCs w:val="20"/>
        </w:rPr>
        <w:t xml:space="preserve">. </w:t>
      </w:r>
    </w:p>
    <w:p w:rsidR="001833C1" w:rsidRPr="00952B96" w:rsidRDefault="001833C1">
      <w:pPr>
        <w:spacing w:after="0" w:line="240" w:lineRule="auto"/>
        <w:ind w:left="142" w:hanging="142"/>
        <w:jc w:val="both"/>
        <w:rPr>
          <w:color w:val="FF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3C1" w:rsidRDefault="00D137FC">
    <w:r>
      <w:rPr>
        <w:noProof/>
      </w:rPr>
      <w:drawing>
        <wp:anchor distT="0" distB="0" distL="0" distR="0" simplePos="0" relativeHeight="251657216" behindDoc="0" locked="0" layoutInCell="0" allowOverlap="1" wp14:anchorId="027FAD1F" wp14:editId="772122AD">
          <wp:simplePos x="0" y="0"/>
          <wp:positionH relativeFrom="column">
            <wp:align>center</wp:align>
          </wp:positionH>
          <wp:positionV relativeFrom="paragraph">
            <wp:posOffset>635</wp:posOffset>
          </wp:positionV>
          <wp:extent cx="5870575" cy="1919605"/>
          <wp:effectExtent l="0" t="0" r="0" b="0"/>
          <wp:wrapSquare wrapText="largest"/>
          <wp:docPr id="1" name="Figur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9"/>
                  <pic:cNvPicPr>
                    <a:picLocks noChangeAspect="1" noChangeArrowheads="1"/>
                  </pic:cNvPicPr>
                </pic:nvPicPr>
                <pic:blipFill>
                  <a:blip r:embed="rId1"/>
                  <a:stretch>
                    <a:fillRect/>
                  </a:stretch>
                </pic:blipFill>
                <pic:spPr bwMode="auto">
                  <a:xfrm>
                    <a:off x="0" y="0"/>
                    <a:ext cx="5870575" cy="1919605"/>
                  </a:xfrm>
                  <a:prstGeom prst="rect">
                    <a:avLst/>
                  </a:prstGeom>
                </pic:spPr>
              </pic:pic>
            </a:graphicData>
          </a:graphic>
        </wp:anchor>
      </w:drawing>
    </w:r>
  </w:p>
  <w:p w:rsidR="001833C1" w:rsidRDefault="001833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3C1" w:rsidRDefault="00D137FC">
    <w:r>
      <w:rPr>
        <w:noProof/>
      </w:rPr>
      <w:drawing>
        <wp:anchor distT="0" distB="0" distL="0" distR="0" simplePos="0" relativeHeight="251658240" behindDoc="0" locked="0" layoutInCell="0" allowOverlap="1" wp14:anchorId="4D3C2B54" wp14:editId="18571640">
          <wp:simplePos x="0" y="0"/>
          <wp:positionH relativeFrom="column">
            <wp:align>center</wp:align>
          </wp:positionH>
          <wp:positionV relativeFrom="paragraph">
            <wp:posOffset>635</wp:posOffset>
          </wp:positionV>
          <wp:extent cx="5870575" cy="1919605"/>
          <wp:effectExtent l="0" t="0" r="0" b="0"/>
          <wp:wrapSquare wrapText="largest"/>
          <wp:docPr id="2" name="Figur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9"/>
                  <pic:cNvPicPr>
                    <a:picLocks noChangeAspect="1" noChangeArrowheads="1"/>
                  </pic:cNvPicPr>
                </pic:nvPicPr>
                <pic:blipFill>
                  <a:blip r:embed="rId1"/>
                  <a:stretch>
                    <a:fillRect/>
                  </a:stretch>
                </pic:blipFill>
                <pic:spPr bwMode="auto">
                  <a:xfrm>
                    <a:off x="0" y="0"/>
                    <a:ext cx="5870575" cy="1919605"/>
                  </a:xfrm>
                  <a:prstGeom prst="rect">
                    <a:avLst/>
                  </a:prstGeom>
                </pic:spPr>
              </pic:pic>
            </a:graphicData>
          </a:graphic>
        </wp:anchor>
      </w:drawing>
    </w:r>
  </w:p>
  <w:p w:rsidR="001833C1" w:rsidRDefault="001833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55939"/>
    <w:multiLevelType w:val="multilevel"/>
    <w:tmpl w:val="73DAF2E0"/>
    <w:lvl w:ilvl="0">
      <w:start w:val="1"/>
      <w:numFmt w:val="bullet"/>
      <w:lvlText w:val="•"/>
      <w:lvlJc w:val="left"/>
      <w:pPr>
        <w:tabs>
          <w:tab w:val="num" w:pos="0"/>
        </w:tabs>
        <w:ind w:left="720" w:hanging="360"/>
      </w:pPr>
      <w:rPr>
        <w:rFonts w:ascii="Arial" w:hAnsi="Arial" w:cs="Arial" w:hint="default"/>
      </w:rPr>
    </w:lvl>
    <w:lvl w:ilvl="1">
      <w:start w:val="1"/>
      <w:numFmt w:val="bullet"/>
      <w:lvlText w:val="•"/>
      <w:lvlJc w:val="left"/>
      <w:pPr>
        <w:tabs>
          <w:tab w:val="num" w:pos="0"/>
        </w:tabs>
        <w:ind w:left="1440" w:hanging="360"/>
      </w:pPr>
      <w:rPr>
        <w:rFonts w:ascii="Arial" w:hAnsi="Arial" w:cs="Arial" w:hint="default"/>
      </w:rPr>
    </w:lvl>
    <w:lvl w:ilvl="2">
      <w:start w:val="1"/>
      <w:numFmt w:val="bullet"/>
      <w:lvlText w:val="•"/>
      <w:lvlJc w:val="left"/>
      <w:pPr>
        <w:tabs>
          <w:tab w:val="num" w:pos="0"/>
        </w:tabs>
        <w:ind w:left="2160" w:hanging="360"/>
      </w:pPr>
      <w:rPr>
        <w:rFonts w:ascii="Arial" w:hAnsi="Arial" w:cs="Arial" w:hint="default"/>
      </w:rPr>
    </w:lvl>
    <w:lvl w:ilvl="3">
      <w:start w:val="1"/>
      <w:numFmt w:val="bullet"/>
      <w:lvlText w:val="•"/>
      <w:lvlJc w:val="left"/>
      <w:pPr>
        <w:tabs>
          <w:tab w:val="num" w:pos="0"/>
        </w:tabs>
        <w:ind w:left="2880" w:hanging="360"/>
      </w:pPr>
      <w:rPr>
        <w:rFonts w:ascii="Arial" w:hAnsi="Arial" w:cs="Arial" w:hint="default"/>
      </w:rPr>
    </w:lvl>
    <w:lvl w:ilvl="4">
      <w:start w:val="1"/>
      <w:numFmt w:val="bullet"/>
      <w:lvlText w:val="•"/>
      <w:lvlJc w:val="left"/>
      <w:pPr>
        <w:tabs>
          <w:tab w:val="num" w:pos="0"/>
        </w:tabs>
        <w:ind w:left="3600" w:hanging="360"/>
      </w:pPr>
      <w:rPr>
        <w:rFonts w:ascii="Arial" w:hAnsi="Arial" w:cs="Arial" w:hint="default"/>
      </w:rPr>
    </w:lvl>
    <w:lvl w:ilvl="5">
      <w:start w:val="1"/>
      <w:numFmt w:val="bullet"/>
      <w:lvlText w:val="•"/>
      <w:lvlJc w:val="left"/>
      <w:pPr>
        <w:tabs>
          <w:tab w:val="num" w:pos="0"/>
        </w:tabs>
        <w:ind w:left="4320" w:hanging="360"/>
      </w:pPr>
      <w:rPr>
        <w:rFonts w:ascii="Arial" w:hAnsi="Arial" w:cs="Arial" w:hint="default"/>
      </w:rPr>
    </w:lvl>
    <w:lvl w:ilvl="6">
      <w:start w:val="1"/>
      <w:numFmt w:val="bullet"/>
      <w:lvlText w:val="•"/>
      <w:lvlJc w:val="left"/>
      <w:pPr>
        <w:tabs>
          <w:tab w:val="num" w:pos="0"/>
        </w:tabs>
        <w:ind w:left="5040" w:hanging="360"/>
      </w:pPr>
      <w:rPr>
        <w:rFonts w:ascii="Arial" w:hAnsi="Arial" w:cs="Arial" w:hint="default"/>
      </w:rPr>
    </w:lvl>
    <w:lvl w:ilvl="7">
      <w:start w:val="1"/>
      <w:numFmt w:val="bullet"/>
      <w:lvlText w:val="•"/>
      <w:lvlJc w:val="left"/>
      <w:pPr>
        <w:tabs>
          <w:tab w:val="num" w:pos="0"/>
        </w:tabs>
        <w:ind w:left="5760" w:hanging="360"/>
      </w:pPr>
      <w:rPr>
        <w:rFonts w:ascii="Arial" w:hAnsi="Arial" w:cs="Arial" w:hint="default"/>
      </w:rPr>
    </w:lvl>
    <w:lvl w:ilvl="8">
      <w:start w:val="1"/>
      <w:numFmt w:val="bullet"/>
      <w:lvlText w:val="•"/>
      <w:lvlJc w:val="left"/>
      <w:pPr>
        <w:tabs>
          <w:tab w:val="num" w:pos="0"/>
        </w:tabs>
        <w:ind w:left="6480" w:hanging="360"/>
      </w:pPr>
      <w:rPr>
        <w:rFonts w:ascii="Arial" w:hAnsi="Arial" w:cs="Arial" w:hint="default"/>
      </w:rPr>
    </w:lvl>
  </w:abstractNum>
  <w:abstractNum w:abstractNumId="1">
    <w:nsid w:val="11E35D68"/>
    <w:multiLevelType w:val="multilevel"/>
    <w:tmpl w:val="39F82E52"/>
    <w:lvl w:ilvl="0">
      <w:start w:val="1"/>
      <w:numFmt w:val="upperRoman"/>
      <w:lvlText w:val="%1."/>
      <w:lvlJc w:val="right"/>
      <w:pPr>
        <w:tabs>
          <w:tab w:val="num" w:pos="0"/>
        </w:tabs>
        <w:ind w:left="720" w:hanging="360"/>
      </w:pPr>
      <w:rPr>
        <w:u w:val="none"/>
      </w:rPr>
    </w:lvl>
    <w:lvl w:ilvl="1">
      <w:start w:val="1"/>
      <w:numFmt w:val="upperLetter"/>
      <w:lvlText w:val="%2."/>
      <w:lvlJc w:val="lef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decimal"/>
      <w:lvlText w:val="(%5)"/>
      <w:lvlJc w:val="left"/>
      <w:pPr>
        <w:tabs>
          <w:tab w:val="num" w:pos="0"/>
        </w:tabs>
        <w:ind w:left="3600" w:hanging="360"/>
      </w:pPr>
      <w:rPr>
        <w:u w:val="none"/>
      </w:rPr>
    </w:lvl>
    <w:lvl w:ilvl="5">
      <w:start w:val="1"/>
      <w:numFmt w:val="lowerLetter"/>
      <w:lvlText w:val="(%6)"/>
      <w:lvlJc w:val="left"/>
      <w:pPr>
        <w:tabs>
          <w:tab w:val="num" w:pos="0"/>
        </w:tabs>
        <w:ind w:left="4320" w:hanging="360"/>
      </w:pPr>
      <w:rPr>
        <w:u w:val="none"/>
      </w:rPr>
    </w:lvl>
    <w:lvl w:ilvl="6">
      <w:start w:val="1"/>
      <w:numFmt w:val="lowerRoman"/>
      <w:lvlText w:val="(%7)"/>
      <w:lvlJc w:val="righ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nsid w:val="3F0741C5"/>
    <w:multiLevelType w:val="multilevel"/>
    <w:tmpl w:val="C6ECDF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44B34D25"/>
    <w:multiLevelType w:val="hybridMultilevel"/>
    <w:tmpl w:val="803CF10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C1"/>
    <w:rsid w:val="00074EC2"/>
    <w:rsid w:val="00151731"/>
    <w:rsid w:val="001833C1"/>
    <w:rsid w:val="002D6C9C"/>
    <w:rsid w:val="003529CE"/>
    <w:rsid w:val="003C0DDF"/>
    <w:rsid w:val="004D2353"/>
    <w:rsid w:val="005D735A"/>
    <w:rsid w:val="00637E30"/>
    <w:rsid w:val="00660958"/>
    <w:rsid w:val="00675E4E"/>
    <w:rsid w:val="006C0A53"/>
    <w:rsid w:val="006C242B"/>
    <w:rsid w:val="0073238D"/>
    <w:rsid w:val="007356C4"/>
    <w:rsid w:val="0079662D"/>
    <w:rsid w:val="00803C89"/>
    <w:rsid w:val="0083350F"/>
    <w:rsid w:val="00952B96"/>
    <w:rsid w:val="009706BA"/>
    <w:rsid w:val="00997C8D"/>
    <w:rsid w:val="009A5958"/>
    <w:rsid w:val="00A21E74"/>
    <w:rsid w:val="00B102FF"/>
    <w:rsid w:val="00B93D73"/>
    <w:rsid w:val="00BD22D4"/>
    <w:rsid w:val="00BE7E7E"/>
    <w:rsid w:val="00D137FC"/>
    <w:rsid w:val="00DA4E2A"/>
    <w:rsid w:val="00DC4DD3"/>
    <w:rsid w:val="00DD5776"/>
    <w:rsid w:val="00E62F5E"/>
    <w:rsid w:val="00EC189C"/>
    <w:rsid w:val="00ED0FD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AF7"/>
    <w:pPr>
      <w:spacing w:after="160" w:line="259" w:lineRule="auto"/>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rodapChar">
    <w:name w:val="Texto de nota de rodapé Char"/>
    <w:basedOn w:val="Fontepargpadro"/>
    <w:link w:val="Textodenotaderodap"/>
    <w:uiPriority w:val="99"/>
    <w:semiHidden/>
    <w:qFormat/>
    <w:rsid w:val="00FC3814"/>
    <w:rPr>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FC3814"/>
    <w:rPr>
      <w:vertAlign w:val="superscript"/>
    </w:rPr>
  </w:style>
  <w:style w:type="character" w:customStyle="1" w:styleId="Caracteresdenotaderodap">
    <w:name w:val="Caracteres de nota de rodapé"/>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uiPriority w:val="10"/>
    <w:qFormat/>
    <w:pPr>
      <w:keepNext/>
      <w:keepLines/>
      <w:spacing w:before="480" w:after="120"/>
    </w:pPr>
    <w:rPr>
      <w:b/>
      <w:sz w:val="72"/>
      <w:szCs w:val="72"/>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notaderodap">
    <w:name w:val="footnote text"/>
    <w:basedOn w:val="Normal"/>
    <w:link w:val="TextodenotaderodapChar"/>
    <w:uiPriority w:val="99"/>
    <w:semiHidden/>
    <w:unhideWhenUsed/>
    <w:rsid w:val="00FC3814"/>
    <w:pPr>
      <w:spacing w:after="0" w:line="240" w:lineRule="auto"/>
    </w:pPr>
    <w:rPr>
      <w:sz w:val="20"/>
      <w:szCs w:val="20"/>
    </w:rPr>
  </w:style>
  <w:style w:type="paragraph" w:styleId="NormalWeb">
    <w:name w:val="Normal (Web)"/>
    <w:basedOn w:val="Normal"/>
    <w:uiPriority w:val="99"/>
    <w:unhideWhenUsed/>
    <w:qFormat/>
    <w:rsid w:val="00017C63"/>
    <w:pPr>
      <w:spacing w:beforeAutospacing="1"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CabealhoeRodap">
    <w:name w:val="Cabeçalho e Rodapé"/>
    <w:basedOn w:val="Normal"/>
    <w:qFormat/>
  </w:style>
  <w:style w:type="paragraph" w:styleId="Cabealho">
    <w:name w:val="header"/>
    <w:basedOn w:val="CabealhoeRodap"/>
  </w:style>
  <w:style w:type="paragraph" w:styleId="Rodap">
    <w:name w:val="footer"/>
    <w:basedOn w:val="CabealhoeRodap"/>
  </w:style>
  <w:style w:type="paragraph" w:customStyle="1" w:styleId="Contedodoquadro">
    <w:name w:val="Conteúdo do quadro"/>
    <w:basedOn w:val="Normal"/>
    <w:qFormat/>
  </w:style>
  <w:style w:type="table" w:customStyle="1" w:styleId="TableNormal">
    <w:name w:val="Table Normal"/>
    <w:tblPr>
      <w:tblCellMar>
        <w:top w:w="0" w:type="dxa"/>
        <w:left w:w="0" w:type="dxa"/>
        <w:bottom w:w="0" w:type="dxa"/>
        <w:right w:w="0" w:type="dxa"/>
      </w:tblCellMar>
    </w:tblPr>
  </w:style>
  <w:style w:type="paragraph" w:styleId="PargrafodaLista">
    <w:name w:val="List Paragraph"/>
    <w:basedOn w:val="Normal"/>
    <w:uiPriority w:val="34"/>
    <w:qFormat/>
    <w:rsid w:val="0083350F"/>
    <w:pPr>
      <w:ind w:left="720"/>
      <w:contextualSpacing/>
    </w:pPr>
  </w:style>
  <w:style w:type="character" w:styleId="Hyperlink">
    <w:name w:val="Hyperlink"/>
    <w:basedOn w:val="Fontepargpadro"/>
    <w:uiPriority w:val="99"/>
    <w:unhideWhenUsed/>
    <w:rsid w:val="00DD577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AF7"/>
    <w:pPr>
      <w:spacing w:after="160" w:line="259" w:lineRule="auto"/>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rodapChar">
    <w:name w:val="Texto de nota de rodapé Char"/>
    <w:basedOn w:val="Fontepargpadro"/>
    <w:link w:val="Textodenotaderodap"/>
    <w:uiPriority w:val="99"/>
    <w:semiHidden/>
    <w:qFormat/>
    <w:rsid w:val="00FC3814"/>
    <w:rPr>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FC3814"/>
    <w:rPr>
      <w:vertAlign w:val="superscript"/>
    </w:rPr>
  </w:style>
  <w:style w:type="character" w:customStyle="1" w:styleId="Caracteresdenotaderodap">
    <w:name w:val="Caracteres de nota de rodapé"/>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uiPriority w:val="10"/>
    <w:qFormat/>
    <w:pPr>
      <w:keepNext/>
      <w:keepLines/>
      <w:spacing w:before="480" w:after="120"/>
    </w:pPr>
    <w:rPr>
      <w:b/>
      <w:sz w:val="72"/>
      <w:szCs w:val="72"/>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notaderodap">
    <w:name w:val="footnote text"/>
    <w:basedOn w:val="Normal"/>
    <w:link w:val="TextodenotaderodapChar"/>
    <w:uiPriority w:val="99"/>
    <w:semiHidden/>
    <w:unhideWhenUsed/>
    <w:rsid w:val="00FC3814"/>
    <w:pPr>
      <w:spacing w:after="0" w:line="240" w:lineRule="auto"/>
    </w:pPr>
    <w:rPr>
      <w:sz w:val="20"/>
      <w:szCs w:val="20"/>
    </w:rPr>
  </w:style>
  <w:style w:type="paragraph" w:styleId="NormalWeb">
    <w:name w:val="Normal (Web)"/>
    <w:basedOn w:val="Normal"/>
    <w:uiPriority w:val="99"/>
    <w:unhideWhenUsed/>
    <w:qFormat/>
    <w:rsid w:val="00017C63"/>
    <w:pPr>
      <w:spacing w:beforeAutospacing="1"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CabealhoeRodap">
    <w:name w:val="Cabeçalho e Rodapé"/>
    <w:basedOn w:val="Normal"/>
    <w:qFormat/>
  </w:style>
  <w:style w:type="paragraph" w:styleId="Cabealho">
    <w:name w:val="header"/>
    <w:basedOn w:val="CabealhoeRodap"/>
  </w:style>
  <w:style w:type="paragraph" w:styleId="Rodap">
    <w:name w:val="footer"/>
    <w:basedOn w:val="CabealhoeRodap"/>
  </w:style>
  <w:style w:type="paragraph" w:customStyle="1" w:styleId="Contedodoquadro">
    <w:name w:val="Conteúdo do quadro"/>
    <w:basedOn w:val="Normal"/>
    <w:qFormat/>
  </w:style>
  <w:style w:type="table" w:customStyle="1" w:styleId="TableNormal">
    <w:name w:val="Table Normal"/>
    <w:tblPr>
      <w:tblCellMar>
        <w:top w:w="0" w:type="dxa"/>
        <w:left w:w="0" w:type="dxa"/>
        <w:bottom w:w="0" w:type="dxa"/>
        <w:right w:w="0" w:type="dxa"/>
      </w:tblCellMar>
    </w:tblPr>
  </w:style>
  <w:style w:type="paragraph" w:styleId="PargrafodaLista">
    <w:name w:val="List Paragraph"/>
    <w:basedOn w:val="Normal"/>
    <w:uiPriority w:val="34"/>
    <w:qFormat/>
    <w:rsid w:val="0083350F"/>
    <w:pPr>
      <w:ind w:left="720"/>
      <w:contextualSpacing/>
    </w:pPr>
  </w:style>
  <w:style w:type="character" w:styleId="Hyperlink">
    <w:name w:val="Hyperlink"/>
    <w:basedOn w:val="Fontepargpadro"/>
    <w:uiPriority w:val="99"/>
    <w:unhideWhenUsed/>
    <w:rsid w:val="00DD57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240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robertavaz@mail.ufnt.edu.br" TargetMode="External"/><Relationship Id="rId2" Type="http://schemas.openxmlformats.org/officeDocument/2006/relationships/hyperlink" Target="mailto:gerson@mail.uft.edu.br" TargetMode="External"/><Relationship Id="rId1" Type="http://schemas.openxmlformats.org/officeDocument/2006/relationships/hyperlink" Target="mailto:lyvia.paiva@mail.uft.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CDAcAD4NZUUv3YLesX1x1TMsyrw==">CgMxLjA4AHIhMVZvRkhmQW51QUg2OHhQeHo5UF91ZWZ3VVh0V3htREJj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7</Pages>
  <Words>1950</Words>
  <Characters>10530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Anônimo</dc:creator>
  <cp:lastModifiedBy>Jerry Junior</cp:lastModifiedBy>
  <cp:revision>14</cp:revision>
  <dcterms:created xsi:type="dcterms:W3CDTF">2025-10-02T12:51:00Z</dcterms:created>
  <dcterms:modified xsi:type="dcterms:W3CDTF">2025-10-16T14:20:00Z</dcterms:modified>
  <dc:language>pt-BR</dc:language>
</cp:coreProperties>
</file>