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1CCACA7" w14:textId="4AAA1718" w:rsidR="00DC4FB7" w:rsidRPr="00AF22B0" w:rsidRDefault="00115B96" w:rsidP="00E82399">
      <w:pPr>
        <w:pStyle w:val="ABNT"/>
        <w:ind w:firstLine="0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UTILIZAÇÃO DA ENROFLOXACINA NA CLÍNICA MÉDICA DE PEQUENOS ANIMAIS</w:t>
      </w:r>
    </w:p>
    <w:p w14:paraId="7FE21395" w14:textId="682EEBC0" w:rsidR="00AF22B0" w:rsidRDefault="00AF22B0" w:rsidP="00AF22B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Granja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Luan Bruno </w:t>
      </w:r>
      <w:r>
        <w:rPr>
          <w:color w:val="000000" w:themeColor="text1"/>
          <w:sz w:val="20"/>
          <w:szCs w:val="20"/>
          <w:vertAlign w:val="superscript"/>
        </w:rPr>
        <w:t>1</w:t>
      </w:r>
    </w:p>
    <w:p w14:paraId="1C0D1153" w14:textId="3013C01B" w:rsidR="00E82399" w:rsidRDefault="001257C4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Duarte, Mariana Lima</w:t>
      </w:r>
      <w:r w:rsidR="00AF22B0">
        <w:rPr>
          <w:color w:val="000000" w:themeColor="text1"/>
          <w:sz w:val="20"/>
          <w:szCs w:val="20"/>
        </w:rPr>
        <w:t xml:space="preserve"> </w:t>
      </w:r>
      <w:r w:rsidR="00AF22B0" w:rsidRPr="00AF22B0">
        <w:rPr>
          <w:color w:val="000000" w:themeColor="text1"/>
          <w:sz w:val="20"/>
          <w:szCs w:val="20"/>
          <w:vertAlign w:val="superscript"/>
        </w:rPr>
        <w:t>2</w:t>
      </w:r>
    </w:p>
    <w:p w14:paraId="54AEAA89" w14:textId="3D0737EB" w:rsidR="001F1A88" w:rsidRPr="00190754" w:rsidRDefault="001F1A8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Alves, </w:t>
      </w:r>
      <w:r w:rsidRPr="001F1A88">
        <w:rPr>
          <w:color w:val="000000" w:themeColor="text1"/>
          <w:sz w:val="20"/>
          <w:szCs w:val="20"/>
        </w:rPr>
        <w:t>Marília Domingues</w:t>
      </w:r>
      <w:r w:rsidR="00190754">
        <w:rPr>
          <w:color w:val="000000" w:themeColor="text1"/>
          <w:sz w:val="20"/>
          <w:szCs w:val="20"/>
          <w:vertAlign w:val="superscript"/>
        </w:rPr>
        <w:t>3</w:t>
      </w:r>
    </w:p>
    <w:p w14:paraId="3E8B82B1" w14:textId="6251B92E" w:rsidR="001F1A88" w:rsidRPr="00190754" w:rsidRDefault="001F1A8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Rainer, </w:t>
      </w:r>
      <w:r w:rsidRPr="001F1A88">
        <w:rPr>
          <w:color w:val="000000" w:themeColor="text1"/>
          <w:sz w:val="20"/>
          <w:szCs w:val="20"/>
        </w:rPr>
        <w:t>Thamires Lima</w:t>
      </w:r>
      <w:r w:rsidR="00190754">
        <w:rPr>
          <w:color w:val="000000" w:themeColor="text1"/>
          <w:sz w:val="20"/>
          <w:szCs w:val="20"/>
          <w:vertAlign w:val="superscript"/>
        </w:rPr>
        <w:t>4</w:t>
      </w:r>
    </w:p>
    <w:p w14:paraId="43CADECE" w14:textId="00ED9470" w:rsidR="001F1A88" w:rsidRPr="00190754" w:rsidRDefault="001F1A8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Sbano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r w:rsidRPr="001F1A88">
        <w:rPr>
          <w:color w:val="000000" w:themeColor="text1"/>
          <w:sz w:val="20"/>
          <w:szCs w:val="20"/>
        </w:rPr>
        <w:t>Priscilla Talamás</w:t>
      </w:r>
      <w:r w:rsidR="00190754">
        <w:rPr>
          <w:color w:val="000000" w:themeColor="text1"/>
          <w:sz w:val="20"/>
          <w:szCs w:val="20"/>
          <w:vertAlign w:val="superscript"/>
        </w:rPr>
        <w:t>5</w:t>
      </w:r>
    </w:p>
    <w:p w14:paraId="0C5078B3" w14:textId="7439FA24" w:rsidR="001F1A88" w:rsidRPr="00190754" w:rsidRDefault="001F1A8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De oliveira </w:t>
      </w:r>
      <w:r w:rsidRPr="001F1A88">
        <w:rPr>
          <w:color w:val="000000" w:themeColor="text1"/>
          <w:sz w:val="20"/>
          <w:szCs w:val="20"/>
        </w:rPr>
        <w:t>Larissa Tavares</w:t>
      </w:r>
      <w:r w:rsidR="00190754">
        <w:rPr>
          <w:color w:val="000000" w:themeColor="text1"/>
          <w:sz w:val="20"/>
          <w:szCs w:val="20"/>
          <w:vertAlign w:val="superscript"/>
        </w:rPr>
        <w:t>6</w:t>
      </w:r>
    </w:p>
    <w:p w14:paraId="33FDED65" w14:textId="6F3E2E83" w:rsidR="001F1A88" w:rsidRPr="00190754" w:rsidRDefault="001F1A8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Da Rocha, </w:t>
      </w:r>
      <w:r w:rsidRPr="001F1A88">
        <w:rPr>
          <w:color w:val="000000" w:themeColor="text1"/>
          <w:sz w:val="20"/>
          <w:szCs w:val="20"/>
        </w:rPr>
        <w:t>Lívia de Andrade</w:t>
      </w:r>
      <w:r w:rsidR="00190754">
        <w:rPr>
          <w:color w:val="000000" w:themeColor="text1"/>
          <w:sz w:val="20"/>
          <w:szCs w:val="20"/>
          <w:vertAlign w:val="superscript"/>
        </w:rPr>
        <w:t>7</w:t>
      </w:r>
    </w:p>
    <w:p w14:paraId="0A76CB80" w14:textId="3F8B461C" w:rsidR="001F1A88" w:rsidRPr="00190754" w:rsidRDefault="001F1A8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Andrade, </w:t>
      </w:r>
      <w:r w:rsidRPr="001F1A88">
        <w:rPr>
          <w:color w:val="000000" w:themeColor="text1"/>
          <w:sz w:val="20"/>
          <w:szCs w:val="20"/>
        </w:rPr>
        <w:t>Alan Blesa</w:t>
      </w:r>
      <w:r w:rsidR="00190754">
        <w:rPr>
          <w:color w:val="000000" w:themeColor="text1"/>
          <w:sz w:val="20"/>
          <w:szCs w:val="20"/>
          <w:vertAlign w:val="superscript"/>
        </w:rPr>
        <w:t>8</w:t>
      </w:r>
    </w:p>
    <w:p w14:paraId="1CC72F7E" w14:textId="5D0D7703" w:rsidR="001F1A88" w:rsidRPr="00190754" w:rsidRDefault="001F1A8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De Oliveira, </w:t>
      </w:r>
      <w:r w:rsidRPr="001F1A88">
        <w:rPr>
          <w:color w:val="000000" w:themeColor="text1"/>
          <w:sz w:val="20"/>
          <w:szCs w:val="20"/>
        </w:rPr>
        <w:t>Bruna Silva</w:t>
      </w:r>
      <w:r w:rsidR="00190754">
        <w:rPr>
          <w:color w:val="000000" w:themeColor="text1"/>
          <w:sz w:val="20"/>
          <w:szCs w:val="20"/>
          <w:vertAlign w:val="superscript"/>
        </w:rPr>
        <w:t>9</w:t>
      </w:r>
    </w:p>
    <w:p w14:paraId="599FA590" w14:textId="34BA049B" w:rsidR="001F1A88" w:rsidRPr="00190754" w:rsidRDefault="001F1A8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Borges, Alan Santos</w:t>
      </w:r>
      <w:r w:rsidR="00190754">
        <w:rPr>
          <w:color w:val="000000" w:themeColor="text1"/>
          <w:sz w:val="20"/>
          <w:szCs w:val="20"/>
          <w:vertAlign w:val="superscript"/>
        </w:rPr>
        <w:t>10</w:t>
      </w:r>
    </w:p>
    <w:p w14:paraId="1A684C47" w14:textId="2851CCAB" w:rsidR="00E82399" w:rsidRPr="002F2FCE" w:rsidRDefault="00E82399" w:rsidP="002D5CE6">
      <w:pPr>
        <w:pStyle w:val="ABNT"/>
        <w:ind w:firstLine="0"/>
        <w:rPr>
          <w:b/>
          <w:color w:val="000000" w:themeColor="text1"/>
          <w:sz w:val="20"/>
        </w:rPr>
      </w:pPr>
    </w:p>
    <w:p w14:paraId="068DB72C" w14:textId="79298B7E" w:rsidR="005A06AD" w:rsidRDefault="002A0600" w:rsidP="002A0600">
      <w:pPr>
        <w:pStyle w:val="NormalWeb"/>
        <w:spacing w:before="0" w:beforeAutospacing="0" w:after="0" w:afterAutospacing="0"/>
        <w:jc w:val="both"/>
      </w:pPr>
      <w:r>
        <w:rPr>
          <w:b/>
          <w:color w:val="000000" w:themeColor="text1"/>
        </w:rPr>
        <w:t xml:space="preserve">RESUMO: </w:t>
      </w:r>
      <w:r w:rsidRPr="002A0600">
        <w:t xml:space="preserve">As </w:t>
      </w:r>
      <w:proofErr w:type="spellStart"/>
      <w:r w:rsidRPr="002A0600">
        <w:t>fluoroquinolonas</w:t>
      </w:r>
      <w:proofErr w:type="spellEnd"/>
      <w:r w:rsidRPr="002A0600">
        <w:t xml:space="preserve"> são uma classe de antibióticos amplamente utilizados na medicina veterinária e humana, destacando-se por suas propriedades antimicrobianas. Seu uso é voltado para o tratamento de infecções causadas por uma ampla gama de micro-organismos, incluindo bactérias gram-positivas e gram-negativas. A </w:t>
      </w:r>
      <w:proofErr w:type="spellStart"/>
      <w:r w:rsidRPr="002A0600">
        <w:t>enrofloxacina</w:t>
      </w:r>
      <w:proofErr w:type="spellEnd"/>
      <w:r w:rsidRPr="002A0600">
        <w:t xml:space="preserve">, </w:t>
      </w:r>
      <w:proofErr w:type="spellStart"/>
      <w:r w:rsidRPr="002A0600">
        <w:t>fluoroquinolona</w:t>
      </w:r>
      <w:proofErr w:type="spellEnd"/>
      <w:r w:rsidRPr="002A0600">
        <w:t xml:space="preserve"> de segunda geração, é uma das substâncias mais utilizadas na clínica veterinária devido à sua alta eficácia e amplo espectro de ação. No entanto, o uso indiscriminado deste fármaco tem gerado preocupações com o aumento da resistência bacteriana e o surgimento de efeitos adversos.</w:t>
      </w:r>
      <w:r>
        <w:t xml:space="preserve"> </w:t>
      </w:r>
      <w:r w:rsidRPr="002A0600">
        <w:t xml:space="preserve">Este estudo tem como objetivo analisar as propriedades farmacológicas da </w:t>
      </w:r>
      <w:proofErr w:type="spellStart"/>
      <w:r w:rsidRPr="002A0600">
        <w:t>enrofloxacina</w:t>
      </w:r>
      <w:proofErr w:type="spellEnd"/>
      <w:r w:rsidRPr="002A0600">
        <w:t>, com ênfase em sua farmacocinética, farmacodinâmica, eficácia terapêutica e os riscos associados ao seu uso irracional. Além disso, visa discutir as implicações do uso prolongado e inadequado deste medicamento na resistência bacteriana.</w:t>
      </w:r>
      <w:r>
        <w:t xml:space="preserve"> </w:t>
      </w:r>
      <w:r w:rsidRPr="002A0600">
        <w:t xml:space="preserve">A metodologia adotada envolveu uma revisão bibliográfica abrangente sobre o uso de </w:t>
      </w:r>
      <w:proofErr w:type="spellStart"/>
      <w:r w:rsidRPr="002A0600">
        <w:t>fluoroquinolonas</w:t>
      </w:r>
      <w:proofErr w:type="spellEnd"/>
      <w:r w:rsidRPr="002A0600">
        <w:t xml:space="preserve">, com foco na </w:t>
      </w:r>
      <w:proofErr w:type="spellStart"/>
      <w:r w:rsidRPr="002A0600">
        <w:t>enrofloxacina</w:t>
      </w:r>
      <w:proofErr w:type="spellEnd"/>
      <w:r w:rsidRPr="002A0600">
        <w:t xml:space="preserve">. Foram analisados artigos científicos, livros e estudos de caso sobre as propriedades farmacológicas, mecanismos de ação, indicações clínicas e efeitos adversos do fármaco. A pesquisa incluiu também a revisão de dados sobre o impacto do uso excessivo de </w:t>
      </w:r>
      <w:proofErr w:type="spellStart"/>
      <w:r w:rsidRPr="002A0600">
        <w:t>enrofloxacina</w:t>
      </w:r>
      <w:proofErr w:type="spellEnd"/>
      <w:r w:rsidRPr="002A0600">
        <w:t xml:space="preserve"> na resistência antimicrobiana.</w:t>
      </w:r>
      <w:r>
        <w:t xml:space="preserve"> </w:t>
      </w:r>
      <w:r w:rsidRPr="002A0600">
        <w:t xml:space="preserve">A </w:t>
      </w:r>
      <w:proofErr w:type="spellStart"/>
      <w:r w:rsidRPr="002A0600">
        <w:t>enrofloxacina</w:t>
      </w:r>
      <w:proofErr w:type="spellEnd"/>
      <w:r w:rsidRPr="002A0600">
        <w:t xml:space="preserve"> demonstrou grande eficácia no tratamento de infecções bacterianas, com alta biodisponibilidade e capacidade de acumular-se em tecidos como rins, fígado e células do sistema imunológico. Sua ação antimicrobiana é baseada na inibição das enzimas </w:t>
      </w:r>
      <w:proofErr w:type="spellStart"/>
      <w:r w:rsidRPr="002A0600">
        <w:t>topoisomerase</w:t>
      </w:r>
      <w:proofErr w:type="spellEnd"/>
      <w:r w:rsidRPr="002A0600">
        <w:t xml:space="preserve"> IV e DNA </w:t>
      </w:r>
      <w:proofErr w:type="spellStart"/>
      <w:r w:rsidRPr="002A0600">
        <w:t>girase</w:t>
      </w:r>
      <w:proofErr w:type="spellEnd"/>
      <w:r w:rsidRPr="002A0600">
        <w:t>, essenciais para a replicação do DNA bacteriano. Contudo, o uso indiscriminado do fármaco tem contribuído para o aumento da resistência bacteriana, com mutações genéticas que comprometem sua eficácia. Esse fenômeno tem gerado preocupações, especialmente na clínica veterinária.</w:t>
      </w:r>
      <w:r>
        <w:t xml:space="preserve"> </w:t>
      </w:r>
      <w:r w:rsidRPr="002A0600">
        <w:t xml:space="preserve">A </w:t>
      </w:r>
      <w:proofErr w:type="spellStart"/>
      <w:r w:rsidRPr="002A0600">
        <w:t>enrofloxacina</w:t>
      </w:r>
      <w:proofErr w:type="spellEnd"/>
      <w:r w:rsidRPr="002A0600">
        <w:t xml:space="preserve"> é um fármaco eficaz, com amplo espectro de ação e aplicações terapêuticas na medicina veterinária. No entanto, o uso inadequado e excessivo pode levar à resistência bacteriana, comprometendo sua eficácia no tratamento de infecções. A conscientização sobre a utilização racional desse medicamento, com </w:t>
      </w:r>
      <w:r w:rsidRPr="002A0600">
        <w:lastRenderedPageBreak/>
        <w:t>o devido controle da dosagem e duração do tratamento, é essencial para minimizar os riscos associados ao seu uso e preservar sua eficácia no combate a infecções bacterianas.</w:t>
      </w:r>
    </w:p>
    <w:p w14:paraId="49D95549" w14:textId="77777777" w:rsidR="002A0600" w:rsidRPr="00972ACD" w:rsidRDefault="002A0600" w:rsidP="002A0600">
      <w:pPr>
        <w:pStyle w:val="NormalWeb"/>
        <w:spacing w:before="0" w:beforeAutospacing="0" w:after="0" w:afterAutospacing="0"/>
        <w:jc w:val="both"/>
      </w:pPr>
    </w:p>
    <w:p w14:paraId="5BC5D55B" w14:textId="57BA9C17" w:rsidR="00E82399" w:rsidRPr="00543ECF" w:rsidRDefault="00E82399" w:rsidP="0097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Palavras-Chave:</w:t>
      </w:r>
      <w:r w:rsidR="005A06AD" w:rsidRPr="0054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600" w:rsidRPr="002A0600">
        <w:rPr>
          <w:rFonts w:ascii="Times New Roman" w:eastAsia="Times New Roman" w:hAnsi="Times New Roman" w:cs="Times New Roman"/>
          <w:bCs/>
          <w:sz w:val="24"/>
          <w:szCs w:val="24"/>
        </w:rPr>
        <w:t>Fluoroquinolonas</w:t>
      </w:r>
      <w:proofErr w:type="spellEnd"/>
      <w:r w:rsidR="002A0600" w:rsidRPr="002A06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A0600" w:rsidRPr="002A0600">
        <w:rPr>
          <w:rFonts w:ascii="Times New Roman" w:eastAsia="Times New Roman" w:hAnsi="Times New Roman" w:cs="Times New Roman"/>
          <w:bCs/>
          <w:sz w:val="24"/>
          <w:szCs w:val="24"/>
        </w:rPr>
        <w:t>Farmacocinética</w:t>
      </w:r>
      <w:r w:rsidR="002A0600" w:rsidRPr="002A06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A0600" w:rsidRPr="002A0600">
        <w:rPr>
          <w:rFonts w:ascii="Times New Roman" w:eastAsia="Times New Roman" w:hAnsi="Times New Roman" w:cs="Times New Roman"/>
          <w:bCs/>
          <w:sz w:val="24"/>
          <w:szCs w:val="24"/>
        </w:rPr>
        <w:t>Resistência antimicrobiana.</w:t>
      </w:r>
    </w:p>
    <w:p w14:paraId="4F96E0BF" w14:textId="7B6C4A1B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r w:rsidR="001257C4">
        <w:t>mariianalimaduarte@gmail.com</w:t>
      </w:r>
    </w:p>
    <w:p w14:paraId="4B64703E" w14:textId="3FDE6DC4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61F5854" w14:textId="4DAE90FC" w:rsidR="001257C4" w:rsidRPr="00972ACD" w:rsidRDefault="00AF22B0" w:rsidP="00972ACD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AF22B0"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</w:rPr>
        <w:t xml:space="preserve"> </w:t>
      </w:r>
      <w:r w:rsidR="001257C4">
        <w:rPr>
          <w:color w:val="000000" w:themeColor="text1"/>
          <w:sz w:val="20"/>
          <w:szCs w:val="20"/>
        </w:rPr>
        <w:t>Medicina Veterinária</w:t>
      </w:r>
      <w:r w:rsidR="006A6CE7">
        <w:rPr>
          <w:color w:val="000000" w:themeColor="text1"/>
          <w:sz w:val="20"/>
          <w:szCs w:val="20"/>
        </w:rPr>
        <w:t xml:space="preserve">, </w:t>
      </w:r>
      <w:r w:rsidR="001257C4">
        <w:rPr>
          <w:color w:val="000000" w:themeColor="text1"/>
          <w:sz w:val="20"/>
          <w:szCs w:val="20"/>
        </w:rPr>
        <w:t xml:space="preserve">Discente do curso de Medicina Veterinária da Universidade Federal Grande, campus de Patos-PB, </w:t>
      </w:r>
      <w:r w:rsidR="009A4212">
        <w:rPr>
          <w:color w:val="000000" w:themeColor="text1"/>
          <w:sz w:val="20"/>
          <w:szCs w:val="20"/>
        </w:rPr>
        <w:t xml:space="preserve">e-mail: </w:t>
      </w:r>
      <w:hyperlink r:id="rId8" w:history="1">
        <w:r w:rsidR="00972ACD" w:rsidRPr="00972ACD">
          <w:rPr>
            <w:rStyle w:val="Hyperlink"/>
            <w:color w:val="000000" w:themeColor="text1"/>
            <w:sz w:val="20"/>
            <w:szCs w:val="20"/>
            <w:u w:val="none"/>
          </w:rPr>
          <w:t>luangranja48@gmail.com</w:t>
        </w:r>
      </w:hyperlink>
    </w:p>
    <w:p w14:paraId="12E53B2F" w14:textId="77777777" w:rsidR="00972ACD" w:rsidRDefault="00972ACD" w:rsidP="00972ACD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74E1E51" w14:textId="29CA4A00" w:rsidR="00AF22B0" w:rsidRDefault="00AF22B0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2 </w:t>
      </w:r>
      <w:r>
        <w:rPr>
          <w:color w:val="000000" w:themeColor="text1"/>
          <w:sz w:val="20"/>
          <w:szCs w:val="20"/>
        </w:rPr>
        <w:t xml:space="preserve">Médica Veterinária, formada pela Universidade Federal de Campina Grande, campus de Patos-PB, e-mail: mariianalimaduarte@gmail.com </w:t>
      </w:r>
    </w:p>
    <w:p w14:paraId="338D690A" w14:textId="77777777" w:rsidR="00BF5836" w:rsidRDefault="00BF5836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68B0B7A" w14:textId="41011124" w:rsidR="00BF5836" w:rsidRDefault="00BF5836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3 </w:t>
      </w:r>
      <w:r>
        <w:rPr>
          <w:color w:val="000000" w:themeColor="text1"/>
          <w:sz w:val="20"/>
          <w:szCs w:val="20"/>
        </w:rPr>
        <w:t>Medicina Veterinária, Discente do curso de Medicina Veterinária da</w:t>
      </w:r>
      <w:r>
        <w:rPr>
          <w:color w:val="000000" w:themeColor="text1"/>
          <w:sz w:val="20"/>
          <w:szCs w:val="20"/>
        </w:rPr>
        <w:t xml:space="preserve"> Universidade Santa Úrsula, </w:t>
      </w:r>
      <w:hyperlink r:id="rId9" w:history="1">
        <w:r w:rsidRPr="00E42DAD">
          <w:rPr>
            <w:rStyle w:val="Hyperlink"/>
            <w:sz w:val="20"/>
            <w:szCs w:val="20"/>
          </w:rPr>
          <w:t>mariliadominguesalves@gmail.com</w:t>
        </w:r>
      </w:hyperlink>
    </w:p>
    <w:p w14:paraId="4445E165" w14:textId="77777777" w:rsidR="00BF5836" w:rsidRDefault="00BF5836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EAD5359" w14:textId="611BB034" w:rsidR="00BF5836" w:rsidRDefault="00BF5836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4 </w:t>
      </w:r>
      <w:r>
        <w:rPr>
          <w:color w:val="000000" w:themeColor="text1"/>
          <w:sz w:val="20"/>
          <w:szCs w:val="20"/>
        </w:rPr>
        <w:t>Medicina Veterinária, Discente do curso de Medicina Veterinária da</w:t>
      </w:r>
      <w:r>
        <w:rPr>
          <w:color w:val="000000" w:themeColor="text1"/>
          <w:sz w:val="20"/>
          <w:szCs w:val="20"/>
        </w:rPr>
        <w:t xml:space="preserve"> </w:t>
      </w:r>
      <w:r w:rsidRPr="00BF5836">
        <w:rPr>
          <w:color w:val="000000" w:themeColor="text1"/>
          <w:sz w:val="20"/>
          <w:szCs w:val="20"/>
        </w:rPr>
        <w:t xml:space="preserve">Universidade Vila Velha </w:t>
      </w:r>
      <w:r>
        <w:rPr>
          <w:color w:val="000000" w:themeColor="text1"/>
          <w:sz w:val="20"/>
          <w:szCs w:val="20"/>
        </w:rPr>
        <w:t>–</w:t>
      </w:r>
      <w:r w:rsidRPr="00BF5836">
        <w:rPr>
          <w:color w:val="000000" w:themeColor="text1"/>
          <w:sz w:val="20"/>
          <w:szCs w:val="20"/>
        </w:rPr>
        <w:t xml:space="preserve"> UVV</w:t>
      </w:r>
      <w:r>
        <w:rPr>
          <w:color w:val="000000" w:themeColor="text1"/>
          <w:sz w:val="20"/>
          <w:szCs w:val="20"/>
        </w:rPr>
        <w:t xml:space="preserve">, </w:t>
      </w:r>
      <w:hyperlink r:id="rId10" w:history="1">
        <w:r w:rsidRPr="00E42DAD">
          <w:rPr>
            <w:rStyle w:val="Hyperlink"/>
            <w:sz w:val="20"/>
            <w:szCs w:val="20"/>
          </w:rPr>
          <w:t>thamireslrainer@hotmail.com</w:t>
        </w:r>
      </w:hyperlink>
    </w:p>
    <w:p w14:paraId="2CF85542" w14:textId="77777777" w:rsidR="00BF5836" w:rsidRDefault="00BF5836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6351432" w14:textId="48F52C2A" w:rsidR="00BF5836" w:rsidRDefault="00BF5836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5 </w:t>
      </w:r>
      <w:r w:rsidR="00974F9B">
        <w:rPr>
          <w:color w:val="000000" w:themeColor="text1"/>
          <w:sz w:val="20"/>
          <w:szCs w:val="20"/>
        </w:rPr>
        <w:t>Medicina Veterinária, Discente do curso de Medicina Veterinária da</w:t>
      </w:r>
      <w:r w:rsidR="00974F9B">
        <w:rPr>
          <w:color w:val="000000" w:themeColor="text1"/>
          <w:sz w:val="20"/>
          <w:szCs w:val="20"/>
        </w:rPr>
        <w:t xml:space="preserve"> </w:t>
      </w:r>
      <w:r w:rsidR="00974F9B" w:rsidRPr="00974F9B">
        <w:rPr>
          <w:color w:val="000000" w:themeColor="text1"/>
          <w:sz w:val="20"/>
          <w:szCs w:val="20"/>
        </w:rPr>
        <w:t>Universidade Federal de Roraima</w:t>
      </w:r>
      <w:r w:rsidR="00974F9B">
        <w:rPr>
          <w:color w:val="000000" w:themeColor="text1"/>
          <w:sz w:val="20"/>
          <w:szCs w:val="20"/>
        </w:rPr>
        <w:t xml:space="preserve">, </w:t>
      </w:r>
      <w:hyperlink r:id="rId11" w:history="1">
        <w:r w:rsidR="00974F9B" w:rsidRPr="00E42DAD">
          <w:rPr>
            <w:rStyle w:val="Hyperlink"/>
            <w:sz w:val="20"/>
            <w:szCs w:val="20"/>
          </w:rPr>
          <w:t>priscillatalamas@hotmail.com</w:t>
        </w:r>
      </w:hyperlink>
    </w:p>
    <w:p w14:paraId="730C554F" w14:textId="77777777" w:rsidR="00974F9B" w:rsidRDefault="00974F9B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6CCC9C5" w14:textId="48BB7A92" w:rsidR="00974F9B" w:rsidRDefault="00974F9B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Medicina Veterinária, Discente do curso de Medicina Veterinária da</w:t>
      </w:r>
      <w:r>
        <w:rPr>
          <w:color w:val="000000" w:themeColor="text1"/>
          <w:sz w:val="20"/>
          <w:szCs w:val="20"/>
        </w:rPr>
        <w:t xml:space="preserve"> </w:t>
      </w:r>
      <w:r w:rsidRPr="00974F9B">
        <w:rPr>
          <w:color w:val="000000" w:themeColor="text1"/>
          <w:sz w:val="20"/>
          <w:szCs w:val="20"/>
        </w:rPr>
        <w:t>Universidade de Fortaleza</w:t>
      </w:r>
      <w:r>
        <w:rPr>
          <w:color w:val="000000" w:themeColor="text1"/>
          <w:sz w:val="20"/>
          <w:szCs w:val="20"/>
        </w:rPr>
        <w:t xml:space="preserve">, </w:t>
      </w:r>
      <w:hyperlink r:id="rId12" w:history="1">
        <w:r w:rsidRPr="00E42DAD">
          <w:rPr>
            <w:rStyle w:val="Hyperlink"/>
            <w:sz w:val="20"/>
            <w:szCs w:val="20"/>
          </w:rPr>
          <w:t>larissa_tavares2602@edu.unifor.br</w:t>
        </w:r>
      </w:hyperlink>
    </w:p>
    <w:p w14:paraId="00B7050E" w14:textId="77777777" w:rsidR="00974F9B" w:rsidRDefault="00974F9B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233A6C7" w14:textId="79D380C3" w:rsidR="00974F9B" w:rsidRDefault="00974F9B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Medicina Veterinária, Discente do curso de Medicina Veterinária da</w:t>
      </w:r>
      <w:r>
        <w:rPr>
          <w:color w:val="000000" w:themeColor="text1"/>
          <w:sz w:val="20"/>
          <w:szCs w:val="20"/>
        </w:rPr>
        <w:t xml:space="preserve"> </w:t>
      </w:r>
      <w:r w:rsidRPr="00974F9B">
        <w:rPr>
          <w:color w:val="000000" w:themeColor="text1"/>
          <w:sz w:val="20"/>
          <w:szCs w:val="20"/>
        </w:rPr>
        <w:t>FACEB Educação Ltda</w:t>
      </w:r>
      <w:r>
        <w:rPr>
          <w:color w:val="000000" w:themeColor="text1"/>
          <w:sz w:val="20"/>
          <w:szCs w:val="20"/>
        </w:rPr>
        <w:t xml:space="preserve">, </w:t>
      </w:r>
      <w:hyperlink r:id="rId13" w:history="1">
        <w:r w:rsidRPr="00E42DAD">
          <w:rPr>
            <w:rStyle w:val="Hyperlink"/>
            <w:sz w:val="20"/>
            <w:szCs w:val="20"/>
          </w:rPr>
          <w:t>liviavet2020@gmail.com</w:t>
        </w:r>
      </w:hyperlink>
    </w:p>
    <w:p w14:paraId="6E80B3FE" w14:textId="77777777" w:rsidR="00974F9B" w:rsidRDefault="00974F9B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0680BB3" w14:textId="47479F00" w:rsidR="00974F9B" w:rsidRDefault="00974F9B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8 </w:t>
      </w:r>
      <w:r>
        <w:rPr>
          <w:color w:val="000000" w:themeColor="text1"/>
          <w:sz w:val="20"/>
          <w:szCs w:val="20"/>
        </w:rPr>
        <w:t>Medicina Veterinária, Discente do curso de Medicina Veterinária da</w:t>
      </w:r>
      <w:r>
        <w:rPr>
          <w:color w:val="000000" w:themeColor="text1"/>
          <w:sz w:val="20"/>
          <w:szCs w:val="20"/>
        </w:rPr>
        <w:t xml:space="preserve"> </w:t>
      </w:r>
      <w:r w:rsidRPr="00974F9B">
        <w:rPr>
          <w:color w:val="000000" w:themeColor="text1"/>
          <w:sz w:val="20"/>
          <w:szCs w:val="20"/>
        </w:rPr>
        <w:t>UNINASSAU - VITÓRIA DA CONQUISTA</w:t>
      </w:r>
      <w:r>
        <w:rPr>
          <w:color w:val="000000" w:themeColor="text1"/>
          <w:sz w:val="20"/>
          <w:szCs w:val="20"/>
        </w:rPr>
        <w:t xml:space="preserve">, </w:t>
      </w:r>
      <w:hyperlink r:id="rId14" w:history="1">
        <w:r w:rsidRPr="00E42DAD">
          <w:rPr>
            <w:rStyle w:val="Hyperlink"/>
            <w:sz w:val="20"/>
            <w:szCs w:val="20"/>
          </w:rPr>
          <w:t>alan_blesa@hotmail.com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034D6254" w14:textId="77777777" w:rsidR="00974F9B" w:rsidRDefault="00974F9B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BFDF152" w14:textId="21AB0B5E" w:rsidR="00974F9B" w:rsidRDefault="00974F9B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9 </w:t>
      </w:r>
      <w:r>
        <w:rPr>
          <w:color w:val="000000" w:themeColor="text1"/>
          <w:sz w:val="20"/>
          <w:szCs w:val="20"/>
        </w:rPr>
        <w:t>Medicina Veterinária, Discente do curso de Medicina Veterinária da</w:t>
      </w:r>
      <w:r>
        <w:rPr>
          <w:color w:val="000000" w:themeColor="text1"/>
          <w:sz w:val="20"/>
          <w:szCs w:val="20"/>
        </w:rPr>
        <w:t xml:space="preserve"> </w:t>
      </w:r>
      <w:r w:rsidRPr="00974F9B">
        <w:rPr>
          <w:color w:val="000000" w:themeColor="text1"/>
          <w:sz w:val="20"/>
          <w:szCs w:val="20"/>
        </w:rPr>
        <w:t>Universidade Federal de Alagoas</w:t>
      </w:r>
      <w:r>
        <w:rPr>
          <w:color w:val="000000" w:themeColor="text1"/>
          <w:sz w:val="20"/>
          <w:szCs w:val="20"/>
        </w:rPr>
        <w:t xml:space="preserve">, </w:t>
      </w:r>
      <w:hyperlink r:id="rId15" w:history="1">
        <w:r w:rsidRPr="00E42DAD">
          <w:rPr>
            <w:rStyle w:val="Hyperlink"/>
            <w:sz w:val="20"/>
            <w:szCs w:val="20"/>
          </w:rPr>
          <w:t>bruna10so@hotmail.com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2AFCE3F5" w14:textId="77777777" w:rsidR="00974F9B" w:rsidRDefault="00974F9B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6BCB1C6" w14:textId="5DD2E076" w:rsidR="00974F9B" w:rsidRPr="00974F9B" w:rsidRDefault="00974F9B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10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Medicina Veterinária, Discente do curso de Medicina Veterinária da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974F9B">
        <w:rPr>
          <w:color w:val="000000" w:themeColor="text1"/>
          <w:sz w:val="20"/>
          <w:szCs w:val="20"/>
        </w:rPr>
        <w:t>Uninassau</w:t>
      </w:r>
      <w:proofErr w:type="spellEnd"/>
      <w:r w:rsidRPr="00974F9B">
        <w:rPr>
          <w:color w:val="000000" w:themeColor="text1"/>
          <w:sz w:val="20"/>
          <w:szCs w:val="20"/>
        </w:rPr>
        <w:t xml:space="preserve"> -VCA</w:t>
      </w:r>
      <w:r>
        <w:rPr>
          <w:color w:val="000000" w:themeColor="text1"/>
          <w:sz w:val="20"/>
          <w:szCs w:val="20"/>
        </w:rPr>
        <w:t xml:space="preserve">, </w:t>
      </w:r>
      <w:hyperlink r:id="rId16" w:history="1">
        <w:r w:rsidRPr="00E42DAD">
          <w:rPr>
            <w:rStyle w:val="Hyperlink"/>
            <w:sz w:val="20"/>
            <w:szCs w:val="20"/>
          </w:rPr>
          <w:t>alan.multiplicador@gmail.com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3E361F18" w14:textId="4239A810" w:rsidR="00676B01" w:rsidRDefault="00676B01" w:rsidP="009A42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7B630415" w14:textId="77777777" w:rsidR="002A0600" w:rsidRPr="002A0600" w:rsidRDefault="002A0600" w:rsidP="002A0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600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Pr="002A0600">
        <w:rPr>
          <w:rFonts w:ascii="Times New Roman" w:eastAsia="Times New Roman" w:hAnsi="Times New Roman" w:cs="Times New Roman"/>
          <w:sz w:val="24"/>
          <w:szCs w:val="24"/>
        </w:rPr>
        <w:t>fluorquinolonas</w:t>
      </w:r>
      <w:proofErr w:type="spellEnd"/>
      <w:r w:rsidRPr="002A0600">
        <w:rPr>
          <w:rFonts w:ascii="Times New Roman" w:eastAsia="Times New Roman" w:hAnsi="Times New Roman" w:cs="Times New Roman"/>
          <w:sz w:val="24"/>
          <w:szCs w:val="24"/>
        </w:rPr>
        <w:t xml:space="preserve"> são uma classe de antibióticos amplamente utilizados no tratamento de infecções bacterianas, tanto em medicina humana quanto veterinária. Com quatro gerações e uma vasta gama de aplicações terapêuticas, essas substâncias se destacam pela sua eficácia contra diversas cepas bacterianas. A </w:t>
      </w:r>
      <w:proofErr w:type="spellStart"/>
      <w:r w:rsidRPr="002A0600">
        <w:rPr>
          <w:rFonts w:ascii="Times New Roman" w:eastAsia="Times New Roman" w:hAnsi="Times New Roman" w:cs="Times New Roman"/>
          <w:sz w:val="24"/>
          <w:szCs w:val="24"/>
        </w:rPr>
        <w:t>enrofloxacina</w:t>
      </w:r>
      <w:proofErr w:type="spellEnd"/>
      <w:r w:rsidRPr="002A0600">
        <w:rPr>
          <w:rFonts w:ascii="Times New Roman" w:eastAsia="Times New Roman" w:hAnsi="Times New Roman" w:cs="Times New Roman"/>
          <w:sz w:val="24"/>
          <w:szCs w:val="24"/>
        </w:rPr>
        <w:t xml:space="preserve">, pertencente à segunda geração dessa classe, é um dos fármacos mais utilizados na medicina veterinária, especialmente no tratamento de infecções respiratórias, urinárias, gastrointestinais e de pele em cães e gatos (Gutiérrez et al., 2021; </w:t>
      </w:r>
      <w:proofErr w:type="spellStart"/>
      <w:r w:rsidRPr="002A0600">
        <w:rPr>
          <w:rFonts w:ascii="Times New Roman" w:eastAsia="Times New Roman" w:hAnsi="Times New Roman" w:cs="Times New Roman"/>
          <w:sz w:val="24"/>
          <w:szCs w:val="24"/>
        </w:rPr>
        <w:t>Papich</w:t>
      </w:r>
      <w:proofErr w:type="spellEnd"/>
      <w:r w:rsidRPr="002A06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A0600">
        <w:rPr>
          <w:rFonts w:ascii="Times New Roman" w:eastAsia="Times New Roman" w:hAnsi="Times New Roman" w:cs="Times New Roman"/>
          <w:sz w:val="24"/>
          <w:szCs w:val="24"/>
        </w:rPr>
        <w:t>Reviere</w:t>
      </w:r>
      <w:proofErr w:type="spellEnd"/>
      <w:r w:rsidRPr="002A0600">
        <w:rPr>
          <w:rFonts w:ascii="Times New Roman" w:eastAsia="Times New Roman" w:hAnsi="Times New Roman" w:cs="Times New Roman"/>
          <w:sz w:val="24"/>
          <w:szCs w:val="24"/>
        </w:rPr>
        <w:t>, 2013). No entanto, o uso indiscriminado e inadequado dessa substância tem gerado preocupações quanto ao desenvolvimento de resistência bacteriana e aos efeitos adversos em diversos sistemas do organismo animal (</w:t>
      </w:r>
      <w:proofErr w:type="spellStart"/>
      <w:r w:rsidRPr="002A0600">
        <w:rPr>
          <w:rFonts w:ascii="Times New Roman" w:eastAsia="Times New Roman" w:hAnsi="Times New Roman" w:cs="Times New Roman"/>
          <w:sz w:val="24"/>
          <w:szCs w:val="24"/>
        </w:rPr>
        <w:t>Zuanaze</w:t>
      </w:r>
      <w:proofErr w:type="spellEnd"/>
      <w:r w:rsidRPr="002A0600">
        <w:rPr>
          <w:rFonts w:ascii="Times New Roman" w:eastAsia="Times New Roman" w:hAnsi="Times New Roman" w:cs="Times New Roman"/>
          <w:sz w:val="24"/>
          <w:szCs w:val="24"/>
        </w:rPr>
        <w:t xml:space="preserve">, 2023). Esses problemas </w:t>
      </w:r>
      <w:r w:rsidRPr="002A0600">
        <w:rPr>
          <w:rFonts w:ascii="Times New Roman" w:eastAsia="Times New Roman" w:hAnsi="Times New Roman" w:cs="Times New Roman"/>
          <w:sz w:val="24"/>
          <w:szCs w:val="24"/>
        </w:rPr>
        <w:lastRenderedPageBreak/>
        <w:t>representam desafios significativos para o tratamento eficaz de infecções e demandam uma compreensão aprofundada da farmacocinética e farmacodinâmica dos medicamentos.</w:t>
      </w:r>
    </w:p>
    <w:p w14:paraId="20A0A1DA" w14:textId="77777777" w:rsidR="002A0600" w:rsidRPr="002A0600" w:rsidRDefault="002A0600" w:rsidP="002A0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600">
        <w:rPr>
          <w:rFonts w:ascii="Times New Roman" w:eastAsia="Times New Roman" w:hAnsi="Times New Roman" w:cs="Times New Roman"/>
          <w:sz w:val="24"/>
          <w:szCs w:val="24"/>
        </w:rPr>
        <w:t xml:space="preserve">Diante disso, este trabalho tem como objetivo explorar as características da </w:t>
      </w:r>
      <w:proofErr w:type="spellStart"/>
      <w:r w:rsidRPr="002A0600">
        <w:rPr>
          <w:rFonts w:ascii="Times New Roman" w:eastAsia="Times New Roman" w:hAnsi="Times New Roman" w:cs="Times New Roman"/>
          <w:sz w:val="24"/>
          <w:szCs w:val="24"/>
        </w:rPr>
        <w:t>enrofloxacina</w:t>
      </w:r>
      <w:proofErr w:type="spellEnd"/>
      <w:r w:rsidRPr="002A0600">
        <w:rPr>
          <w:rFonts w:ascii="Times New Roman" w:eastAsia="Times New Roman" w:hAnsi="Times New Roman" w:cs="Times New Roman"/>
          <w:sz w:val="24"/>
          <w:szCs w:val="24"/>
        </w:rPr>
        <w:t>, abordando sua ação antimicrobiana, suas propriedades farmacocinéticas e farmacodinâmicas, além de discutir os impactos do uso indiscriminado na resistência antimicrobiana e na saúde animal.</w:t>
      </w:r>
    </w:p>
    <w:p w14:paraId="0C70C558" w14:textId="4A8AD958" w:rsidR="00E82399" w:rsidRDefault="00E82399" w:rsidP="00E82399">
      <w:pPr>
        <w:pStyle w:val="ABNT"/>
        <w:rPr>
          <w:color w:val="000000" w:themeColor="text1"/>
        </w:rPr>
      </w:pPr>
    </w:p>
    <w:p w14:paraId="04A5EC1E" w14:textId="022BA673" w:rsidR="005A06AD" w:rsidRDefault="00E82399" w:rsidP="002D5CE6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5F9D40D9" w14:textId="77777777" w:rsidR="002D5CE6" w:rsidRPr="002F2FCE" w:rsidRDefault="002D5CE6" w:rsidP="002D5CE6">
      <w:pPr>
        <w:pStyle w:val="ABNT"/>
        <w:rPr>
          <w:b/>
          <w:color w:val="000000" w:themeColor="text1"/>
        </w:rPr>
      </w:pPr>
    </w:p>
    <w:p w14:paraId="3FFB18C8" w14:textId="09392667" w:rsidR="00E82399" w:rsidRDefault="00D547C7" w:rsidP="00543ECF">
      <w:pPr>
        <w:pStyle w:val="ABNT"/>
        <w:spacing w:after="0"/>
        <w:ind w:firstLine="692"/>
        <w:rPr>
          <w:color w:val="000000" w:themeColor="text1"/>
        </w:rPr>
      </w:pPr>
      <w:r w:rsidRPr="00115B96">
        <w:rPr>
          <w:color w:val="000000" w:themeColor="text1"/>
        </w:rPr>
        <w:t xml:space="preserve">Foi realizada uma revisão narrativa de literatura, com pesquisa em base de dados da plataforma </w:t>
      </w:r>
      <w:r w:rsidR="005A06AD" w:rsidRPr="00115B96">
        <w:rPr>
          <w:color w:val="000000" w:themeColor="text1"/>
        </w:rPr>
        <w:t xml:space="preserve">Google </w:t>
      </w:r>
      <w:r w:rsidRPr="00115B96">
        <w:rPr>
          <w:color w:val="000000" w:themeColor="text1"/>
        </w:rPr>
        <w:t xml:space="preserve">acadêmico, além do uso de livros de medicina veterinária </w:t>
      </w:r>
      <w:r w:rsidR="00543ECF" w:rsidRPr="00115B96">
        <w:rPr>
          <w:color w:val="000000" w:themeColor="text1"/>
        </w:rPr>
        <w:t>na área</w:t>
      </w:r>
      <w:r w:rsidR="005A06AD" w:rsidRPr="00115B96">
        <w:rPr>
          <w:color w:val="000000" w:themeColor="text1"/>
        </w:rPr>
        <w:t xml:space="preserve"> de clínica médica de pequenos animais</w:t>
      </w:r>
      <w:r w:rsidR="00115B96" w:rsidRPr="00115B96">
        <w:rPr>
          <w:color w:val="000000" w:themeColor="text1"/>
        </w:rPr>
        <w:t xml:space="preserve"> e farmacologia veterinária. </w:t>
      </w:r>
      <w:r w:rsidRPr="00115B96">
        <w:rPr>
          <w:color w:val="000000" w:themeColor="text1"/>
        </w:rPr>
        <w:t>O levantamento bibliográfico foi realizado mediante leitura e análise dos livros e artigos científicos selecionados e delimit</w:t>
      </w:r>
      <w:r w:rsidR="00115B96" w:rsidRPr="00115B96">
        <w:rPr>
          <w:color w:val="000000" w:themeColor="text1"/>
        </w:rPr>
        <w:t>ados pelo período de 2013 a 2023</w:t>
      </w:r>
      <w:r w:rsidRPr="00115B96">
        <w:rPr>
          <w:color w:val="000000" w:themeColor="text1"/>
        </w:rPr>
        <w:t xml:space="preserve">, com ênfase </w:t>
      </w:r>
      <w:r w:rsidR="005A06AD" w:rsidRPr="00115B96">
        <w:rPr>
          <w:color w:val="000000" w:themeColor="text1"/>
        </w:rPr>
        <w:t xml:space="preserve">nos mais recentes, nas línguas </w:t>
      </w:r>
      <w:r w:rsidRPr="00115B96">
        <w:rPr>
          <w:color w:val="000000" w:themeColor="text1"/>
        </w:rPr>
        <w:t>portu</w:t>
      </w:r>
      <w:r w:rsidR="005A06AD" w:rsidRPr="00115B96">
        <w:rPr>
          <w:color w:val="000000" w:themeColor="text1"/>
        </w:rPr>
        <w:t xml:space="preserve">guesa, inglesa e espanhola. </w:t>
      </w:r>
      <w:r w:rsidRPr="00115B96">
        <w:rPr>
          <w:color w:val="000000" w:themeColor="text1"/>
        </w:rPr>
        <w:t>Quant</w:t>
      </w:r>
      <w:r w:rsidR="005A06AD" w:rsidRPr="00115B96">
        <w:rPr>
          <w:color w:val="000000" w:themeColor="text1"/>
        </w:rPr>
        <w:t>o aos critérios de inclusão utilizados, foram relevantes o idioma</w:t>
      </w:r>
      <w:r w:rsidRPr="00115B96">
        <w:rPr>
          <w:color w:val="000000" w:themeColor="text1"/>
        </w:rPr>
        <w:t xml:space="preserve"> (português, inglês e espanhol), a delimitação do tempo de publicação com preferência aos artigos publicados há</w:t>
      </w:r>
      <w:r w:rsidR="00543ECF" w:rsidRPr="00115B96">
        <w:rPr>
          <w:color w:val="000000" w:themeColor="text1"/>
        </w:rPr>
        <w:t xml:space="preserve"> </w:t>
      </w:r>
      <w:r w:rsidR="00115B96" w:rsidRPr="00115B96">
        <w:rPr>
          <w:color w:val="000000" w:themeColor="text1"/>
        </w:rPr>
        <w:t>doze</w:t>
      </w:r>
      <w:r w:rsidR="00676B01" w:rsidRPr="00115B96">
        <w:rPr>
          <w:color w:val="000000" w:themeColor="text1"/>
        </w:rPr>
        <w:t xml:space="preserve"> anos </w:t>
      </w:r>
      <w:r w:rsidR="005A06AD" w:rsidRPr="00115B96">
        <w:rPr>
          <w:color w:val="000000" w:themeColor="text1"/>
        </w:rPr>
        <w:t>ou menos.</w:t>
      </w:r>
    </w:p>
    <w:p w14:paraId="11AA3C43" w14:textId="77777777" w:rsidR="005A06AD" w:rsidRPr="002F2FCE" w:rsidRDefault="005A06AD" w:rsidP="00543ECF">
      <w:pPr>
        <w:pStyle w:val="ABNT"/>
        <w:spacing w:after="0"/>
        <w:ind w:firstLine="692"/>
        <w:rPr>
          <w:color w:val="000000" w:themeColor="text1"/>
        </w:rPr>
      </w:pPr>
    </w:p>
    <w:p w14:paraId="1EF2936A" w14:textId="77777777" w:rsidR="00E82399" w:rsidRPr="002F2FCE" w:rsidRDefault="00E82399" w:rsidP="00543ECF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64F33E53" w14:textId="579412DB" w:rsidR="001F1730" w:rsidRDefault="001F1730" w:rsidP="00543ECF">
      <w:pPr>
        <w:pStyle w:val="ABNT"/>
        <w:rPr>
          <w:color w:val="000000" w:themeColor="text1"/>
        </w:rPr>
      </w:pPr>
    </w:p>
    <w:p w14:paraId="69E2AC1A" w14:textId="77777777" w:rsidR="002A0600" w:rsidRDefault="002A0600" w:rsidP="002A060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As </w:t>
      </w:r>
      <w:proofErr w:type="spellStart"/>
      <w:r>
        <w:t>fluorquinolonas</w:t>
      </w:r>
      <w:proofErr w:type="spellEnd"/>
      <w:r>
        <w:t xml:space="preserve"> constituem uma classe de substâncias químicas de relevância significativa na farmacologia mundial, amplamente utilizadas por suas propriedades antimicrobianas, com o objetivo principal de tratar infecções causadas por diversos tipos de micro-organismos (</w:t>
      </w:r>
      <w:proofErr w:type="spellStart"/>
      <w:r>
        <w:t>Biswas</w:t>
      </w:r>
      <w:proofErr w:type="spellEnd"/>
      <w:r>
        <w:t xml:space="preserve"> et al., 2010; Gutiérrez; Tapia; Gutiérrez; </w:t>
      </w:r>
      <w:proofErr w:type="spellStart"/>
      <w:r>
        <w:t>Sumano</w:t>
      </w:r>
      <w:proofErr w:type="spellEnd"/>
      <w:r>
        <w:t xml:space="preserve">, 2021). Esta classe é dividida em quatro gerações, com fármacos representativos como </w:t>
      </w:r>
      <w:proofErr w:type="spellStart"/>
      <w:r>
        <w:t>ciprofloxacina</w:t>
      </w:r>
      <w:proofErr w:type="spellEnd"/>
      <w:r>
        <w:t xml:space="preserve">, </w:t>
      </w:r>
      <w:proofErr w:type="spellStart"/>
      <w:r>
        <w:t>marbofloxacino</w:t>
      </w:r>
      <w:proofErr w:type="spellEnd"/>
      <w:r>
        <w:t xml:space="preserve">, </w:t>
      </w:r>
      <w:proofErr w:type="spellStart"/>
      <w:r>
        <w:t>gemifloxacina</w:t>
      </w:r>
      <w:proofErr w:type="spellEnd"/>
      <w:r>
        <w:t xml:space="preserve"> e </w:t>
      </w:r>
      <w:proofErr w:type="spellStart"/>
      <w:r>
        <w:t>enrofloxacina</w:t>
      </w:r>
      <w:proofErr w:type="spellEnd"/>
      <w:r>
        <w:t>, sendo aplicados tanto na Medicina Humana quanto na Medicina Veterinária (</w:t>
      </w:r>
      <w:proofErr w:type="spellStart"/>
      <w:r>
        <w:t>Papich</w:t>
      </w:r>
      <w:proofErr w:type="spellEnd"/>
      <w:r>
        <w:t xml:space="preserve">; </w:t>
      </w:r>
      <w:proofErr w:type="spellStart"/>
      <w:r>
        <w:t>Reviere</w:t>
      </w:r>
      <w:proofErr w:type="spellEnd"/>
      <w:r>
        <w:t>, 2013; Santos et al., 2021).</w:t>
      </w:r>
    </w:p>
    <w:p w14:paraId="4A493D7B" w14:textId="77777777" w:rsidR="002A0600" w:rsidRDefault="002A0600" w:rsidP="002A060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</w:t>
      </w:r>
      <w:proofErr w:type="spellStart"/>
      <w:r>
        <w:t>enrofloxacina</w:t>
      </w:r>
      <w:proofErr w:type="spellEnd"/>
      <w:r>
        <w:t xml:space="preserve">, um dos principais representantes das </w:t>
      </w:r>
      <w:proofErr w:type="spellStart"/>
      <w:r>
        <w:t>fluorquinolonas</w:t>
      </w:r>
      <w:proofErr w:type="spellEnd"/>
      <w:r>
        <w:t xml:space="preserve"> de segunda geração, é amplamente utilizada devido à sua alta atividade antimicrobiana e amplo espectro de ação, demonstrando eficácia contra agentes patogênicos como </w:t>
      </w:r>
      <w:proofErr w:type="spellStart"/>
      <w:r>
        <w:rPr>
          <w:rStyle w:val="nfase"/>
        </w:rPr>
        <w:t>Chlamydophila</w:t>
      </w:r>
      <w:proofErr w:type="spellEnd"/>
      <w:r>
        <w:rPr>
          <w:rStyle w:val="nfase"/>
        </w:rPr>
        <w:t xml:space="preserve"> felis</w:t>
      </w:r>
      <w:r>
        <w:t xml:space="preserve">, </w:t>
      </w:r>
      <w:r>
        <w:rPr>
          <w:rStyle w:val="nfase"/>
        </w:rPr>
        <w:t>Escherichia coli</w:t>
      </w:r>
      <w:r>
        <w:t xml:space="preserve"> e </w:t>
      </w:r>
      <w:r>
        <w:rPr>
          <w:rStyle w:val="nfase"/>
        </w:rPr>
        <w:t xml:space="preserve">Rickettsia </w:t>
      </w:r>
      <w:proofErr w:type="spellStart"/>
      <w:r>
        <w:rPr>
          <w:rStyle w:val="nfase"/>
        </w:rPr>
        <w:t>spp</w:t>
      </w:r>
      <w:proofErr w:type="spellEnd"/>
      <w:r>
        <w:t xml:space="preserve"> (Cavalcante; Gouvêa; Marques, 2009; Santos et al., 2021). Este fármaco é frequentemente escolhido em protocolos terapêuticos, principalmente na clínica </w:t>
      </w:r>
      <w:r>
        <w:lastRenderedPageBreak/>
        <w:t xml:space="preserve">veterinária de cães e gatos. No entanto, o uso indiscriminado e irracional da </w:t>
      </w:r>
      <w:proofErr w:type="spellStart"/>
      <w:r>
        <w:t>enrofloxacina</w:t>
      </w:r>
      <w:proofErr w:type="spellEnd"/>
      <w:r>
        <w:t xml:space="preserve"> tem gerado preocupações quanto à resistência bacteriana e aos efeitos adversos em diversas partes do organismo animal (Santos et al., 2021; </w:t>
      </w:r>
      <w:proofErr w:type="spellStart"/>
      <w:r>
        <w:t>Zuanaze</w:t>
      </w:r>
      <w:proofErr w:type="spellEnd"/>
      <w:r>
        <w:t>, 2023).</w:t>
      </w:r>
    </w:p>
    <w:p w14:paraId="031AA6E0" w14:textId="757FFE3C" w:rsidR="002A0600" w:rsidRDefault="002A0600" w:rsidP="002A060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principal via de administração da </w:t>
      </w:r>
      <w:proofErr w:type="spellStart"/>
      <w:r>
        <w:t>enrofloxacina</w:t>
      </w:r>
      <w:proofErr w:type="spellEnd"/>
      <w:r>
        <w:t xml:space="preserve"> em animais monogástricos é a via oral, que proporciona uma absorção eficaz e completa, superando a administração intravenosa em termos de eficácia. A maior parte da excreção ocorre pela urina e fezes (</w:t>
      </w:r>
      <w:proofErr w:type="spellStart"/>
      <w:r>
        <w:t>Górniak</w:t>
      </w:r>
      <w:proofErr w:type="spellEnd"/>
      <w:r>
        <w:t xml:space="preserve">; </w:t>
      </w:r>
      <w:proofErr w:type="spellStart"/>
      <w:r>
        <w:t>Spinosa</w:t>
      </w:r>
      <w:proofErr w:type="spellEnd"/>
      <w:r>
        <w:t xml:space="preserve">, 2023). Além disso, a relação entre a alometria da molécula e a farmacocinética do fármaco é notável, com a eficácia do tratamento sendo diretamente proporcional à estrutura química da </w:t>
      </w:r>
      <w:proofErr w:type="spellStart"/>
      <w:r>
        <w:t>fluorquinolona</w:t>
      </w:r>
      <w:proofErr w:type="spellEnd"/>
      <w:r>
        <w:t xml:space="preserve"> (</w:t>
      </w:r>
      <w:proofErr w:type="spellStart"/>
      <w:r>
        <w:t>Papich</w:t>
      </w:r>
      <w:proofErr w:type="spellEnd"/>
      <w:r>
        <w:t xml:space="preserve">; </w:t>
      </w:r>
      <w:proofErr w:type="spellStart"/>
      <w:r>
        <w:t>Reviere</w:t>
      </w:r>
      <w:proofErr w:type="spellEnd"/>
      <w:r>
        <w:t>, 2013).</w:t>
      </w:r>
    </w:p>
    <w:p w14:paraId="30808391" w14:textId="77777777" w:rsidR="002A0600" w:rsidRDefault="002A0600" w:rsidP="002A060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O volume de distribuição da </w:t>
      </w:r>
      <w:proofErr w:type="spellStart"/>
      <w:r>
        <w:t>enrofloxacina</w:t>
      </w:r>
      <w:proofErr w:type="spellEnd"/>
      <w:r>
        <w:t xml:space="preserve"> é amplo, com acúmulo intracelular em diversos tecidos, principalmente nos rins, fígado, macrófagos e neutrófilos, onde são observadas concentrações elevadas (</w:t>
      </w:r>
      <w:proofErr w:type="spellStart"/>
      <w:r>
        <w:t>Górniak</w:t>
      </w:r>
      <w:proofErr w:type="spellEnd"/>
      <w:r>
        <w:t xml:space="preserve">; </w:t>
      </w:r>
      <w:proofErr w:type="spellStart"/>
      <w:r>
        <w:t>Spinosa</w:t>
      </w:r>
      <w:proofErr w:type="spellEnd"/>
      <w:r>
        <w:t xml:space="preserve">, 2023; Mitchell, 2006). A ação antimicrobiana das </w:t>
      </w:r>
      <w:proofErr w:type="spellStart"/>
      <w:r>
        <w:t>fluorquinolonas</w:t>
      </w:r>
      <w:proofErr w:type="spellEnd"/>
      <w:r>
        <w:t xml:space="preserve"> está relacionada à inibição das enzimas </w:t>
      </w:r>
      <w:proofErr w:type="spellStart"/>
      <w:r>
        <w:t>topoisomerase</w:t>
      </w:r>
      <w:proofErr w:type="spellEnd"/>
      <w:r>
        <w:t xml:space="preserve"> IV e DNA </w:t>
      </w:r>
      <w:proofErr w:type="spellStart"/>
      <w:r>
        <w:t>girase</w:t>
      </w:r>
      <w:proofErr w:type="spellEnd"/>
      <w:r>
        <w:t>, responsáveis pela replicação do DNA bacteriano, impedindo seu enovelamento e comprometendo a multiplicação bacteriana (</w:t>
      </w:r>
      <w:proofErr w:type="spellStart"/>
      <w:r>
        <w:t>Górniak</w:t>
      </w:r>
      <w:proofErr w:type="spellEnd"/>
      <w:r>
        <w:t xml:space="preserve">; </w:t>
      </w:r>
      <w:proofErr w:type="spellStart"/>
      <w:r>
        <w:t>Spinosa</w:t>
      </w:r>
      <w:proofErr w:type="spellEnd"/>
      <w:r>
        <w:t>, 2023; Mendes; Trombetta; Amaral, 2019).</w:t>
      </w:r>
    </w:p>
    <w:p w14:paraId="4D442140" w14:textId="77777777" w:rsidR="002A0600" w:rsidRDefault="002A0600" w:rsidP="002A060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Desde a década de 1990, a </w:t>
      </w:r>
      <w:proofErr w:type="spellStart"/>
      <w:r>
        <w:t>enrofloxacina</w:t>
      </w:r>
      <w:proofErr w:type="spellEnd"/>
      <w:r>
        <w:t xml:space="preserve"> tem sido amplamente utilizada no tratamento de infecções bacterianas, com uma eficácia notável contra bactérias gram-positivas e gram-negativas. Além disso, o fármaco apresenta uma biodisponibilidade satisfatória na espécie felina (Gutiérrez; Tapia; Gutiérrez; </w:t>
      </w:r>
      <w:proofErr w:type="spellStart"/>
      <w:r>
        <w:t>Sumano</w:t>
      </w:r>
      <w:proofErr w:type="spellEnd"/>
      <w:r>
        <w:t>, 2021), sendo indicado para infecções do trato urinário, respiratório, gastrointestinal, além de infecções dérmicas, otites e meningoencefalite (</w:t>
      </w:r>
      <w:proofErr w:type="spellStart"/>
      <w:r>
        <w:t>Zuanaze</w:t>
      </w:r>
      <w:proofErr w:type="spellEnd"/>
      <w:r>
        <w:t>, 2013).</w:t>
      </w:r>
    </w:p>
    <w:p w14:paraId="49BC8158" w14:textId="77777777" w:rsidR="002A0600" w:rsidRDefault="002A0600" w:rsidP="002A060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Entretanto, o uso indiscriminado e irracional da </w:t>
      </w:r>
      <w:proofErr w:type="spellStart"/>
      <w:r>
        <w:t>enrofloxacina</w:t>
      </w:r>
      <w:proofErr w:type="spellEnd"/>
      <w:r>
        <w:t xml:space="preserve"> tem favorecido o surgimento de resistência antimicrobiana, devido a mutações nos genes que codificam o DNA bacteriano e alteram a permeabilidade da célula bacteriana, comprometendo a eficácia do tratamento (Almeida et al., 2023; Bertuol; </w:t>
      </w:r>
      <w:proofErr w:type="spellStart"/>
      <w:r>
        <w:t>Rampelotto</w:t>
      </w:r>
      <w:proofErr w:type="spellEnd"/>
      <w:r>
        <w:t xml:space="preserve">, 2023; </w:t>
      </w:r>
      <w:proofErr w:type="spellStart"/>
      <w:r>
        <w:t>Górniak</w:t>
      </w:r>
      <w:proofErr w:type="spellEnd"/>
      <w:r>
        <w:t xml:space="preserve">; </w:t>
      </w:r>
      <w:proofErr w:type="spellStart"/>
      <w:r>
        <w:t>Spinosa</w:t>
      </w:r>
      <w:proofErr w:type="spellEnd"/>
      <w:r>
        <w:t xml:space="preserve">, 2023; </w:t>
      </w:r>
      <w:proofErr w:type="spellStart"/>
      <w:r>
        <w:t>Zuanaze</w:t>
      </w:r>
      <w:proofErr w:type="spellEnd"/>
      <w:r>
        <w:t>, 2023).</w:t>
      </w:r>
    </w:p>
    <w:p w14:paraId="4E6F2DA6" w14:textId="76C870EC" w:rsidR="00676B01" w:rsidRDefault="00676B01" w:rsidP="002A0600">
      <w:pPr>
        <w:pStyle w:val="ABNT"/>
        <w:spacing w:after="0"/>
        <w:rPr>
          <w:color w:val="000000" w:themeColor="text1"/>
        </w:rPr>
      </w:pPr>
    </w:p>
    <w:p w14:paraId="0634964C" w14:textId="0F37BDBC" w:rsidR="00E82399" w:rsidRDefault="007E2D7E" w:rsidP="00543ECF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4.</w:t>
      </w:r>
      <w:r w:rsidR="00E82399" w:rsidRPr="002F2FCE">
        <w:rPr>
          <w:b/>
          <w:color w:val="000000" w:themeColor="text1"/>
        </w:rPr>
        <w:t>CONSIDERAÇÕES FINAIS</w:t>
      </w:r>
    </w:p>
    <w:p w14:paraId="0EE5BFBF" w14:textId="02A0F464" w:rsidR="007E2D7E" w:rsidRDefault="007E2D7E" w:rsidP="00543ECF">
      <w:pPr>
        <w:pStyle w:val="ABNT"/>
        <w:rPr>
          <w:b/>
          <w:color w:val="000000" w:themeColor="text1"/>
        </w:rPr>
      </w:pPr>
    </w:p>
    <w:p w14:paraId="6FBE6946" w14:textId="77777777" w:rsidR="002A0600" w:rsidRPr="002A0600" w:rsidRDefault="002A0600" w:rsidP="002A0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60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2A0600">
        <w:rPr>
          <w:rFonts w:ascii="Times New Roman" w:eastAsia="Times New Roman" w:hAnsi="Times New Roman" w:cs="Times New Roman"/>
          <w:sz w:val="24"/>
          <w:szCs w:val="24"/>
        </w:rPr>
        <w:t>enrofloxacina</w:t>
      </w:r>
      <w:proofErr w:type="spellEnd"/>
      <w:r w:rsidRPr="002A0600">
        <w:rPr>
          <w:rFonts w:ascii="Times New Roman" w:eastAsia="Times New Roman" w:hAnsi="Times New Roman" w:cs="Times New Roman"/>
          <w:sz w:val="24"/>
          <w:szCs w:val="24"/>
        </w:rPr>
        <w:t xml:space="preserve"> é um antimicrobiano de grande importância na medicina veterinária, sendo amplamente utilizado no tratamento de infecções bacterianas em cães e gatos. Sua eficácia é comprovada contra uma variedade de agentes patogênicos, e sua farmacocinética </w:t>
      </w:r>
      <w:r w:rsidRPr="002A06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permite uma boa distribuição nos tecidos-alvo. No entanto, o uso indiscriminado e inadequado deste fármaco tem contribuído para o surgimento de resistência antimicrobiana, o que compromete a eficácia dos tratamentos. A conscientização sobre o uso racional e as alternativas terapêuticas são fundamentais para combater essa resistência. Assim, é imprescindível que os profissionais da área veterinária adotem práticas responsáveis na prescrição de </w:t>
      </w:r>
      <w:proofErr w:type="spellStart"/>
      <w:r w:rsidRPr="002A0600">
        <w:rPr>
          <w:rFonts w:ascii="Times New Roman" w:eastAsia="Times New Roman" w:hAnsi="Times New Roman" w:cs="Times New Roman"/>
          <w:sz w:val="24"/>
          <w:szCs w:val="24"/>
        </w:rPr>
        <w:t>fluoroquinolonas</w:t>
      </w:r>
      <w:proofErr w:type="spellEnd"/>
      <w:r w:rsidRPr="002A0600">
        <w:rPr>
          <w:rFonts w:ascii="Times New Roman" w:eastAsia="Times New Roman" w:hAnsi="Times New Roman" w:cs="Times New Roman"/>
          <w:sz w:val="24"/>
          <w:szCs w:val="24"/>
        </w:rPr>
        <w:t>, garantindo a eficácia do tratamento e a preservação da saúde pública.</w:t>
      </w:r>
    </w:p>
    <w:p w14:paraId="73CC4E1B" w14:textId="77777777" w:rsidR="002A0600" w:rsidRDefault="002A0600" w:rsidP="00543ECF">
      <w:pPr>
        <w:pStyle w:val="ABNT"/>
        <w:rPr>
          <w:b/>
          <w:color w:val="000000" w:themeColor="text1"/>
        </w:rPr>
      </w:pPr>
    </w:p>
    <w:p w14:paraId="052A7964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41975C5C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4BFE2066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48BD46D2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2322B255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3F09BF6A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6C051504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2DB8A2E3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7F182E62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033DE302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74E5041B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4FD64452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4869BE5C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17D78EC8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1C460E80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127AB5D8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5073FB0F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3EF9616D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33C61CC5" w14:textId="77777777" w:rsidR="00190754" w:rsidRDefault="00190754" w:rsidP="00543ECF">
      <w:pPr>
        <w:pStyle w:val="ABNT"/>
        <w:rPr>
          <w:b/>
          <w:color w:val="000000" w:themeColor="text1"/>
        </w:rPr>
      </w:pPr>
    </w:p>
    <w:p w14:paraId="20AA1108" w14:textId="524A8749" w:rsidR="00E82399" w:rsidRDefault="00E82399" w:rsidP="00190754">
      <w:pPr>
        <w:pStyle w:val="ABNT"/>
        <w:jc w:val="center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REFERÊNCIAS</w:t>
      </w:r>
    </w:p>
    <w:p w14:paraId="74AD647C" w14:textId="77777777" w:rsidR="00190754" w:rsidRDefault="00190754" w:rsidP="00190754">
      <w:pPr>
        <w:pStyle w:val="ABNT"/>
        <w:jc w:val="center"/>
        <w:rPr>
          <w:b/>
          <w:color w:val="000000" w:themeColor="text1"/>
        </w:rPr>
      </w:pPr>
    </w:p>
    <w:p w14:paraId="52D6891E" w14:textId="77777777" w:rsidR="00C957AE" w:rsidRP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C957AE">
        <w:rPr>
          <w:rFonts w:ascii="Times New Roman" w:hAnsi="Times New Roman" w:cs="Times New Roman"/>
          <w:sz w:val="24"/>
          <w:lang w:eastAsia="en-US"/>
        </w:rPr>
        <w:t xml:space="preserve">ALMEIDA, W. N. M.; CAVALCANTI, R. V. D.; WATTS, M. L.; NEVES JÚNIOR, B. C; ROCHA, R. E. T. Impactos da utilização de antimicrobianos na resistência antimicrobiana: uma revisão de literatura com abordagem da saúde única. </w:t>
      </w:r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Revista Universitária Brasileira, </w:t>
      </w:r>
      <w:r w:rsidRPr="00C957AE">
        <w:rPr>
          <w:rFonts w:ascii="Times New Roman" w:hAnsi="Times New Roman" w:cs="Times New Roman"/>
          <w:sz w:val="24"/>
          <w:lang w:eastAsia="en-US"/>
        </w:rPr>
        <w:t>[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>S.</w:t>
      </w:r>
      <w:r w:rsidRPr="00C957AE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>l</w:t>
      </w:r>
      <w:r w:rsidRPr="00C957AE">
        <w:rPr>
          <w:rFonts w:ascii="Times New Roman" w:hAnsi="Times New Roman" w:cs="Times New Roman"/>
          <w:sz w:val="24"/>
          <w:lang w:eastAsia="en-US"/>
        </w:rPr>
        <w:t xml:space="preserve">.]. 1, n. 2, p. 121-133, 2023. Disponível em: </w:t>
      </w:r>
      <w:hyperlink r:id="rId17" w:history="1">
        <w:r w:rsidRPr="00C957AE">
          <w:rPr>
            <w:rFonts w:ascii="Times New Roman" w:hAnsi="Times New Roman" w:cs="Times New Roman"/>
            <w:sz w:val="24"/>
            <w:lang w:eastAsia="en-US"/>
          </w:rPr>
          <w:t>https://unibrarub.com.br/index.php/RUB/article/view/22</w:t>
        </w:r>
      </w:hyperlink>
      <w:r w:rsidRPr="00C957AE">
        <w:rPr>
          <w:rFonts w:ascii="Times New Roman" w:hAnsi="Times New Roman" w:cs="Times New Roman"/>
          <w:sz w:val="24"/>
          <w:lang w:eastAsia="en-US"/>
        </w:rPr>
        <w:t>. Acesso em: 03 set. 2024</w:t>
      </w:r>
    </w:p>
    <w:p w14:paraId="0B5736FE" w14:textId="77777777" w:rsidR="00C957AE" w:rsidRP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</w:p>
    <w:p w14:paraId="2BE561C0" w14:textId="77777777" w:rsidR="00C957AE" w:rsidRP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C957AE">
        <w:rPr>
          <w:rFonts w:ascii="Times New Roman" w:hAnsi="Times New Roman" w:cs="Times New Roman"/>
          <w:sz w:val="24"/>
          <w:lang w:eastAsia="en-US"/>
        </w:rPr>
        <w:t xml:space="preserve">BERTUOL, R. F.; RAMPELOTTO, R. F. Resistência antimicrobiana pelo uso indiscriminado de antibióticos. </w:t>
      </w:r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Revista do Centro Universitário FAI, </w:t>
      </w:r>
      <w:r w:rsidRPr="00C957AE">
        <w:rPr>
          <w:rFonts w:ascii="Times New Roman" w:hAnsi="Times New Roman" w:cs="Times New Roman"/>
          <w:sz w:val="24"/>
          <w:lang w:eastAsia="en-US"/>
        </w:rPr>
        <w:t>Itapiranga,</w:t>
      </w:r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r w:rsidRPr="00C957AE">
        <w:rPr>
          <w:rFonts w:ascii="Times New Roman" w:hAnsi="Times New Roman" w:cs="Times New Roman"/>
          <w:sz w:val="24"/>
          <w:lang w:eastAsia="en-US"/>
        </w:rPr>
        <w:t xml:space="preserve">v. 2, n. 1, p. 1-2, 2023. Disponível em: </w:t>
      </w:r>
      <w:hyperlink r:id="rId18" w:history="1">
        <w:r w:rsidRPr="00C957AE">
          <w:rPr>
            <w:rFonts w:ascii="Times New Roman" w:hAnsi="Times New Roman" w:cs="Times New Roman"/>
            <w:sz w:val="24"/>
            <w:lang w:eastAsia="en-US"/>
          </w:rPr>
          <w:t>https://revistas.uceff.edu.br/reviva/article/view/260</w:t>
        </w:r>
      </w:hyperlink>
      <w:r w:rsidRPr="00C957AE">
        <w:rPr>
          <w:rFonts w:ascii="Times New Roman" w:hAnsi="Times New Roman" w:cs="Times New Roman"/>
          <w:sz w:val="24"/>
          <w:lang w:eastAsia="en-US"/>
        </w:rPr>
        <w:t>. Acesso em: 02 set. 2024.</w:t>
      </w:r>
    </w:p>
    <w:p w14:paraId="1A19408B" w14:textId="77777777" w:rsidR="00C957AE" w:rsidRDefault="00C957AE" w:rsidP="00C957AE">
      <w:pPr>
        <w:pStyle w:val="ABNT"/>
        <w:spacing w:line="240" w:lineRule="auto"/>
        <w:ind w:firstLine="0"/>
        <w:rPr>
          <w:bCs/>
          <w:color w:val="000000" w:themeColor="text1"/>
        </w:rPr>
      </w:pPr>
    </w:p>
    <w:p w14:paraId="3360B84B" w14:textId="77777777" w:rsidR="00C957AE" w:rsidRP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C957AE">
        <w:rPr>
          <w:rFonts w:ascii="Times New Roman" w:hAnsi="Times New Roman" w:cs="Times New Roman"/>
          <w:sz w:val="24"/>
          <w:lang w:eastAsia="en-US"/>
        </w:rPr>
        <w:t xml:space="preserve">BISWAS, S.; MAGGI, R. G.; PAPICH, M. G.; KEIL, D.; BREITSCHWERDT, E. B.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Comparative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Activity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of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Pradofloxacin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Enrofloxacin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and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Azithromycin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against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Bartonella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henselae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Isolates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Collected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from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Cats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and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a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Human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>.</w:t>
      </w:r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Journal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of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clinical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microbiology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, </w:t>
      </w:r>
      <w:r w:rsidRPr="00C957AE">
        <w:rPr>
          <w:rFonts w:ascii="Times New Roman" w:hAnsi="Times New Roman" w:cs="Times New Roman"/>
          <w:sz w:val="24"/>
          <w:lang w:eastAsia="en-US"/>
        </w:rPr>
        <w:t>[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>S</w:t>
      </w:r>
      <w:r w:rsidRPr="00C957AE">
        <w:rPr>
          <w:rFonts w:ascii="Times New Roman" w:hAnsi="Times New Roman" w:cs="Times New Roman"/>
          <w:sz w:val="24"/>
          <w:lang w:eastAsia="en-US"/>
        </w:rPr>
        <w:t>.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 xml:space="preserve"> l</w:t>
      </w:r>
      <w:r w:rsidRPr="00C957AE">
        <w:rPr>
          <w:rFonts w:ascii="Times New Roman" w:hAnsi="Times New Roman" w:cs="Times New Roman"/>
          <w:sz w:val="24"/>
          <w:lang w:eastAsia="en-US"/>
        </w:rPr>
        <w:t xml:space="preserve">.], v. 48, n. 2, p. 617-618, 2010. DOI: doi:10.1128/JCM.01287-09. Disponível em: </w:t>
      </w:r>
      <w:hyperlink r:id="rId19" w:history="1">
        <w:r w:rsidRPr="00C957AE">
          <w:rPr>
            <w:rFonts w:ascii="Times New Roman" w:hAnsi="Times New Roman" w:cs="Times New Roman"/>
            <w:sz w:val="24"/>
            <w:lang w:eastAsia="en-US"/>
          </w:rPr>
          <w:t>https://pubmed.ncbi.nlm.nih.gov/20007401/</w:t>
        </w:r>
      </w:hyperlink>
      <w:r w:rsidRPr="00C957AE">
        <w:rPr>
          <w:rFonts w:ascii="Times New Roman" w:hAnsi="Times New Roman" w:cs="Times New Roman"/>
          <w:sz w:val="24"/>
          <w:lang w:eastAsia="en-US"/>
        </w:rPr>
        <w:t>. Acesso em: 03 set. 2024.</w:t>
      </w:r>
    </w:p>
    <w:p w14:paraId="3FDBFBCB" w14:textId="77777777" w:rsidR="00C957AE" w:rsidRDefault="00C957AE" w:rsidP="00C957AE">
      <w:pPr>
        <w:pStyle w:val="ABNT"/>
        <w:spacing w:line="240" w:lineRule="auto"/>
        <w:ind w:firstLine="0"/>
        <w:rPr>
          <w:bCs/>
          <w:color w:val="000000" w:themeColor="text1"/>
        </w:rPr>
      </w:pPr>
    </w:p>
    <w:p w14:paraId="4E3920C3" w14:textId="77777777" w:rsidR="00C957AE" w:rsidRP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C957AE">
        <w:rPr>
          <w:rFonts w:ascii="Times New Roman" w:hAnsi="Times New Roman" w:cs="Times New Roman"/>
          <w:sz w:val="24"/>
          <w:lang w:eastAsia="en-US"/>
        </w:rPr>
        <w:t xml:space="preserve">CAVALCANTE, L. F. H.; GOUVÊA, A. S.; MARQUES, J. M. V. Degeneração retiniana em gatos associada ao uso de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enrofloxacina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– artigo de revisão. </w:t>
      </w:r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Acta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Veterinaria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Brasilica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, </w:t>
      </w:r>
      <w:r w:rsidRPr="00C957AE">
        <w:rPr>
          <w:rFonts w:ascii="Times New Roman" w:hAnsi="Times New Roman" w:cs="Times New Roman"/>
          <w:sz w:val="24"/>
          <w:lang w:eastAsia="en-US"/>
        </w:rPr>
        <w:t>[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>S</w:t>
      </w:r>
      <w:r w:rsidRPr="00C957AE">
        <w:rPr>
          <w:rFonts w:ascii="Times New Roman" w:hAnsi="Times New Roman" w:cs="Times New Roman"/>
          <w:sz w:val="24"/>
          <w:lang w:eastAsia="en-US"/>
        </w:rPr>
        <w:t>.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 xml:space="preserve"> l</w:t>
      </w:r>
      <w:r w:rsidRPr="00C957AE">
        <w:rPr>
          <w:rFonts w:ascii="Times New Roman" w:hAnsi="Times New Roman" w:cs="Times New Roman"/>
          <w:sz w:val="24"/>
          <w:lang w:eastAsia="en-US"/>
        </w:rPr>
        <w:t>.],</w:t>
      </w:r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r w:rsidRPr="00C957AE">
        <w:rPr>
          <w:rFonts w:ascii="Times New Roman" w:hAnsi="Times New Roman" w:cs="Times New Roman"/>
          <w:sz w:val="24"/>
          <w:lang w:eastAsia="en-US"/>
        </w:rPr>
        <w:t xml:space="preserve">v. 3, n. 2, p. 62-68, 2009. Disponível em: </w:t>
      </w:r>
      <w:hyperlink r:id="rId20" w:history="1">
        <w:r w:rsidRPr="00C957AE">
          <w:rPr>
            <w:rFonts w:ascii="Times New Roman" w:hAnsi="Times New Roman" w:cs="Times New Roman"/>
            <w:sz w:val="24"/>
            <w:lang w:eastAsia="en-US"/>
          </w:rPr>
          <w:t>https://periodicos.ufersa.edu.br/acta/article/view/1198</w:t>
        </w:r>
      </w:hyperlink>
      <w:r w:rsidRPr="00C957AE">
        <w:rPr>
          <w:rFonts w:ascii="Times New Roman" w:hAnsi="Times New Roman" w:cs="Times New Roman"/>
          <w:sz w:val="24"/>
          <w:lang w:eastAsia="en-US"/>
        </w:rPr>
        <w:t>. Acesso em: 31 ago. 2024.</w:t>
      </w:r>
    </w:p>
    <w:p w14:paraId="757A75D6" w14:textId="77777777" w:rsidR="00C957AE" w:rsidRDefault="00C957AE" w:rsidP="00C957AE">
      <w:pPr>
        <w:pStyle w:val="ABNT"/>
        <w:spacing w:line="240" w:lineRule="auto"/>
        <w:ind w:firstLine="0"/>
        <w:rPr>
          <w:bCs/>
          <w:color w:val="000000" w:themeColor="text1"/>
        </w:rPr>
      </w:pPr>
    </w:p>
    <w:p w14:paraId="24715271" w14:textId="77777777" w:rsidR="00C957AE" w:rsidRP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C957AE">
        <w:rPr>
          <w:rFonts w:ascii="Times New Roman" w:hAnsi="Times New Roman" w:cs="Times New Roman"/>
          <w:sz w:val="24"/>
          <w:lang w:eastAsia="en-US"/>
        </w:rPr>
        <w:t xml:space="preserve">GÓRNIAK, S. L; SPINOSA, H. S. Sulfas,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quinolonas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e outros quimioterápicos anti-infecciosos. 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>In</w:t>
      </w:r>
      <w:r w:rsidRPr="00C957AE">
        <w:rPr>
          <w:rFonts w:ascii="Times New Roman" w:hAnsi="Times New Roman" w:cs="Times New Roman"/>
          <w:sz w:val="24"/>
          <w:lang w:eastAsia="en-US"/>
        </w:rPr>
        <w:t>: SPINOSA, H. S.; GÓRNIAK, S. L.; BERNARDI, M. M</w:t>
      </w:r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. Farmacologia aplicada à medicina veterinária.</w:t>
      </w:r>
      <w:r w:rsidRPr="00C957AE">
        <w:rPr>
          <w:rFonts w:ascii="Times New Roman" w:hAnsi="Times New Roman" w:cs="Times New Roman"/>
          <w:sz w:val="24"/>
          <w:lang w:eastAsia="en-US"/>
        </w:rPr>
        <w:t xml:space="preserve"> 7. ed. Rio de Janeiro: Guanabara Koogan, 2023. Cap. 38, p. 721-726.</w:t>
      </w:r>
    </w:p>
    <w:p w14:paraId="472DBA79" w14:textId="77777777" w:rsidR="00C957AE" w:rsidRPr="001F1A88" w:rsidRDefault="00C957AE" w:rsidP="00C957AE">
      <w:pPr>
        <w:pStyle w:val="ABNT"/>
        <w:spacing w:line="240" w:lineRule="auto"/>
        <w:ind w:firstLine="0"/>
        <w:rPr>
          <w:bCs/>
          <w:color w:val="000000" w:themeColor="text1"/>
        </w:rPr>
      </w:pPr>
    </w:p>
    <w:p w14:paraId="119A1BB8" w14:textId="77777777" w:rsidR="001F1A88" w:rsidRDefault="001F1A88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1F1A88">
        <w:rPr>
          <w:rFonts w:ascii="Times New Roman" w:hAnsi="Times New Roman" w:cs="Times New Roman"/>
          <w:sz w:val="24"/>
          <w:lang w:eastAsia="en-US"/>
        </w:rPr>
        <w:t xml:space="preserve">GUTIÉRREZ, L.; TAPIA, G.; GUTIÉRREZ, E.; SUMANO, H. Avaliação de uma preparação farmacêutica de </w:t>
      </w:r>
      <w:proofErr w:type="spellStart"/>
      <w:r w:rsidRPr="001F1A88">
        <w:rPr>
          <w:rFonts w:ascii="Times New Roman" w:hAnsi="Times New Roman" w:cs="Times New Roman"/>
          <w:sz w:val="24"/>
          <w:lang w:eastAsia="en-US"/>
        </w:rPr>
        <w:t>enrofloxacina</w:t>
      </w:r>
      <w:proofErr w:type="spellEnd"/>
      <w:r w:rsidRPr="001F1A88">
        <w:rPr>
          <w:rFonts w:ascii="Times New Roman" w:hAnsi="Times New Roman" w:cs="Times New Roman"/>
          <w:sz w:val="24"/>
          <w:lang w:eastAsia="en-US"/>
        </w:rPr>
        <w:t xml:space="preserve"> sem sabor para gatos. Abordagem de amostra agrupada ingênua para estudar sua farmacocinética. </w:t>
      </w:r>
      <w:proofErr w:type="spellStart"/>
      <w:r w:rsidRPr="001F1A88">
        <w:rPr>
          <w:rFonts w:ascii="Times New Roman" w:hAnsi="Times New Roman" w:cs="Times New Roman"/>
          <w:b/>
          <w:bCs/>
          <w:sz w:val="24"/>
          <w:lang w:eastAsia="en-US"/>
        </w:rPr>
        <w:t>Animals</w:t>
      </w:r>
      <w:proofErr w:type="spellEnd"/>
      <w:r w:rsidRPr="001F1A88">
        <w:rPr>
          <w:rFonts w:ascii="Times New Roman" w:hAnsi="Times New Roman" w:cs="Times New Roman"/>
          <w:b/>
          <w:bCs/>
          <w:sz w:val="24"/>
          <w:lang w:eastAsia="en-US"/>
        </w:rPr>
        <w:t xml:space="preserve">, </w:t>
      </w:r>
      <w:r w:rsidRPr="001F1A88">
        <w:rPr>
          <w:rFonts w:ascii="Times New Roman" w:hAnsi="Times New Roman" w:cs="Times New Roman"/>
          <w:sz w:val="24"/>
          <w:lang w:eastAsia="en-US"/>
        </w:rPr>
        <w:t>[</w:t>
      </w:r>
      <w:r w:rsidRPr="001F1A88">
        <w:rPr>
          <w:rFonts w:ascii="Times New Roman" w:hAnsi="Times New Roman" w:cs="Times New Roman"/>
          <w:i/>
          <w:iCs/>
          <w:sz w:val="24"/>
          <w:lang w:eastAsia="en-US"/>
        </w:rPr>
        <w:t>S</w:t>
      </w:r>
      <w:r w:rsidRPr="001F1A88">
        <w:rPr>
          <w:rFonts w:ascii="Times New Roman" w:hAnsi="Times New Roman" w:cs="Times New Roman"/>
          <w:sz w:val="24"/>
          <w:lang w:eastAsia="en-US"/>
        </w:rPr>
        <w:t>.</w:t>
      </w:r>
      <w:r w:rsidRPr="001F1A88">
        <w:rPr>
          <w:rFonts w:ascii="Times New Roman" w:hAnsi="Times New Roman" w:cs="Times New Roman"/>
          <w:i/>
          <w:iCs/>
          <w:sz w:val="24"/>
          <w:lang w:eastAsia="en-US"/>
        </w:rPr>
        <w:t xml:space="preserve"> l</w:t>
      </w:r>
      <w:r w:rsidRPr="001F1A88">
        <w:rPr>
          <w:rFonts w:ascii="Times New Roman" w:hAnsi="Times New Roman" w:cs="Times New Roman"/>
          <w:sz w:val="24"/>
          <w:lang w:eastAsia="en-US"/>
        </w:rPr>
        <w:t xml:space="preserve">.], v. 11, n. 8, p. 1-9. DOI: https://doi.org/10.3390/ani11082312. Disponível em: </w:t>
      </w:r>
      <w:hyperlink r:id="rId21" w:history="1">
        <w:r w:rsidRPr="001F1A88">
          <w:rPr>
            <w:rFonts w:ascii="Times New Roman" w:hAnsi="Times New Roman" w:cs="Times New Roman"/>
            <w:sz w:val="24"/>
            <w:lang w:eastAsia="en-US"/>
          </w:rPr>
          <w:t>https://www.mdpi.com/2076-2615/11/8/2312</w:t>
        </w:r>
      </w:hyperlink>
      <w:r w:rsidRPr="001F1A88">
        <w:rPr>
          <w:rFonts w:ascii="Times New Roman" w:hAnsi="Times New Roman" w:cs="Times New Roman"/>
          <w:sz w:val="24"/>
          <w:lang w:eastAsia="en-US"/>
        </w:rPr>
        <w:t>. Acesso em: 03 set. 2024.</w:t>
      </w:r>
    </w:p>
    <w:p w14:paraId="7C792D88" w14:textId="77777777" w:rsid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</w:p>
    <w:p w14:paraId="0BDA6205" w14:textId="77777777" w:rsidR="00C957AE" w:rsidRP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C957AE">
        <w:rPr>
          <w:rFonts w:ascii="Times New Roman" w:hAnsi="Times New Roman" w:cs="Times New Roman"/>
          <w:sz w:val="24"/>
          <w:lang w:eastAsia="en-US"/>
        </w:rPr>
        <w:t xml:space="preserve">MITCHELL, M. A.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Enrofloxacin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Journal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of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Exotic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Pet Medicine, </w:t>
      </w:r>
      <w:r w:rsidRPr="00C957AE">
        <w:rPr>
          <w:rFonts w:ascii="Times New Roman" w:hAnsi="Times New Roman" w:cs="Times New Roman"/>
          <w:sz w:val="24"/>
          <w:lang w:eastAsia="en-US"/>
        </w:rPr>
        <w:t>[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>S</w:t>
      </w:r>
      <w:r w:rsidRPr="00C957AE">
        <w:rPr>
          <w:rFonts w:ascii="Times New Roman" w:hAnsi="Times New Roman" w:cs="Times New Roman"/>
          <w:sz w:val="24"/>
          <w:lang w:eastAsia="en-US"/>
        </w:rPr>
        <w:t>.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 xml:space="preserve"> l</w:t>
      </w:r>
      <w:r w:rsidRPr="00C957AE">
        <w:rPr>
          <w:rFonts w:ascii="Times New Roman" w:hAnsi="Times New Roman" w:cs="Times New Roman"/>
          <w:sz w:val="24"/>
          <w:lang w:eastAsia="en-US"/>
        </w:rPr>
        <w:t>.],</w:t>
      </w:r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r w:rsidRPr="00C957AE">
        <w:rPr>
          <w:rFonts w:ascii="Times New Roman" w:hAnsi="Times New Roman" w:cs="Times New Roman"/>
          <w:sz w:val="24"/>
          <w:lang w:eastAsia="en-US"/>
        </w:rPr>
        <w:t xml:space="preserve">v. 15, n. 1, p. 66-69, 2006. Disponível em: </w:t>
      </w:r>
      <w:hyperlink r:id="rId22" w:history="1">
        <w:r w:rsidRPr="00C957AE">
          <w:rPr>
            <w:rFonts w:ascii="Times New Roman" w:hAnsi="Times New Roman" w:cs="Times New Roman"/>
            <w:sz w:val="24"/>
            <w:lang w:eastAsia="en-US"/>
          </w:rPr>
          <w:t>https://vetmed.illinois.edu/mmitch/pdf/enrofloxacin.pdf</w:t>
        </w:r>
      </w:hyperlink>
      <w:r w:rsidRPr="00C957AE">
        <w:rPr>
          <w:rFonts w:ascii="Times New Roman" w:hAnsi="Times New Roman" w:cs="Times New Roman"/>
          <w:sz w:val="24"/>
          <w:lang w:eastAsia="en-US"/>
        </w:rPr>
        <w:t xml:space="preserve">. Acesso em: 01 set. 2024. </w:t>
      </w:r>
    </w:p>
    <w:p w14:paraId="307A93A9" w14:textId="77777777" w:rsid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</w:p>
    <w:p w14:paraId="4A7B9C85" w14:textId="77777777" w:rsidR="001F1A88" w:rsidRDefault="001F1A88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</w:p>
    <w:p w14:paraId="6A188DBC" w14:textId="77777777" w:rsidR="00C957AE" w:rsidRP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C957AE">
        <w:rPr>
          <w:rFonts w:ascii="Times New Roman" w:hAnsi="Times New Roman" w:cs="Times New Roman"/>
          <w:sz w:val="24"/>
          <w:lang w:eastAsia="en-US"/>
        </w:rPr>
        <w:t xml:space="preserve">PAPICH, M. G.; REVIERE, J. E.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Farmacos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antimicrobianos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fluorquinolonicos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. 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>In</w:t>
      </w:r>
      <w:r w:rsidRPr="00C957AE">
        <w:rPr>
          <w:rFonts w:ascii="Times New Roman" w:hAnsi="Times New Roman" w:cs="Times New Roman"/>
          <w:sz w:val="24"/>
          <w:lang w:eastAsia="en-US"/>
        </w:rPr>
        <w:t xml:space="preserve">: ADAMS, R. H. </w:t>
      </w:r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Farmacologia e terapêutica em Veterinária.</w:t>
      </w:r>
      <w:r w:rsidRPr="00C957AE">
        <w:rPr>
          <w:rFonts w:ascii="Times New Roman" w:hAnsi="Times New Roman" w:cs="Times New Roman"/>
          <w:sz w:val="24"/>
          <w:lang w:eastAsia="en-US"/>
        </w:rPr>
        <w:t xml:space="preserve"> 8. ed. Rio de Janeiro: Guanabara Koogan, 2013. Cap 45, p. 750-760.</w:t>
      </w:r>
    </w:p>
    <w:p w14:paraId="77A53484" w14:textId="77777777" w:rsidR="001F1A88" w:rsidRDefault="001F1A88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</w:p>
    <w:p w14:paraId="41C1C445" w14:textId="77777777" w:rsidR="00C957AE" w:rsidRP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</w:p>
    <w:p w14:paraId="4193503A" w14:textId="77777777" w:rsidR="00C957AE" w:rsidRP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C957AE">
        <w:rPr>
          <w:rFonts w:ascii="Times New Roman" w:hAnsi="Times New Roman" w:cs="Times New Roman"/>
          <w:sz w:val="24"/>
          <w:lang w:eastAsia="en-US"/>
        </w:rPr>
        <w:t xml:space="preserve">SANTOS, M. F.; MARIOTTO, I. F.; MASSITEL, I. L.; RUBIM, F. M.; ALMEIDA, J. V. C.; FELIX, L. A.; CARVALHO, E. E. N.; FERRANTE, M. Uso das </w:t>
      </w:r>
      <w:proofErr w:type="spellStart"/>
      <w:r w:rsidRPr="00C957AE">
        <w:rPr>
          <w:rFonts w:ascii="Times New Roman" w:hAnsi="Times New Roman" w:cs="Times New Roman"/>
          <w:sz w:val="24"/>
          <w:lang w:eastAsia="en-US"/>
        </w:rPr>
        <w:t>fluoroquinolonas</w:t>
      </w:r>
      <w:proofErr w:type="spellEnd"/>
      <w:r w:rsidRPr="00C957AE">
        <w:rPr>
          <w:rFonts w:ascii="Times New Roman" w:hAnsi="Times New Roman" w:cs="Times New Roman"/>
          <w:sz w:val="24"/>
          <w:lang w:eastAsia="en-US"/>
        </w:rPr>
        <w:t xml:space="preserve"> em cães e </w:t>
      </w:r>
      <w:r w:rsidRPr="00C957AE">
        <w:rPr>
          <w:rFonts w:ascii="Times New Roman" w:hAnsi="Times New Roman" w:cs="Times New Roman"/>
          <w:sz w:val="24"/>
          <w:lang w:eastAsia="en-US"/>
        </w:rPr>
        <w:lastRenderedPageBreak/>
        <w:t xml:space="preserve">gatos domésticos.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Research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, Society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and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proofErr w:type="spellStart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>Development</w:t>
      </w:r>
      <w:proofErr w:type="spellEnd"/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, </w:t>
      </w:r>
      <w:r w:rsidRPr="00C957AE">
        <w:rPr>
          <w:rFonts w:ascii="Times New Roman" w:hAnsi="Times New Roman" w:cs="Times New Roman"/>
          <w:sz w:val="24"/>
          <w:lang w:eastAsia="en-US"/>
        </w:rPr>
        <w:t>[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>S</w:t>
      </w:r>
      <w:r w:rsidRPr="00C957AE">
        <w:rPr>
          <w:rFonts w:ascii="Times New Roman" w:hAnsi="Times New Roman" w:cs="Times New Roman"/>
          <w:sz w:val="24"/>
          <w:lang w:eastAsia="en-US"/>
        </w:rPr>
        <w:t>.</w:t>
      </w:r>
      <w:r w:rsidRPr="00C957AE">
        <w:rPr>
          <w:rFonts w:ascii="Times New Roman" w:hAnsi="Times New Roman" w:cs="Times New Roman"/>
          <w:i/>
          <w:iCs/>
          <w:sz w:val="24"/>
          <w:lang w:eastAsia="en-US"/>
        </w:rPr>
        <w:t xml:space="preserve"> l</w:t>
      </w:r>
      <w:r w:rsidRPr="00C957AE">
        <w:rPr>
          <w:rFonts w:ascii="Times New Roman" w:hAnsi="Times New Roman" w:cs="Times New Roman"/>
          <w:sz w:val="24"/>
          <w:lang w:eastAsia="en-US"/>
        </w:rPr>
        <w:t>.],</w:t>
      </w:r>
      <w:r w:rsidRPr="00C957AE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r w:rsidRPr="00C957AE">
        <w:rPr>
          <w:rFonts w:ascii="Times New Roman" w:hAnsi="Times New Roman" w:cs="Times New Roman"/>
          <w:sz w:val="24"/>
          <w:lang w:eastAsia="en-US"/>
        </w:rPr>
        <w:t xml:space="preserve">v. 10, n. 9, p. 1-11, 2021. DOI: http://dx.doi.org/10.33448/rsd-v10i9.17858. Disponível em: </w:t>
      </w:r>
      <w:hyperlink r:id="rId23" w:history="1">
        <w:r w:rsidRPr="00C957AE">
          <w:rPr>
            <w:rFonts w:ascii="Times New Roman" w:hAnsi="Times New Roman" w:cs="Times New Roman"/>
            <w:sz w:val="24"/>
            <w:lang w:eastAsia="en-US"/>
          </w:rPr>
          <w:t>https://www.researchgate.net/publication/353448393_Uso_das_fluoroquinolonas_em_caes_e_gatos_domesticos</w:t>
        </w:r>
      </w:hyperlink>
      <w:r w:rsidRPr="00C957AE">
        <w:rPr>
          <w:rFonts w:ascii="Times New Roman" w:hAnsi="Times New Roman" w:cs="Times New Roman"/>
          <w:sz w:val="24"/>
          <w:lang w:eastAsia="en-US"/>
        </w:rPr>
        <w:t>. Acesso em: 30 ago. 2024.</w:t>
      </w:r>
    </w:p>
    <w:p w14:paraId="2917D424" w14:textId="77777777" w:rsidR="00C957AE" w:rsidRPr="001F1A88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</w:p>
    <w:p w14:paraId="31DC9A92" w14:textId="77229A4B" w:rsidR="002D5CE6" w:rsidRDefault="002D5CE6" w:rsidP="00C957AE">
      <w:pPr>
        <w:pStyle w:val="ABNT"/>
        <w:spacing w:line="240" w:lineRule="auto"/>
        <w:ind w:firstLine="0"/>
        <w:rPr>
          <w:b/>
          <w:color w:val="000000" w:themeColor="text1"/>
        </w:rPr>
      </w:pPr>
    </w:p>
    <w:p w14:paraId="2D67FAF2" w14:textId="77777777" w:rsidR="00C957AE" w:rsidRPr="00C957AE" w:rsidRDefault="00C957AE" w:rsidP="00C957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957AE">
        <w:rPr>
          <w:rFonts w:ascii="Times New Roman" w:hAnsi="Times New Roman" w:cs="Times New Roman"/>
          <w:sz w:val="24"/>
          <w:szCs w:val="24"/>
          <w:lang w:eastAsia="en-US"/>
        </w:rPr>
        <w:t xml:space="preserve">ZUANAZE, R. C. C. Terapêutica no filhote. </w:t>
      </w:r>
      <w:r w:rsidRPr="00C957A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In</w:t>
      </w:r>
      <w:r w:rsidRPr="00C957AE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C957A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957AE">
        <w:rPr>
          <w:rFonts w:ascii="Times New Roman" w:hAnsi="Times New Roman" w:cs="Times New Roman"/>
          <w:sz w:val="24"/>
          <w:szCs w:val="24"/>
          <w:lang w:eastAsia="en-US"/>
        </w:rPr>
        <w:t xml:space="preserve">JERICÓ, M. M.; ANDRADE NETO, J. P.; KOGIKA, M. M. </w:t>
      </w:r>
      <w:r w:rsidRPr="00C957A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Tratado de Medicina Interna de Cães e Gatos</w:t>
      </w:r>
      <w:r w:rsidRPr="00C957A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C957AE">
        <w:rPr>
          <w:rFonts w:ascii="Times New Roman" w:hAnsi="Times New Roman" w:cs="Times New Roman"/>
          <w:sz w:val="24"/>
          <w:szCs w:val="24"/>
          <w:lang w:val="en-US" w:eastAsia="en-US"/>
        </w:rPr>
        <w:t>2 ed. Rio de Janeiro: Guanabara Koogan, 2023. Cap. 181, v. 2, p.1436.</w:t>
      </w:r>
    </w:p>
    <w:p w14:paraId="63C4D83C" w14:textId="77777777" w:rsidR="004E5A97" w:rsidRPr="002F2FCE" w:rsidRDefault="004E5A97" w:rsidP="00543ECF">
      <w:pPr>
        <w:jc w:val="both"/>
        <w:rPr>
          <w:color w:val="000000" w:themeColor="text1"/>
        </w:rPr>
      </w:pPr>
    </w:p>
    <w:sectPr w:rsidR="004E5A97" w:rsidRPr="002F2FCE">
      <w:headerReference w:type="even" r:id="rId24"/>
      <w:headerReference w:type="first" r:id="rId2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09821" w14:textId="77777777" w:rsidR="009E245C" w:rsidRDefault="009E245C">
      <w:pPr>
        <w:spacing w:after="0" w:line="240" w:lineRule="auto"/>
      </w:pPr>
      <w:r>
        <w:separator/>
      </w:r>
    </w:p>
  </w:endnote>
  <w:endnote w:type="continuationSeparator" w:id="0">
    <w:p w14:paraId="1726AFC2" w14:textId="77777777" w:rsidR="009E245C" w:rsidRDefault="009E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B0EE" w14:textId="77777777" w:rsidR="009E245C" w:rsidRDefault="009E245C">
      <w:pPr>
        <w:spacing w:after="0" w:line="240" w:lineRule="auto"/>
      </w:pPr>
      <w:r>
        <w:separator/>
      </w:r>
    </w:p>
  </w:footnote>
  <w:footnote w:type="continuationSeparator" w:id="0">
    <w:p w14:paraId="78019D97" w14:textId="77777777" w:rsidR="009E245C" w:rsidRDefault="009E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E702" w14:textId="77777777" w:rsidR="00A05851" w:rsidRDefault="005561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950A" w14:textId="77777777" w:rsidR="00FD5028" w:rsidRDefault="00556187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3587AD2"/>
    <w:multiLevelType w:val="multilevel"/>
    <w:tmpl w:val="1786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5" w15:restartNumberingAfterBreak="0">
    <w:nsid w:val="7E3A4596"/>
    <w:multiLevelType w:val="multilevel"/>
    <w:tmpl w:val="95A4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98957">
    <w:abstractNumId w:val="0"/>
  </w:num>
  <w:num w:numId="2" w16cid:durableId="598223710">
    <w:abstractNumId w:val="3"/>
  </w:num>
  <w:num w:numId="3" w16cid:durableId="272908145">
    <w:abstractNumId w:val="2"/>
  </w:num>
  <w:num w:numId="4" w16cid:durableId="760182497">
    <w:abstractNumId w:val="4"/>
  </w:num>
  <w:num w:numId="5" w16cid:durableId="1088304778">
    <w:abstractNumId w:val="1"/>
  </w:num>
  <w:num w:numId="6" w16cid:durableId="2005624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214B"/>
    <w:rsid w:val="0002447D"/>
    <w:rsid w:val="00064CB7"/>
    <w:rsid w:val="00085065"/>
    <w:rsid w:val="0009052C"/>
    <w:rsid w:val="00115B96"/>
    <w:rsid w:val="001257C4"/>
    <w:rsid w:val="00190754"/>
    <w:rsid w:val="00193337"/>
    <w:rsid w:val="00193E75"/>
    <w:rsid w:val="001B3DAE"/>
    <w:rsid w:val="001F1730"/>
    <w:rsid w:val="001F1A88"/>
    <w:rsid w:val="001F37DB"/>
    <w:rsid w:val="00203DA6"/>
    <w:rsid w:val="00226C2A"/>
    <w:rsid w:val="002358FE"/>
    <w:rsid w:val="002541F0"/>
    <w:rsid w:val="002A0600"/>
    <w:rsid w:val="002C104C"/>
    <w:rsid w:val="002D5CE6"/>
    <w:rsid w:val="002E127A"/>
    <w:rsid w:val="002E6040"/>
    <w:rsid w:val="002F2FCE"/>
    <w:rsid w:val="00314976"/>
    <w:rsid w:val="003265EE"/>
    <w:rsid w:val="003301C5"/>
    <w:rsid w:val="00331E53"/>
    <w:rsid w:val="003370D4"/>
    <w:rsid w:val="00407B35"/>
    <w:rsid w:val="004866AF"/>
    <w:rsid w:val="004E5A97"/>
    <w:rsid w:val="004F58E0"/>
    <w:rsid w:val="005143DE"/>
    <w:rsid w:val="00543ECF"/>
    <w:rsid w:val="005A06AD"/>
    <w:rsid w:val="00602CD9"/>
    <w:rsid w:val="006530F1"/>
    <w:rsid w:val="00676B01"/>
    <w:rsid w:val="006A6CE7"/>
    <w:rsid w:val="006D3358"/>
    <w:rsid w:val="006E0EB3"/>
    <w:rsid w:val="006E59FA"/>
    <w:rsid w:val="007103DB"/>
    <w:rsid w:val="00721B3B"/>
    <w:rsid w:val="007872BC"/>
    <w:rsid w:val="007A0729"/>
    <w:rsid w:val="007E2D7E"/>
    <w:rsid w:val="0080069A"/>
    <w:rsid w:val="00846735"/>
    <w:rsid w:val="00853C4B"/>
    <w:rsid w:val="008B4ABD"/>
    <w:rsid w:val="009026CD"/>
    <w:rsid w:val="009261D8"/>
    <w:rsid w:val="0093675F"/>
    <w:rsid w:val="00962B13"/>
    <w:rsid w:val="00972ACD"/>
    <w:rsid w:val="00974F9B"/>
    <w:rsid w:val="00996CAA"/>
    <w:rsid w:val="009A4212"/>
    <w:rsid w:val="009B0869"/>
    <w:rsid w:val="009E245C"/>
    <w:rsid w:val="009F1A4B"/>
    <w:rsid w:val="00A0493D"/>
    <w:rsid w:val="00A05851"/>
    <w:rsid w:val="00A05E93"/>
    <w:rsid w:val="00AB5ABB"/>
    <w:rsid w:val="00AC7343"/>
    <w:rsid w:val="00AD778E"/>
    <w:rsid w:val="00AF22B0"/>
    <w:rsid w:val="00B0688E"/>
    <w:rsid w:val="00B108D7"/>
    <w:rsid w:val="00B16E3D"/>
    <w:rsid w:val="00B172C6"/>
    <w:rsid w:val="00B622A6"/>
    <w:rsid w:val="00BA3694"/>
    <w:rsid w:val="00BC5EEE"/>
    <w:rsid w:val="00BF5836"/>
    <w:rsid w:val="00C54D28"/>
    <w:rsid w:val="00C957AE"/>
    <w:rsid w:val="00CC4FAA"/>
    <w:rsid w:val="00CC65FC"/>
    <w:rsid w:val="00D07208"/>
    <w:rsid w:val="00D547C7"/>
    <w:rsid w:val="00DB185B"/>
    <w:rsid w:val="00DC4FB7"/>
    <w:rsid w:val="00DD0AD8"/>
    <w:rsid w:val="00DF3DF8"/>
    <w:rsid w:val="00E82399"/>
    <w:rsid w:val="00E86C22"/>
    <w:rsid w:val="00F71695"/>
    <w:rsid w:val="00F80FBA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E2D7E"/>
    <w:rPr>
      <w:i/>
      <w:iCs/>
    </w:rPr>
  </w:style>
  <w:style w:type="character" w:styleId="Forte">
    <w:name w:val="Strong"/>
    <w:basedOn w:val="Fontepargpadro"/>
    <w:uiPriority w:val="22"/>
    <w:qFormat/>
    <w:rsid w:val="005A06AD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F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granja48@gmail.com" TargetMode="External"/><Relationship Id="rId13" Type="http://schemas.openxmlformats.org/officeDocument/2006/relationships/hyperlink" Target="mailto:liviavet2020@gmail.com" TargetMode="External"/><Relationship Id="rId18" Type="http://schemas.openxmlformats.org/officeDocument/2006/relationships/hyperlink" Target="https://revistas.uceff.edu.br/reviva/article/view/26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dpi.com/2076-2615/11/8/2312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arissa_tavares2602@edu.unifor.br" TargetMode="External"/><Relationship Id="rId17" Type="http://schemas.openxmlformats.org/officeDocument/2006/relationships/hyperlink" Target="https://unibrarub.com.br/index.php/RUB/article/view/22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lan.multiplicador@gmail.com" TargetMode="External"/><Relationship Id="rId20" Type="http://schemas.openxmlformats.org/officeDocument/2006/relationships/hyperlink" Target="https://periodicos.ufersa.edu.br/acta/article/view/11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scillatalamas@hotmail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bruna10so@hotmail.com" TargetMode="External"/><Relationship Id="rId23" Type="http://schemas.openxmlformats.org/officeDocument/2006/relationships/hyperlink" Target="https://www.researchgate.net/publication/353448393_Uso_das_fluoroquinolonas_em_caes_e_gatos_domesticos" TargetMode="External"/><Relationship Id="rId10" Type="http://schemas.openxmlformats.org/officeDocument/2006/relationships/hyperlink" Target="mailto:thamireslrainer@hotmail.com" TargetMode="External"/><Relationship Id="rId19" Type="http://schemas.openxmlformats.org/officeDocument/2006/relationships/hyperlink" Target="https://pubmed.ncbi.nlm.nih.gov/2000740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liadominguesalves@gmail.com" TargetMode="External"/><Relationship Id="rId14" Type="http://schemas.openxmlformats.org/officeDocument/2006/relationships/hyperlink" Target="mailto:alan_blesa@hotmail.com" TargetMode="External"/><Relationship Id="rId22" Type="http://schemas.openxmlformats.org/officeDocument/2006/relationships/hyperlink" Target="https://vetmed.illinois.edu/mmitch/pdf/enrofloxacin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FE99-6DAC-4C18-9DA3-1D6CA88C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Luan Granja</cp:lastModifiedBy>
  <cp:revision>2</cp:revision>
  <cp:lastPrinted>2022-08-12T03:24:00Z</cp:lastPrinted>
  <dcterms:created xsi:type="dcterms:W3CDTF">2025-03-08T21:06:00Z</dcterms:created>
  <dcterms:modified xsi:type="dcterms:W3CDTF">2025-03-08T21:06:00Z</dcterms:modified>
</cp:coreProperties>
</file>