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B2E7A9" w:rsidR="00740517" w:rsidRPr="002D0399" w:rsidRDefault="00000000" w:rsidP="003F3DE9">
      <w:pPr>
        <w:widowControl/>
        <w:spacing w:line="259" w:lineRule="auto"/>
        <w:jc w:val="center"/>
        <w:rPr>
          <w:b/>
          <w:sz w:val="24"/>
          <w:szCs w:val="24"/>
        </w:rPr>
      </w:pPr>
      <w:r w:rsidRPr="002D0399">
        <w:rPr>
          <w:b/>
          <w:sz w:val="24"/>
          <w:szCs w:val="24"/>
        </w:rPr>
        <w:t>PODCAST COMO INSTRUMENTO DE INCLUSÃO E EDUCAÇÃO EM SAÚDE PARA ADOLESCENTES</w:t>
      </w:r>
    </w:p>
    <w:p w14:paraId="00000002" w14:textId="77777777" w:rsidR="00740517" w:rsidRPr="002D0399" w:rsidRDefault="00740517">
      <w:pPr>
        <w:spacing w:line="360" w:lineRule="auto"/>
        <w:rPr>
          <w:b/>
          <w:sz w:val="24"/>
          <w:szCs w:val="24"/>
        </w:rPr>
      </w:pPr>
    </w:p>
    <w:p w14:paraId="00000003" w14:textId="77777777" w:rsidR="00740517" w:rsidRPr="002D0399" w:rsidRDefault="00000000" w:rsidP="002B12BD">
      <w:pPr>
        <w:widowControl/>
        <w:jc w:val="right"/>
        <w:rPr>
          <w:b/>
          <w:sz w:val="24"/>
          <w:szCs w:val="24"/>
        </w:rPr>
      </w:pPr>
      <w:r w:rsidRPr="002D0399">
        <w:rPr>
          <w:sz w:val="24"/>
          <w:szCs w:val="24"/>
        </w:rPr>
        <w:t>Denilson Beraldi da Cruz¹, Lucas Lima de Carvalho</w:t>
      </w:r>
      <w:r w:rsidRPr="002D0399">
        <w:rPr>
          <w:sz w:val="24"/>
          <w:szCs w:val="24"/>
          <w:vertAlign w:val="superscript"/>
        </w:rPr>
        <w:t>2</w:t>
      </w:r>
      <w:r w:rsidRPr="002D0399">
        <w:rPr>
          <w:sz w:val="24"/>
          <w:szCs w:val="24"/>
        </w:rPr>
        <w:t>, Lucas Rodrigues Claro</w:t>
      </w:r>
      <w:r w:rsidRPr="002D0399">
        <w:rPr>
          <w:sz w:val="24"/>
          <w:szCs w:val="24"/>
          <w:vertAlign w:val="superscript"/>
        </w:rPr>
        <w:t>3</w:t>
      </w:r>
      <w:r w:rsidRPr="002D0399">
        <w:rPr>
          <w:sz w:val="24"/>
          <w:szCs w:val="24"/>
        </w:rPr>
        <w:t>, Amanda dos Santos Cabral⁴, Jéssica Andressa Reis de Souza⁵, Bruna Liane Passos Lucas⁶, Alexandre Oliveira Telles⁷, Antonio Eduardo Vieira dos Santos⁸, Pedro da Costa Albuquerque⁹,  Eduardo Alexander Júlio César Fonseca Lucas¹⁰.</w:t>
      </w:r>
    </w:p>
    <w:p w14:paraId="00000004" w14:textId="77777777" w:rsidR="00740517" w:rsidRPr="002D0399" w:rsidRDefault="0074051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5" w14:textId="77777777" w:rsidR="00740517" w:rsidRPr="002D0399" w:rsidRDefault="00000000">
      <w:pPr>
        <w:widowControl/>
        <w:jc w:val="both"/>
        <w:rPr>
          <w:sz w:val="24"/>
          <w:szCs w:val="24"/>
        </w:rPr>
      </w:pPr>
      <w:r w:rsidRPr="002D0399">
        <w:rPr>
          <w:sz w:val="24"/>
          <w:szCs w:val="24"/>
        </w:rPr>
        <w:t>¹Graduando em Enfermagem pela Escola de Enfermagem Anna Nery da Universidade Federal do Rio de Janeiro – EEAN/UFRJ, Rio de Janeiro, Rio de Janeiro, Brasil.</w:t>
      </w:r>
    </w:p>
    <w:p w14:paraId="00000006" w14:textId="77777777" w:rsidR="00740517" w:rsidRPr="002D0399" w:rsidRDefault="00000000">
      <w:pPr>
        <w:jc w:val="both"/>
        <w:rPr>
          <w:sz w:val="24"/>
          <w:szCs w:val="24"/>
        </w:rPr>
      </w:pPr>
      <w:r w:rsidRPr="002D0399">
        <w:rPr>
          <w:sz w:val="24"/>
          <w:szCs w:val="24"/>
          <w:vertAlign w:val="superscript"/>
        </w:rPr>
        <w:t>2,3</w:t>
      </w:r>
      <w:r w:rsidRPr="002D0399">
        <w:rPr>
          <w:sz w:val="24"/>
          <w:szCs w:val="24"/>
          <w:highlight w:val="white"/>
        </w:rPr>
        <w:t xml:space="preserve">Enfermeiro. Mestrando em Atenção Primária à Saúde pela Faculdade de Medicina da Universidade Federal do Rio de Janeiro </w:t>
      </w:r>
      <w:r w:rsidRPr="002D0399">
        <w:rPr>
          <w:sz w:val="24"/>
          <w:szCs w:val="24"/>
        </w:rPr>
        <w:t xml:space="preserve">– </w:t>
      </w:r>
      <w:r w:rsidRPr="002D0399">
        <w:rPr>
          <w:sz w:val="24"/>
          <w:szCs w:val="24"/>
          <w:highlight w:val="white"/>
        </w:rPr>
        <w:t>FM/UFRJ</w:t>
      </w:r>
      <w:r w:rsidRPr="002D0399">
        <w:rPr>
          <w:sz w:val="24"/>
          <w:szCs w:val="24"/>
        </w:rPr>
        <w:t>, Rio de Janeiro, Rio de Janeiro, Brasil.</w:t>
      </w:r>
    </w:p>
    <w:p w14:paraId="00000007" w14:textId="77777777" w:rsidR="00740517" w:rsidRPr="002D0399" w:rsidRDefault="00000000">
      <w:pPr>
        <w:jc w:val="both"/>
        <w:rPr>
          <w:sz w:val="24"/>
          <w:szCs w:val="24"/>
        </w:rPr>
      </w:pPr>
      <w:r w:rsidRPr="002D0399">
        <w:rPr>
          <w:sz w:val="24"/>
          <w:szCs w:val="24"/>
        </w:rPr>
        <w:t>⁴</w:t>
      </w:r>
      <w:r w:rsidRPr="002D0399">
        <w:rPr>
          <w:sz w:val="24"/>
          <w:szCs w:val="24"/>
          <w:vertAlign w:val="superscript"/>
        </w:rPr>
        <w:t>,</w:t>
      </w:r>
      <w:r w:rsidRPr="002D0399">
        <w:rPr>
          <w:sz w:val="24"/>
          <w:szCs w:val="24"/>
        </w:rPr>
        <w:t>⁵Graduanda em Enfermagem pela Escola de Enfermagem Anna Nery da Universidade Federal do Rio de Janeiro – EEAN/UFRJ, Rio de Janeiro, Rio de Janeiro, Brasil.</w:t>
      </w:r>
    </w:p>
    <w:p w14:paraId="00000008" w14:textId="77777777" w:rsidR="00740517" w:rsidRPr="002D0399" w:rsidRDefault="00000000">
      <w:pPr>
        <w:jc w:val="both"/>
        <w:rPr>
          <w:b/>
          <w:sz w:val="24"/>
          <w:szCs w:val="24"/>
        </w:rPr>
      </w:pPr>
      <w:r w:rsidRPr="002D0399">
        <w:rPr>
          <w:sz w:val="24"/>
          <w:szCs w:val="24"/>
        </w:rPr>
        <w:t>⁶</w:t>
      </w:r>
      <w:r w:rsidRPr="002D0399">
        <w:rPr>
          <w:sz w:val="24"/>
          <w:szCs w:val="24"/>
          <w:highlight w:val="white"/>
        </w:rPr>
        <w:t xml:space="preserve">Enfermeira. Mestranda em Atenção Primária à Saúde pela Faculdade de Medicina da Universidade Federal do Rio de Janeiro </w:t>
      </w:r>
      <w:r w:rsidRPr="002D0399">
        <w:rPr>
          <w:sz w:val="24"/>
          <w:szCs w:val="24"/>
        </w:rPr>
        <w:t xml:space="preserve">– </w:t>
      </w:r>
      <w:r w:rsidRPr="002D0399">
        <w:rPr>
          <w:sz w:val="24"/>
          <w:szCs w:val="24"/>
          <w:highlight w:val="white"/>
        </w:rPr>
        <w:t>FM/UFRJ</w:t>
      </w:r>
      <w:r w:rsidRPr="002D0399">
        <w:rPr>
          <w:sz w:val="24"/>
          <w:szCs w:val="24"/>
        </w:rPr>
        <w:t>, Rio de Janeiro, Rio de Janeiro, Brasil.</w:t>
      </w:r>
    </w:p>
    <w:p w14:paraId="00000009" w14:textId="77777777" w:rsidR="00740517" w:rsidRPr="002D0399" w:rsidRDefault="00000000">
      <w:pPr>
        <w:jc w:val="both"/>
        <w:rPr>
          <w:sz w:val="24"/>
          <w:szCs w:val="24"/>
        </w:rPr>
      </w:pPr>
      <w:r w:rsidRPr="002D0399">
        <w:rPr>
          <w:sz w:val="24"/>
          <w:szCs w:val="24"/>
        </w:rPr>
        <w:t>⁷Médico. Doutorando em Bioética, Ética Aplicada e Saúde Coletiva pela Escola Nacional de Saúde Pública Sérgio Arouca da Fundação Oswaldo Cruz - Ensp/FIOCRUZ. Professor Auxiliar do Departamento de Medicina em Atenção Primária à Saúde pela Faculdade de Medicina da Universidade Federal do Rio de Janeiro – DMAPS/FM/UFRJ, Rio de Janeiro, Rio de Janeiro, Brasil.</w:t>
      </w:r>
    </w:p>
    <w:p w14:paraId="0000000A" w14:textId="77777777" w:rsidR="00740517" w:rsidRPr="002D0399" w:rsidRDefault="00000000">
      <w:pPr>
        <w:widowControl/>
        <w:jc w:val="both"/>
        <w:rPr>
          <w:sz w:val="24"/>
          <w:szCs w:val="24"/>
        </w:rPr>
      </w:pPr>
      <w:r w:rsidRPr="002D0399">
        <w:rPr>
          <w:sz w:val="24"/>
          <w:szCs w:val="24"/>
        </w:rPr>
        <w:t xml:space="preserve">⁸Enfermeiro. Professor Adjunto pelo Departamento de Enfermagem Materno-Infantil da Faculdade de Enfermagem da Universidade do Estado do Rio de Janeiro – DEMI/FEN/UERJ. Tecnologista Pleno pelo Instituto Fernandes Figueira da Fundação Oswaldo Cruz – IFF/FIOCRUZ, Rio de Janeiro, Rio de Janeiro, Brasil. </w:t>
      </w:r>
    </w:p>
    <w:p w14:paraId="0000000B" w14:textId="77777777" w:rsidR="00740517" w:rsidRPr="002D0399" w:rsidRDefault="00000000">
      <w:pPr>
        <w:widowControl/>
        <w:jc w:val="both"/>
        <w:rPr>
          <w:sz w:val="24"/>
          <w:szCs w:val="24"/>
        </w:rPr>
      </w:pPr>
      <w:r w:rsidRPr="002D0399">
        <w:rPr>
          <w:sz w:val="24"/>
          <w:szCs w:val="24"/>
        </w:rPr>
        <w:t>⁹Graduando em Farmácia pela Faculdade de Farmácia da Universidade Federal do Rio de Janeiro – FF/UFRJ, Rio de Janeiro, Rio de Janeiro, Brasil.</w:t>
      </w:r>
    </w:p>
    <w:p w14:paraId="0000000E" w14:textId="13D395CA" w:rsidR="00740517" w:rsidRPr="002B12BD" w:rsidRDefault="00000000" w:rsidP="002B12BD">
      <w:pPr>
        <w:widowControl/>
        <w:jc w:val="both"/>
        <w:rPr>
          <w:b/>
          <w:sz w:val="24"/>
          <w:szCs w:val="24"/>
        </w:rPr>
      </w:pPr>
      <w:r w:rsidRPr="002D0399">
        <w:rPr>
          <w:sz w:val="24"/>
          <w:szCs w:val="24"/>
        </w:rPr>
        <w:t xml:space="preserve">¹⁰Enfermeiro e Médico. </w:t>
      </w:r>
      <w:r w:rsidRPr="002D0399">
        <w:rPr>
          <w:sz w:val="24"/>
          <w:szCs w:val="24"/>
          <w:highlight w:val="white"/>
        </w:rPr>
        <w:t xml:space="preserve">Professor Adjunto do Departamento de Medicina em Atenção Primária à Saúde pela Faculdade de Medicina da Universidade Federal do Rio de Janeiro </w:t>
      </w:r>
      <w:r w:rsidRPr="002D0399">
        <w:rPr>
          <w:sz w:val="24"/>
          <w:szCs w:val="24"/>
        </w:rPr>
        <w:t>–</w:t>
      </w:r>
      <w:r w:rsidRPr="002D0399">
        <w:rPr>
          <w:sz w:val="24"/>
          <w:szCs w:val="24"/>
          <w:highlight w:val="white"/>
        </w:rPr>
        <w:t xml:space="preserve"> DMAPS/FM/UFRJ, Rio de Janeiro, Rio de Janeiro, Brasil.</w:t>
      </w:r>
    </w:p>
    <w:p w14:paraId="0000000F" w14:textId="77777777" w:rsidR="00740517" w:rsidRPr="002D0399" w:rsidRDefault="00000000">
      <w:pPr>
        <w:spacing w:line="360" w:lineRule="auto"/>
        <w:rPr>
          <w:sz w:val="24"/>
          <w:szCs w:val="24"/>
        </w:rPr>
      </w:pPr>
      <w:r w:rsidRPr="002D0399">
        <w:rPr>
          <w:b/>
          <w:sz w:val="24"/>
          <w:szCs w:val="24"/>
        </w:rPr>
        <w:t>Área Temática</w:t>
      </w:r>
      <w:r w:rsidRPr="002D0399">
        <w:rPr>
          <w:sz w:val="24"/>
          <w:szCs w:val="24"/>
        </w:rPr>
        <w:t>: Ciências da Saúde</w:t>
      </w:r>
    </w:p>
    <w:p w14:paraId="00000010" w14:textId="77777777" w:rsidR="00740517" w:rsidRPr="002D0399" w:rsidRDefault="00000000">
      <w:pPr>
        <w:spacing w:line="360" w:lineRule="auto"/>
        <w:jc w:val="both"/>
        <w:rPr>
          <w:sz w:val="24"/>
          <w:szCs w:val="24"/>
          <w:highlight w:val="red"/>
        </w:rPr>
      </w:pPr>
      <w:r w:rsidRPr="002D0399">
        <w:rPr>
          <w:b/>
          <w:sz w:val="24"/>
          <w:szCs w:val="24"/>
        </w:rPr>
        <w:t>E-mail do autor para correspondência</w:t>
      </w:r>
      <w:r w:rsidRPr="002D0399">
        <w:rPr>
          <w:sz w:val="24"/>
          <w:szCs w:val="24"/>
        </w:rPr>
        <w:t>: denilsonberaldi@gmail.com.</w:t>
      </w:r>
    </w:p>
    <w:p w14:paraId="00000011" w14:textId="77777777" w:rsidR="00740517" w:rsidRPr="002D0399" w:rsidRDefault="007405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2" w14:textId="77777777" w:rsidR="00740517" w:rsidRPr="002D0399" w:rsidRDefault="00000000" w:rsidP="002B12BD">
      <w:pPr>
        <w:widowControl/>
        <w:spacing w:line="276" w:lineRule="auto"/>
        <w:jc w:val="both"/>
        <w:rPr>
          <w:sz w:val="24"/>
          <w:szCs w:val="24"/>
        </w:rPr>
      </w:pPr>
      <w:r w:rsidRPr="002D0399">
        <w:rPr>
          <w:b/>
          <w:sz w:val="24"/>
          <w:szCs w:val="24"/>
        </w:rPr>
        <w:t>INTRODUÇÃO</w:t>
      </w:r>
      <w:r w:rsidRPr="002D0399">
        <w:rPr>
          <w:sz w:val="24"/>
          <w:szCs w:val="24"/>
        </w:rPr>
        <w:t xml:space="preserve">: Relato de experiência do projeto de ensino-pesquisa-extensão “Teatro em Saúde” sobre a produção de um podcast educativo como ferramenta inclusiva à luz da educação popular em saúde. Abordou-se como temática a importância do uso correto de máscaras como medida de prevenção à COVID-19 no cenário da pandemia. </w:t>
      </w:r>
      <w:r w:rsidRPr="002D0399">
        <w:rPr>
          <w:b/>
          <w:sz w:val="24"/>
          <w:szCs w:val="24"/>
        </w:rPr>
        <w:t>OBJETIVO:</w:t>
      </w:r>
      <w:r w:rsidRPr="002D0399">
        <w:rPr>
          <w:sz w:val="24"/>
          <w:szCs w:val="24"/>
        </w:rPr>
        <w:t xml:space="preserve"> Descrever a experiência do projeto, referente à elaboração de um podcast sobre a importância do uso da máscara para o combate à pandemia. </w:t>
      </w:r>
      <w:r w:rsidRPr="002D0399">
        <w:rPr>
          <w:b/>
          <w:sz w:val="24"/>
          <w:szCs w:val="24"/>
        </w:rPr>
        <w:t>MATERIAIS E MÉTODOS:</w:t>
      </w:r>
      <w:r w:rsidRPr="002D0399">
        <w:rPr>
          <w:sz w:val="24"/>
          <w:szCs w:val="24"/>
        </w:rPr>
        <w:t xml:space="preserve"> Este material intitulado “Among-Covid: corona entre nós” apresenta como público-alvo adolescentes e jovens. Utilizou-se personagens populares do universo juvenil e paródias lúdicas à luz dos princípios da educação popular em saúde segundo Paulo Freire e de alguns atributos da APS, a saber: a integralidade, abordagem familiar e competência cultural. Esse material foi publicizado por meio do Spotify®. Foram abordados também no material em áudio a higienização das mãos e o isolamento social para prevenção/controle das infecções pelo SARS-CoV-2. Foi utilizada como estratégia pedagógica a aproximação da sonorização com o jogo eletrônico “Among Us”. </w:t>
      </w:r>
      <w:r w:rsidRPr="002D0399">
        <w:rPr>
          <w:sz w:val="24"/>
          <w:szCs w:val="24"/>
        </w:rPr>
        <w:lastRenderedPageBreak/>
        <w:t xml:space="preserve">Ademais, foi desenvolvida uma paródia da música “Toma” da cantora Luisa Sonza, facilitando o compartilhamento dos saberes em saúde com o público-alvo. Para a divulgação do material foram utilizadas as mídias sociais do projeto Instagram®, Facebook® e WhatsApp®. </w:t>
      </w:r>
      <w:r w:rsidRPr="002D0399">
        <w:rPr>
          <w:b/>
          <w:sz w:val="24"/>
          <w:szCs w:val="24"/>
        </w:rPr>
        <w:t>RESULTADOS E DISCUSSÃO:</w:t>
      </w:r>
      <w:r w:rsidRPr="002D0399">
        <w:rPr>
          <w:sz w:val="24"/>
          <w:szCs w:val="24"/>
        </w:rPr>
        <w:t xml:space="preserve"> Foi adaptada a metodologia prévia do projeto mediante a utilização de ferramentas virtuais para garantir a continuidade das ações de educação em saúde, anteriormente desenvolvidas. Tais estratégias foram fundamentais no contexto atual para atender as normas preconizadas pela Organização Mundial da Saúde. Sob este prisma, a utilização do podcast foi basilar para a promoção de acessibilidade às pessoas com deficiência visual à luz da Lei Brasileira de Inclusão. Esta ferramenta possibilita a ampliação do alcance ao público-alvo, em que pese os principais desafios, tais como: a exclusão digital de parcela considerável da população e a necessidade de adequação da linguagem aos contextos de vida específicos dos portadores de deficiência visual. </w:t>
      </w:r>
      <w:r w:rsidRPr="002D0399">
        <w:rPr>
          <w:b/>
          <w:sz w:val="24"/>
          <w:szCs w:val="24"/>
        </w:rPr>
        <w:t>CONSIDERAÇÕES FINAIS:</w:t>
      </w:r>
      <w:r w:rsidRPr="002D0399">
        <w:rPr>
          <w:sz w:val="24"/>
          <w:szCs w:val="24"/>
        </w:rPr>
        <w:t xml:space="preserve"> Pode-se inferir que a utilização deste instrumento educativo é imprescindível para garantia da acessibilidade enquanto direito humano fundamental desta parcela vulnerável da comunidade. Sendo assim, oportuniza-se a participação social e o protagonismo juvenil no processo de educação em saúde. A comunicação dialógica estabelecida entre a equipe multidisciplinar favoreceu a compreensão das expectativas, as percepções e dificuldades causadas pela falta de possibilidade de ações presenciais. Assim, as ferramentas digitais emergiram como facilitadoras para a continuação do compartilhamento de informação, e se constituíram como um instrumento eficiente para continuidade do processo de educação em saúde. E isso possibilitou beneficiar a equipe executora do projeto com a ampliação da rede de alcance dos materiais educativos produzidos. Semelhantemente, o projeto também proporcionou a sua equipe a potencialização das habilidades de comunicação, ampliação do vínculo com a comunidade e aquisição de habilidades para aplicação de meios e técnicas da abordagem centrada na pessoa, família e comunidade.</w:t>
      </w:r>
    </w:p>
    <w:p w14:paraId="00000013" w14:textId="77777777" w:rsidR="00740517" w:rsidRPr="002D0399" w:rsidRDefault="00000000">
      <w:pPr>
        <w:widowControl/>
        <w:spacing w:line="360" w:lineRule="auto"/>
        <w:jc w:val="both"/>
        <w:rPr>
          <w:sz w:val="24"/>
          <w:szCs w:val="24"/>
        </w:rPr>
      </w:pPr>
      <w:r w:rsidRPr="002D0399">
        <w:rPr>
          <w:b/>
          <w:sz w:val="24"/>
          <w:szCs w:val="24"/>
        </w:rPr>
        <w:t>Palavras-chave:</w:t>
      </w:r>
      <w:r w:rsidRPr="002D0399">
        <w:rPr>
          <w:sz w:val="24"/>
          <w:szCs w:val="24"/>
        </w:rPr>
        <w:t xml:space="preserve"> COVID-19; Educação em Saúde; Inclusão Social.</w:t>
      </w:r>
    </w:p>
    <w:p w14:paraId="00000014" w14:textId="77777777" w:rsidR="00740517" w:rsidRPr="002D0399" w:rsidRDefault="00740517">
      <w:pPr>
        <w:spacing w:line="360" w:lineRule="auto"/>
        <w:jc w:val="both"/>
        <w:rPr>
          <w:sz w:val="24"/>
          <w:szCs w:val="24"/>
        </w:rPr>
      </w:pPr>
    </w:p>
    <w:p w14:paraId="00000016" w14:textId="77777777" w:rsidR="00740517" w:rsidRPr="002D0399" w:rsidRDefault="00000000">
      <w:pPr>
        <w:rPr>
          <w:b/>
          <w:bCs/>
          <w:sz w:val="24"/>
          <w:szCs w:val="24"/>
        </w:rPr>
      </w:pPr>
      <w:r w:rsidRPr="002D0399">
        <w:rPr>
          <w:b/>
          <w:bCs/>
          <w:sz w:val="24"/>
          <w:szCs w:val="24"/>
        </w:rPr>
        <w:t>REFERÊNCIAS BIBLIOGRÁFICAS</w:t>
      </w:r>
    </w:p>
    <w:p w14:paraId="00000017" w14:textId="77777777" w:rsidR="00740517" w:rsidRPr="002D0399" w:rsidRDefault="00740517">
      <w:pPr>
        <w:rPr>
          <w:sz w:val="24"/>
          <w:szCs w:val="24"/>
        </w:rPr>
      </w:pPr>
    </w:p>
    <w:p w14:paraId="00000018" w14:textId="77777777" w:rsidR="00740517" w:rsidRPr="002D0399" w:rsidRDefault="00000000">
      <w:pPr>
        <w:widowControl/>
        <w:jc w:val="both"/>
        <w:rPr>
          <w:sz w:val="24"/>
          <w:szCs w:val="24"/>
        </w:rPr>
      </w:pPr>
      <w:r w:rsidRPr="002D0399">
        <w:rPr>
          <w:sz w:val="24"/>
          <w:szCs w:val="24"/>
        </w:rPr>
        <w:t xml:space="preserve">BRASIL, Lei n° 13.146 de 6 de julho de 2015. </w:t>
      </w:r>
      <w:r w:rsidRPr="002D0399">
        <w:rPr>
          <w:b/>
          <w:sz w:val="24"/>
          <w:szCs w:val="24"/>
        </w:rPr>
        <w:t>Lei Brasileira de Inclusão da Pessoa com Deficiência (Estatuto da Pessoa com Deficiência)</w:t>
      </w:r>
      <w:r w:rsidRPr="002D0399">
        <w:rPr>
          <w:sz w:val="24"/>
          <w:szCs w:val="24"/>
        </w:rPr>
        <w:t>. Diário Oficial da República Federativa do Brasil, DF, 6 jul. 2015. Disponível em: &lt;http://www.planalto.gov.br/ccivil_03/_ato2015-2018/2015/lei/l13146.htm&gt;. Acesso em: 05 ago. 2022.</w:t>
      </w:r>
    </w:p>
    <w:p w14:paraId="00000019" w14:textId="77777777" w:rsidR="00740517" w:rsidRPr="002D0399" w:rsidRDefault="00740517">
      <w:pPr>
        <w:widowControl/>
        <w:jc w:val="both"/>
        <w:rPr>
          <w:sz w:val="24"/>
          <w:szCs w:val="24"/>
        </w:rPr>
      </w:pPr>
    </w:p>
    <w:p w14:paraId="0000001A" w14:textId="77777777" w:rsidR="00740517" w:rsidRPr="002D0399" w:rsidRDefault="00000000">
      <w:pPr>
        <w:spacing w:before="4"/>
        <w:ind w:left="26" w:right="28"/>
        <w:jc w:val="both"/>
        <w:rPr>
          <w:sz w:val="24"/>
          <w:szCs w:val="24"/>
        </w:rPr>
      </w:pPr>
      <w:r w:rsidRPr="002D0399">
        <w:rPr>
          <w:sz w:val="24"/>
          <w:szCs w:val="24"/>
        </w:rPr>
        <w:t xml:space="preserve">FREIRE, Paulo. </w:t>
      </w:r>
      <w:r w:rsidRPr="002D0399">
        <w:rPr>
          <w:b/>
          <w:sz w:val="24"/>
          <w:szCs w:val="24"/>
        </w:rPr>
        <w:t>Pedagogia do oprimido</w:t>
      </w:r>
      <w:r w:rsidRPr="002D0399">
        <w:rPr>
          <w:sz w:val="24"/>
          <w:szCs w:val="24"/>
        </w:rPr>
        <w:t>. 50</w:t>
      </w:r>
      <w:r w:rsidRPr="002D0399">
        <w:rPr>
          <w:sz w:val="24"/>
          <w:szCs w:val="24"/>
          <w:vertAlign w:val="superscript"/>
        </w:rPr>
        <w:t>a</w:t>
      </w:r>
      <w:r w:rsidRPr="002D0399">
        <w:rPr>
          <w:sz w:val="24"/>
          <w:szCs w:val="24"/>
        </w:rPr>
        <w:t xml:space="preserve"> edição. São Paulo: Paz e Terra, 2011.  Acesso em: 09 ago. 2022.</w:t>
      </w:r>
    </w:p>
    <w:p w14:paraId="0000001B" w14:textId="77777777" w:rsidR="00740517" w:rsidRPr="002D0399" w:rsidRDefault="00740517">
      <w:pPr>
        <w:widowControl/>
        <w:jc w:val="both"/>
        <w:rPr>
          <w:sz w:val="24"/>
          <w:szCs w:val="24"/>
        </w:rPr>
      </w:pPr>
    </w:p>
    <w:p w14:paraId="0000001C" w14:textId="77777777" w:rsidR="00740517" w:rsidRPr="002D0399" w:rsidRDefault="00000000">
      <w:pPr>
        <w:spacing w:before="4"/>
        <w:ind w:left="26" w:right="28"/>
        <w:jc w:val="both"/>
        <w:rPr>
          <w:sz w:val="24"/>
          <w:szCs w:val="24"/>
        </w:rPr>
      </w:pPr>
      <w:r w:rsidRPr="002D0399">
        <w:rPr>
          <w:sz w:val="24"/>
          <w:szCs w:val="24"/>
        </w:rPr>
        <w:t xml:space="preserve">LUCAS, Eduardo Alexander Júlio César Fonseca et al. O teatro como instrumento socioeducativo na escola - experiências exitosas. In:  </w:t>
      </w:r>
      <w:r w:rsidRPr="002D0399">
        <w:rPr>
          <w:b/>
          <w:sz w:val="24"/>
          <w:szCs w:val="24"/>
        </w:rPr>
        <w:t>Enfermagem moderna: bases de rigor técnico e científico 6</w:t>
      </w:r>
      <w:r w:rsidRPr="002D0399">
        <w:rPr>
          <w:sz w:val="24"/>
          <w:szCs w:val="24"/>
        </w:rPr>
        <w:t>.  Organizadora SOMBRA, Isabelle Cordeiro de Nojosa. Ponta Grossa, PR: Atena, 2020. v. 6, cap. 17, p. 167-178. ISBN 978-85-7247-931-8. DOI: 10.22533/at.ed. 31820170117. Acesso em: 07 ago. 2022.</w:t>
      </w:r>
    </w:p>
    <w:sectPr w:rsidR="00740517" w:rsidRPr="002D0399">
      <w:headerReference w:type="default" r:id="rId7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FC24" w14:textId="77777777" w:rsidR="0008003F" w:rsidRDefault="0008003F">
      <w:r>
        <w:separator/>
      </w:r>
    </w:p>
  </w:endnote>
  <w:endnote w:type="continuationSeparator" w:id="0">
    <w:p w14:paraId="6B6C68EA" w14:textId="77777777" w:rsidR="0008003F" w:rsidRDefault="000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6C16" w14:textId="77777777" w:rsidR="0008003F" w:rsidRDefault="0008003F">
      <w:r>
        <w:separator/>
      </w:r>
    </w:p>
  </w:footnote>
  <w:footnote w:type="continuationSeparator" w:id="0">
    <w:p w14:paraId="7D91571A" w14:textId="77777777" w:rsidR="0008003F" w:rsidRDefault="0008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740517" w:rsidRDefault="00740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1E" w14:textId="77777777" w:rsidR="00740517" w:rsidRDefault="00740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17"/>
    <w:rsid w:val="0008003F"/>
    <w:rsid w:val="002B12BD"/>
    <w:rsid w:val="002D0399"/>
    <w:rsid w:val="003F3DE9"/>
    <w:rsid w:val="006267C4"/>
    <w:rsid w:val="00740517"/>
    <w:rsid w:val="00907692"/>
    <w:rsid w:val="009C5BED"/>
    <w:rsid w:val="00E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0A65"/>
  <w15:docId w15:val="{B081AEDB-8723-41A2-AC60-81F789A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semiHidden/>
    <w:unhideWhenUsed/>
    <w:qFormat/>
    <w:pPr>
      <w:ind w:left="8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0NMxiYzz26EGplcL58EIzAD+Ng==">AMUW2mVWYDWHlNStwdJF5RgXGt5eU7/SsgQhtQO2heykExF+WsMdclsm+BuEXKjyU+73giHQ+JT3h2CSNicfuRCYnZwoIkDSP6wxK9mI2UzbCodwOl4DOA0=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LUCAS</cp:lastModifiedBy>
  <cp:revision>7</cp:revision>
  <dcterms:created xsi:type="dcterms:W3CDTF">2022-06-17T02:24:00Z</dcterms:created>
  <dcterms:modified xsi:type="dcterms:W3CDTF">2022-09-25T12:43:00Z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