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783D" w14:textId="457368D0" w:rsidR="007830E4" w:rsidRDefault="00BE7383" w:rsidP="00FF2854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 w:rsidRPr="00B30D04">
        <w:rPr>
          <w:b/>
          <w:sz w:val="24"/>
          <w:szCs w:val="24"/>
        </w:rPr>
        <w:t xml:space="preserve">TOXICOLOGIA DO GLIFOSATO </w:t>
      </w:r>
      <w:r>
        <w:rPr>
          <w:b/>
          <w:sz w:val="24"/>
          <w:szCs w:val="24"/>
        </w:rPr>
        <w:t xml:space="preserve">E SUAS IMPLICAÇÕES </w:t>
      </w:r>
      <w:r w:rsidRPr="00B30D04">
        <w:rPr>
          <w:rFonts w:hint="eastAsia"/>
          <w:b/>
          <w:sz w:val="24"/>
          <w:szCs w:val="24"/>
        </w:rPr>
        <w:t>À</w:t>
      </w:r>
      <w:r w:rsidRPr="00B30D04">
        <w:rPr>
          <w:b/>
          <w:sz w:val="24"/>
          <w:szCs w:val="24"/>
        </w:rPr>
        <w:t xml:space="preserve"> SA</w:t>
      </w:r>
      <w:r w:rsidRPr="00B30D04">
        <w:rPr>
          <w:rFonts w:hint="eastAsia"/>
          <w:b/>
          <w:sz w:val="24"/>
          <w:szCs w:val="24"/>
        </w:rPr>
        <w:t>Ú</w:t>
      </w:r>
      <w:r w:rsidRPr="00B30D04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 xml:space="preserve">HUMANA: UMA REVISÃO DA LITERATURA </w:t>
      </w:r>
    </w:p>
    <w:p w14:paraId="5C9F23D3" w14:textId="77777777" w:rsidR="001A5F43" w:rsidRDefault="001A5F43" w:rsidP="001A5F43">
      <w:pPr>
        <w:shd w:val="clear" w:color="auto" w:fill="FFFFFF"/>
        <w:tabs>
          <w:tab w:val="left" w:pos="2500"/>
        </w:tabs>
        <w:spacing w:line="360" w:lineRule="auto"/>
        <w:rPr>
          <w:color w:val="FF0000"/>
          <w:sz w:val="24"/>
          <w:szCs w:val="24"/>
        </w:rPr>
      </w:pPr>
    </w:p>
    <w:p w14:paraId="240265D6" w14:textId="30E1EBAE" w:rsidR="00A96C14" w:rsidRDefault="00C627C2" w:rsidP="00FF2854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 w:rsidRPr="00747F5E">
        <w:rPr>
          <w:sz w:val="24"/>
          <w:szCs w:val="24"/>
        </w:rPr>
        <w:t xml:space="preserve">Mateus Silva Araújo </w:t>
      </w:r>
      <w:r w:rsidR="009C13EE" w:rsidRPr="00747F5E">
        <w:rPr>
          <w:sz w:val="24"/>
          <w:szCs w:val="24"/>
          <w:vertAlign w:val="superscript"/>
        </w:rPr>
        <w:t>1</w:t>
      </w:r>
      <w:r w:rsidR="009C13EE" w:rsidRPr="00747F5E">
        <w:rPr>
          <w:sz w:val="24"/>
          <w:szCs w:val="24"/>
        </w:rPr>
        <w:t xml:space="preserve">; </w:t>
      </w:r>
      <w:r w:rsidRPr="00747F5E">
        <w:rPr>
          <w:sz w:val="24"/>
          <w:szCs w:val="24"/>
          <w:u w:val="single"/>
        </w:rPr>
        <w:t>Xaene</w:t>
      </w:r>
      <w:r w:rsidR="00360D67" w:rsidRPr="00747F5E">
        <w:rPr>
          <w:sz w:val="24"/>
          <w:szCs w:val="24"/>
          <w:u w:val="single"/>
        </w:rPr>
        <w:t xml:space="preserve"> </w:t>
      </w:r>
      <w:r w:rsidRPr="00747F5E">
        <w:rPr>
          <w:sz w:val="24"/>
          <w:szCs w:val="24"/>
          <w:u w:val="single"/>
        </w:rPr>
        <w:t>Maria</w:t>
      </w:r>
      <w:r w:rsidR="00360D67" w:rsidRPr="00747F5E">
        <w:rPr>
          <w:sz w:val="24"/>
          <w:szCs w:val="24"/>
          <w:u w:val="single"/>
        </w:rPr>
        <w:t xml:space="preserve"> </w:t>
      </w:r>
      <w:r w:rsidRPr="00747F5E">
        <w:rPr>
          <w:sz w:val="24"/>
          <w:szCs w:val="24"/>
          <w:u w:val="single"/>
        </w:rPr>
        <w:t>Fernandes</w:t>
      </w:r>
      <w:r w:rsidR="00360D67" w:rsidRPr="00747F5E">
        <w:rPr>
          <w:sz w:val="24"/>
          <w:szCs w:val="24"/>
          <w:u w:val="single"/>
        </w:rPr>
        <w:t xml:space="preserve"> </w:t>
      </w:r>
      <w:r w:rsidRPr="00747F5E">
        <w:rPr>
          <w:sz w:val="24"/>
          <w:szCs w:val="24"/>
          <w:u w:val="single"/>
        </w:rPr>
        <w:t>Duarte</w:t>
      </w:r>
      <w:r w:rsidR="00360D67" w:rsidRPr="00747F5E">
        <w:rPr>
          <w:sz w:val="24"/>
          <w:szCs w:val="24"/>
          <w:u w:val="single"/>
        </w:rPr>
        <w:t xml:space="preserve"> </w:t>
      </w:r>
      <w:r w:rsidRPr="00747F5E">
        <w:rPr>
          <w:sz w:val="24"/>
          <w:szCs w:val="24"/>
          <w:u w:val="single"/>
        </w:rPr>
        <w:t>Mendonça</w:t>
      </w:r>
      <w:r w:rsidR="000F581D" w:rsidRPr="00747F5E">
        <w:rPr>
          <w:sz w:val="24"/>
          <w:szCs w:val="24"/>
          <w:vertAlign w:val="superscript"/>
        </w:rPr>
        <w:t xml:space="preserve"> 2</w:t>
      </w:r>
    </w:p>
    <w:p w14:paraId="7A5EBF4F" w14:textId="77777777" w:rsidR="00FF2854" w:rsidRDefault="00FF2854" w:rsidP="00FF2854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</w:p>
    <w:p w14:paraId="2A9C69B4" w14:textId="77777777" w:rsidR="00A96C14" w:rsidRDefault="009C13EE" w:rsidP="00FF2854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747F5E">
        <w:rPr>
          <w:sz w:val="24"/>
          <w:szCs w:val="24"/>
          <w:vertAlign w:val="superscript"/>
        </w:rPr>
        <w:t xml:space="preserve">1 </w:t>
      </w:r>
      <w:r w:rsidR="002F577A" w:rsidRPr="00747F5E">
        <w:rPr>
          <w:sz w:val="24"/>
          <w:szCs w:val="24"/>
        </w:rPr>
        <w:t>Discente</w:t>
      </w:r>
      <w:r w:rsidR="006668C8" w:rsidRPr="00747F5E">
        <w:rPr>
          <w:sz w:val="24"/>
          <w:szCs w:val="24"/>
        </w:rPr>
        <w:t xml:space="preserve"> </w:t>
      </w:r>
      <w:r w:rsidR="002F577A" w:rsidRPr="00747F5E">
        <w:rPr>
          <w:sz w:val="24"/>
          <w:szCs w:val="24"/>
        </w:rPr>
        <w:t>de Graduação em Farmácia</w:t>
      </w:r>
      <w:r w:rsidRPr="00747F5E">
        <w:rPr>
          <w:sz w:val="24"/>
          <w:szCs w:val="24"/>
        </w:rPr>
        <w:t xml:space="preserve">. </w:t>
      </w:r>
      <w:r w:rsidR="00BF3CE1" w:rsidRPr="00747F5E">
        <w:rPr>
          <w:sz w:val="24"/>
          <w:szCs w:val="24"/>
        </w:rPr>
        <w:t>Universidade Federal do Pará.</w:t>
      </w:r>
      <w:r w:rsidR="008C6CF2" w:rsidRPr="00747F5E">
        <w:rPr>
          <w:sz w:val="24"/>
          <w:szCs w:val="24"/>
        </w:rPr>
        <w:t xml:space="preserve"> E-mail:</w:t>
      </w:r>
      <w:r w:rsidR="005F29B4">
        <w:rPr>
          <w:sz w:val="24"/>
          <w:szCs w:val="24"/>
        </w:rPr>
        <w:t xml:space="preserve"> </w:t>
      </w:r>
      <w:r w:rsidR="008C6CF2" w:rsidRPr="00747F5E">
        <w:rPr>
          <w:sz w:val="24"/>
          <w:szCs w:val="24"/>
        </w:rPr>
        <w:t xml:space="preserve"> </w:t>
      </w:r>
      <w:hyperlink r:id="rId7" w:history="1">
        <w:r w:rsidR="00ED30AF" w:rsidRPr="00747F5E">
          <w:rPr>
            <w:rStyle w:val="Hyperlink"/>
            <w:sz w:val="24"/>
            <w:szCs w:val="24"/>
          </w:rPr>
          <w:t>mateus.araujo@ics.ufpa.br</w:t>
        </w:r>
      </w:hyperlink>
      <w:r w:rsidR="00DC1A00">
        <w:rPr>
          <w:sz w:val="24"/>
          <w:szCs w:val="24"/>
        </w:rPr>
        <w:t>.</w:t>
      </w:r>
    </w:p>
    <w:p w14:paraId="40AF1B9E" w14:textId="5BD02128" w:rsidR="00D558B8" w:rsidRDefault="004F4FB1" w:rsidP="00FF2854">
      <w:pPr>
        <w:shd w:val="clear" w:color="auto" w:fill="FFFFFF"/>
        <w:tabs>
          <w:tab w:val="left" w:pos="2500"/>
        </w:tabs>
        <w:jc w:val="center"/>
      </w:pPr>
      <w:r w:rsidRPr="00747F5E">
        <w:rPr>
          <w:sz w:val="24"/>
          <w:szCs w:val="24"/>
          <w:vertAlign w:val="superscript"/>
        </w:rPr>
        <w:t>2</w:t>
      </w:r>
      <w:r w:rsidR="00ED30AF" w:rsidRPr="00747F5E">
        <w:rPr>
          <w:sz w:val="24"/>
          <w:szCs w:val="24"/>
        </w:rPr>
        <w:t xml:space="preserve">Nutricionista </w:t>
      </w:r>
      <w:r w:rsidR="00B02D92" w:rsidRPr="00747F5E">
        <w:rPr>
          <w:sz w:val="24"/>
          <w:szCs w:val="24"/>
        </w:rPr>
        <w:t>Dra.</w:t>
      </w:r>
      <w:r w:rsidR="00ED30AF" w:rsidRPr="00747F5E">
        <w:rPr>
          <w:sz w:val="24"/>
          <w:szCs w:val="24"/>
        </w:rPr>
        <w:t xml:space="preserve"> em Tecnologia de Processos </w:t>
      </w:r>
      <w:r w:rsidR="00B02D92" w:rsidRPr="00747F5E">
        <w:rPr>
          <w:sz w:val="24"/>
          <w:szCs w:val="24"/>
        </w:rPr>
        <w:t>Químicos e Bioquímicos</w:t>
      </w:r>
      <w:r w:rsidRPr="00747F5E">
        <w:rPr>
          <w:sz w:val="24"/>
          <w:szCs w:val="24"/>
        </w:rPr>
        <w:t>, Universidade Federal do Pará. Belém. Pará. Brasil. E-mail</w:t>
      </w:r>
      <w:r w:rsidR="007E715E" w:rsidRPr="00747F5E">
        <w:rPr>
          <w:sz w:val="24"/>
          <w:szCs w:val="24"/>
        </w:rPr>
        <w:t xml:space="preserve">: </w:t>
      </w:r>
      <w:hyperlink r:id="rId8" w:history="1">
        <w:r w:rsidR="007E715E" w:rsidRPr="00747F5E">
          <w:rPr>
            <w:rStyle w:val="Hyperlink"/>
            <w:sz w:val="24"/>
            <w:szCs w:val="24"/>
          </w:rPr>
          <w:t>xaene@ufpa.br</w:t>
        </w:r>
      </w:hyperlink>
    </w:p>
    <w:p w14:paraId="02AC8E76" w14:textId="77777777" w:rsidR="00FF2854" w:rsidRDefault="00FF2854" w:rsidP="00FF2854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159C04D5" w14:textId="1ED38F5E" w:rsidR="00FF2854" w:rsidRPr="00FF2854" w:rsidRDefault="00FF2854" w:rsidP="00FF2854">
      <w:pPr>
        <w:shd w:val="clear" w:color="auto" w:fill="FFFFFF"/>
        <w:tabs>
          <w:tab w:val="left" w:pos="2500"/>
        </w:tabs>
        <w:jc w:val="both"/>
        <w:rPr>
          <w:b/>
          <w:bCs/>
          <w:sz w:val="24"/>
          <w:szCs w:val="24"/>
        </w:rPr>
      </w:pPr>
      <w:r w:rsidRPr="00FF2854">
        <w:rPr>
          <w:sz w:val="24"/>
          <w:szCs w:val="24"/>
        </w:rPr>
        <w:t>O</w:t>
      </w:r>
      <w:r w:rsidR="00693EE8" w:rsidRPr="00FF2854">
        <w:rPr>
          <w:sz w:val="24"/>
          <w:szCs w:val="24"/>
        </w:rPr>
        <w:t xml:space="preserve"> glifosato é um herbicida pertencente ao grupo dos </w:t>
      </w:r>
      <w:r w:rsidRPr="00FF2854">
        <w:rPr>
          <w:sz w:val="24"/>
          <w:szCs w:val="24"/>
        </w:rPr>
        <w:t>organofosforados, utilizado</w:t>
      </w:r>
      <w:r w:rsidR="00693EE8" w:rsidRPr="00FF2854">
        <w:rPr>
          <w:sz w:val="24"/>
          <w:szCs w:val="24"/>
        </w:rPr>
        <w:t xml:space="preserve"> na agricultura moderna por sua ação sistêmica e de amplo espectro sobre diferentes espécies de plantas invasoras. Atua bloqueando a enzima</w:t>
      </w:r>
      <w:r w:rsidR="00B97305" w:rsidRPr="00FF2854">
        <w:rPr>
          <w:sz w:val="24"/>
          <w:szCs w:val="24"/>
        </w:rPr>
        <w:t xml:space="preserve"> </w:t>
      </w:r>
      <w:r w:rsidR="00B97305" w:rsidRPr="00FF2854">
        <w:rPr>
          <w:bCs/>
          <w:sz w:val="24"/>
          <w:szCs w:val="24"/>
        </w:rPr>
        <w:t>EPSPS (5-enolpiruvilshiquimato-3-fosfato sin</w:t>
      </w:r>
      <w:r w:rsidR="00111EEE" w:rsidRPr="00FF2854">
        <w:rPr>
          <w:bCs/>
          <w:sz w:val="24"/>
          <w:szCs w:val="24"/>
        </w:rPr>
        <w:t>te</w:t>
      </w:r>
      <w:r w:rsidR="00B97305" w:rsidRPr="00FF2854">
        <w:rPr>
          <w:bCs/>
          <w:sz w:val="24"/>
          <w:szCs w:val="24"/>
        </w:rPr>
        <w:t>tase)</w:t>
      </w:r>
      <w:r w:rsidR="00693EE8" w:rsidRPr="00FF2854">
        <w:rPr>
          <w:sz w:val="24"/>
          <w:szCs w:val="24"/>
        </w:rPr>
        <w:t xml:space="preserve"> essencial na via do chiquimato </w:t>
      </w:r>
      <w:r w:rsidR="00726B06" w:rsidRPr="00FF2854">
        <w:rPr>
          <w:sz w:val="24"/>
          <w:szCs w:val="24"/>
        </w:rPr>
        <w:t xml:space="preserve">que </w:t>
      </w:r>
      <w:r w:rsidRPr="00FF2854">
        <w:rPr>
          <w:sz w:val="24"/>
          <w:szCs w:val="24"/>
        </w:rPr>
        <w:t>é responsável</w:t>
      </w:r>
      <w:r w:rsidR="00693EE8" w:rsidRPr="00FF2854">
        <w:rPr>
          <w:sz w:val="24"/>
          <w:szCs w:val="24"/>
        </w:rPr>
        <w:t xml:space="preserve"> pela síntese de aminoácidos aromáticos nas plantas. Essa classe de xenobiótico está presente de forma marcante no modelo agrícola atual, gerando debates sobre seus potenciais impactos à saúde pública e ao meio ambiente. Resíduos de glifosato já foram detectados em água, alimentos e solo, o que levanta preocupações sobre a exposição humana contínua e seus possíveis efeitos tóxicos</w:t>
      </w:r>
      <w:r w:rsidR="006D6E29" w:rsidRPr="00FF2854">
        <w:rPr>
          <w:sz w:val="24"/>
          <w:szCs w:val="24"/>
        </w:rPr>
        <w:t>,</w:t>
      </w:r>
      <w:r w:rsidR="00693EE8" w:rsidRPr="00FF2854">
        <w:rPr>
          <w:sz w:val="24"/>
          <w:szCs w:val="24"/>
        </w:rPr>
        <w:t xml:space="preserve"> </w:t>
      </w:r>
      <w:r w:rsidR="006D6E29" w:rsidRPr="00FF2854">
        <w:rPr>
          <w:sz w:val="24"/>
          <w:szCs w:val="24"/>
        </w:rPr>
        <w:t>a</w:t>
      </w:r>
      <w:r w:rsidR="00693EE8" w:rsidRPr="00FF2854">
        <w:rPr>
          <w:sz w:val="24"/>
          <w:szCs w:val="24"/>
        </w:rPr>
        <w:t>ssim, compreender o panorama do uso de fitossanitários e seus efeitos biológicos é essencial para fundamentar políticas de segurança ambiental e sanitária. O presente estudo tem como foco o glifosato, visando analisar seus efeitos tóxicos e potenciais riscos</w:t>
      </w:r>
      <w:r>
        <w:rPr>
          <w:sz w:val="24"/>
          <w:szCs w:val="24"/>
        </w:rPr>
        <w:t xml:space="preserve">. Assim, o objetivo do estudo foi </w:t>
      </w:r>
      <w:r w:rsidR="007B5D38" w:rsidRPr="00FF2854">
        <w:rPr>
          <w:sz w:val="24"/>
          <w:szCs w:val="24"/>
        </w:rPr>
        <w:t>r</w:t>
      </w:r>
      <w:r w:rsidR="00693EE8" w:rsidRPr="00FF2854">
        <w:rPr>
          <w:sz w:val="24"/>
          <w:szCs w:val="24"/>
        </w:rPr>
        <w:t>ealizar uma revisão da literatura científica recente sobre os efeitos tóxicos do glifosato na saúde, enfatizando seus impactos fisiológicos e mecanismos de toxicidade.</w:t>
      </w:r>
      <w:r w:rsidR="006A12AD" w:rsidRPr="00FF2854">
        <w:rPr>
          <w:sz w:val="24"/>
          <w:szCs w:val="24"/>
        </w:rPr>
        <w:t xml:space="preserve"> </w:t>
      </w:r>
      <w:r w:rsidRPr="00FF2854">
        <w:rPr>
          <w:sz w:val="24"/>
          <w:szCs w:val="24"/>
        </w:rPr>
        <w:t>Metodologicamente,</w:t>
      </w:r>
      <w:r>
        <w:rPr>
          <w:b/>
          <w:bCs/>
          <w:sz w:val="24"/>
          <w:szCs w:val="24"/>
        </w:rPr>
        <w:t xml:space="preserve"> </w:t>
      </w:r>
      <w:r w:rsidR="006A12AD" w:rsidRPr="00FF2854">
        <w:rPr>
          <w:sz w:val="24"/>
          <w:szCs w:val="24"/>
        </w:rPr>
        <w:t>f</w:t>
      </w:r>
      <w:r w:rsidR="00693EE8" w:rsidRPr="00FF2854">
        <w:rPr>
          <w:sz w:val="24"/>
          <w:szCs w:val="24"/>
        </w:rPr>
        <w:t>oi conduzida uma revisão integrativa da literatura nas bases PubMed, Scopus e ScienceDirect, abrangendo publicações entre 20</w:t>
      </w:r>
      <w:r w:rsidR="0098156B" w:rsidRPr="00FF2854">
        <w:rPr>
          <w:sz w:val="24"/>
          <w:szCs w:val="24"/>
        </w:rPr>
        <w:t>20</w:t>
      </w:r>
      <w:r w:rsidR="00693EE8" w:rsidRPr="00FF2854">
        <w:rPr>
          <w:sz w:val="24"/>
          <w:szCs w:val="24"/>
        </w:rPr>
        <w:t xml:space="preserve"> e 202</w:t>
      </w:r>
      <w:r w:rsidR="00623F62" w:rsidRPr="00FF2854">
        <w:rPr>
          <w:sz w:val="24"/>
          <w:szCs w:val="24"/>
        </w:rPr>
        <w:t>5</w:t>
      </w:r>
      <w:r w:rsidR="00693EE8" w:rsidRPr="00FF2854">
        <w:rPr>
          <w:sz w:val="24"/>
          <w:szCs w:val="24"/>
        </w:rPr>
        <w:t xml:space="preserve">. Foram </w:t>
      </w:r>
      <w:r w:rsidR="005E7A89" w:rsidRPr="00FF2854">
        <w:rPr>
          <w:sz w:val="24"/>
          <w:szCs w:val="24"/>
        </w:rPr>
        <w:t xml:space="preserve">incluídos </w:t>
      </w:r>
      <w:r w:rsidR="00671A1D" w:rsidRPr="00FF2854">
        <w:rPr>
          <w:sz w:val="24"/>
          <w:szCs w:val="24"/>
        </w:rPr>
        <w:t>1</w:t>
      </w:r>
      <w:r w:rsidR="00F94A45" w:rsidRPr="00FF2854">
        <w:rPr>
          <w:sz w:val="24"/>
          <w:szCs w:val="24"/>
        </w:rPr>
        <w:t>6</w:t>
      </w:r>
      <w:r w:rsidR="005E7A89" w:rsidRPr="00FF2854">
        <w:rPr>
          <w:sz w:val="24"/>
          <w:szCs w:val="24"/>
        </w:rPr>
        <w:t xml:space="preserve"> </w:t>
      </w:r>
      <w:r w:rsidR="00693EE8" w:rsidRPr="00FF2854">
        <w:rPr>
          <w:sz w:val="24"/>
          <w:szCs w:val="24"/>
        </w:rPr>
        <w:t>estudos originais experimentais e epidemiológicos em humanos e modelos animais</w:t>
      </w:r>
      <w:r w:rsidR="00196253" w:rsidRPr="00FF2854">
        <w:rPr>
          <w:sz w:val="24"/>
          <w:szCs w:val="24"/>
        </w:rPr>
        <w:t>,</w:t>
      </w:r>
      <w:r w:rsidR="000E6B20" w:rsidRPr="00FF2854">
        <w:rPr>
          <w:sz w:val="24"/>
          <w:szCs w:val="24"/>
        </w:rPr>
        <w:t xml:space="preserve"> </w:t>
      </w:r>
      <w:r w:rsidR="00433BAE" w:rsidRPr="00FF2854">
        <w:rPr>
          <w:sz w:val="24"/>
          <w:szCs w:val="24"/>
        </w:rPr>
        <w:t>33</w:t>
      </w:r>
      <w:r w:rsidR="00693EE8" w:rsidRPr="00FF2854">
        <w:rPr>
          <w:sz w:val="24"/>
          <w:szCs w:val="24"/>
        </w:rPr>
        <w:t xml:space="preserve"> </w:t>
      </w:r>
      <w:r w:rsidR="00196253" w:rsidRPr="00FF2854">
        <w:rPr>
          <w:sz w:val="24"/>
          <w:szCs w:val="24"/>
        </w:rPr>
        <w:t>a</w:t>
      </w:r>
      <w:r w:rsidR="00693EE8" w:rsidRPr="00FF2854">
        <w:rPr>
          <w:sz w:val="24"/>
          <w:szCs w:val="24"/>
        </w:rPr>
        <w:t xml:space="preserve">rtigos de revisão, comentários e estudos duplicados foram </w:t>
      </w:r>
      <w:r w:rsidRPr="00FF2854">
        <w:rPr>
          <w:sz w:val="24"/>
          <w:szCs w:val="24"/>
        </w:rPr>
        <w:t>excluídos, a</w:t>
      </w:r>
      <w:r w:rsidR="002A2C66" w:rsidRPr="00FF2854">
        <w:rPr>
          <w:sz w:val="24"/>
          <w:szCs w:val="24"/>
        </w:rPr>
        <w:t xml:space="preserve"> </w:t>
      </w:r>
      <w:r w:rsidR="00693EE8" w:rsidRPr="00FF2854">
        <w:rPr>
          <w:sz w:val="24"/>
          <w:szCs w:val="24"/>
        </w:rPr>
        <w:t>análise concentrou-se em identificar os tipos de exposição, doses, tempo de contato, parâmetros biológicos avaliados e os principais efeitos toxicológicos relatados. Os dados foram organizados de forma descritiva, considerando os achados mais consistentes e recentes.</w:t>
      </w:r>
      <w:r>
        <w:rPr>
          <w:b/>
          <w:bCs/>
          <w:sz w:val="24"/>
          <w:szCs w:val="24"/>
        </w:rPr>
        <w:t xml:space="preserve"> </w:t>
      </w:r>
      <w:r w:rsidR="00693EE8" w:rsidRPr="00FF2854">
        <w:rPr>
          <w:sz w:val="24"/>
          <w:szCs w:val="24"/>
        </w:rPr>
        <w:t>Os estudos analisados indicam que a exposição ao glifosato pode induzir alterações hormonais,</w:t>
      </w:r>
      <w:r w:rsidR="006439A4" w:rsidRPr="00FF2854">
        <w:rPr>
          <w:sz w:val="24"/>
          <w:szCs w:val="24"/>
        </w:rPr>
        <w:t xml:space="preserve"> </w:t>
      </w:r>
      <w:r w:rsidR="00693EE8" w:rsidRPr="00FF2854">
        <w:rPr>
          <w:sz w:val="24"/>
          <w:szCs w:val="24"/>
        </w:rPr>
        <w:t>estresse oxidativo, genotoxicidade, neurotoxicidade, citotoxicidade, inflamação, disfunções imunológicas e carcinogenicidade. Em modelos animais, observou-se aumento na produção de citocinas pró-inflamatórias, modificação da microbiota intestinal e disfunções hepáticas e renais, mesmo em doses</w:t>
      </w:r>
      <w:r w:rsidR="007469AB" w:rsidRPr="00FF2854">
        <w:rPr>
          <w:sz w:val="24"/>
          <w:szCs w:val="24"/>
        </w:rPr>
        <w:t xml:space="preserve">  dietéticas e ocupacionais consideradas seguras</w:t>
      </w:r>
      <w:r w:rsidR="00693EE8" w:rsidRPr="00FF2854">
        <w:rPr>
          <w:sz w:val="24"/>
          <w:szCs w:val="24"/>
        </w:rPr>
        <w:t xml:space="preserve"> </w:t>
      </w:r>
      <w:r w:rsidR="00425F05" w:rsidRPr="00FF2854">
        <w:rPr>
          <w:sz w:val="24"/>
          <w:szCs w:val="24"/>
        </w:rPr>
        <w:t>de</w:t>
      </w:r>
      <w:r w:rsidR="00302F91" w:rsidRPr="00FF2854">
        <w:rPr>
          <w:sz w:val="24"/>
          <w:szCs w:val="24"/>
        </w:rPr>
        <w:t xml:space="preserve"> 1 mg/kg de peso corporal/dia</w:t>
      </w:r>
      <w:r w:rsidR="00FC292B" w:rsidRPr="00FF2854">
        <w:rPr>
          <w:sz w:val="24"/>
          <w:szCs w:val="24"/>
        </w:rPr>
        <w:t xml:space="preserve"> b</w:t>
      </w:r>
      <w:r w:rsidR="00302F91" w:rsidRPr="00FF2854">
        <w:rPr>
          <w:sz w:val="24"/>
          <w:szCs w:val="24"/>
        </w:rPr>
        <w:t>aseada em exposição dietética crônica</w:t>
      </w:r>
      <w:r w:rsidR="00B07DF8" w:rsidRPr="00FF2854">
        <w:rPr>
          <w:sz w:val="24"/>
          <w:szCs w:val="24"/>
        </w:rPr>
        <w:t xml:space="preserve"> pela Organização </w:t>
      </w:r>
      <w:r w:rsidR="005620C4" w:rsidRPr="00FF2854">
        <w:rPr>
          <w:sz w:val="24"/>
          <w:szCs w:val="24"/>
        </w:rPr>
        <w:t xml:space="preserve"> Mundial da </w:t>
      </w:r>
      <w:r w:rsidR="00B07DF8" w:rsidRPr="00FF2854">
        <w:rPr>
          <w:sz w:val="24"/>
          <w:szCs w:val="24"/>
        </w:rPr>
        <w:t>Saúde</w:t>
      </w:r>
      <w:r w:rsidR="005620C4" w:rsidRPr="00FF2854">
        <w:rPr>
          <w:sz w:val="24"/>
          <w:szCs w:val="24"/>
        </w:rPr>
        <w:t xml:space="preserve"> (</w:t>
      </w:r>
      <w:r w:rsidR="005E2DC6" w:rsidRPr="00FF2854">
        <w:rPr>
          <w:sz w:val="24"/>
          <w:szCs w:val="24"/>
        </w:rPr>
        <w:t>OMS)</w:t>
      </w:r>
      <w:r w:rsidR="00FC292B" w:rsidRPr="00FF2854">
        <w:rPr>
          <w:sz w:val="24"/>
          <w:szCs w:val="24"/>
        </w:rPr>
        <w:t xml:space="preserve"> </w:t>
      </w:r>
      <w:r w:rsidR="005D3A13" w:rsidRPr="00FF2854">
        <w:rPr>
          <w:sz w:val="24"/>
          <w:szCs w:val="24"/>
        </w:rPr>
        <w:t>2,0</w:t>
      </w:r>
      <w:r w:rsidR="00302F91" w:rsidRPr="00FF2854">
        <w:rPr>
          <w:sz w:val="24"/>
          <w:szCs w:val="24"/>
        </w:rPr>
        <w:t xml:space="preserve"> mg/kg/dia</w:t>
      </w:r>
      <w:r w:rsidR="009C0941" w:rsidRPr="00FF2854">
        <w:rPr>
          <w:sz w:val="24"/>
          <w:szCs w:val="24"/>
        </w:rPr>
        <w:t xml:space="preserve"> d</w:t>
      </w:r>
      <w:r w:rsidR="00302F91" w:rsidRPr="00FF2854">
        <w:rPr>
          <w:sz w:val="24"/>
          <w:szCs w:val="24"/>
        </w:rPr>
        <w:t>ose de referência (RfD)</w:t>
      </w:r>
      <w:r w:rsidR="00815471" w:rsidRPr="00FF2854">
        <w:rPr>
          <w:sz w:val="24"/>
          <w:szCs w:val="24"/>
        </w:rPr>
        <w:t xml:space="preserve"> pela Agência</w:t>
      </w:r>
      <w:r w:rsidR="00CB3775" w:rsidRPr="00FF2854">
        <w:rPr>
          <w:sz w:val="24"/>
          <w:szCs w:val="24"/>
        </w:rPr>
        <w:t xml:space="preserve"> nacional de </w:t>
      </w:r>
      <w:r w:rsidR="00815471" w:rsidRPr="00FF2854">
        <w:rPr>
          <w:sz w:val="24"/>
          <w:szCs w:val="24"/>
        </w:rPr>
        <w:t xml:space="preserve"> Proteção Ambiental dos Estados Unidos (EPA) e </w:t>
      </w:r>
      <w:r w:rsidR="00302F91" w:rsidRPr="00FF2854">
        <w:rPr>
          <w:sz w:val="24"/>
          <w:szCs w:val="24"/>
        </w:rPr>
        <w:t>0,5 mg/kg/dia</w:t>
      </w:r>
      <w:r w:rsidR="00815471" w:rsidRPr="00FF2854">
        <w:rPr>
          <w:sz w:val="24"/>
          <w:szCs w:val="24"/>
        </w:rPr>
        <w:t xml:space="preserve"> segundo a </w:t>
      </w:r>
      <w:r w:rsidR="00CB3775" w:rsidRPr="00FF2854">
        <w:rPr>
          <w:sz w:val="24"/>
          <w:szCs w:val="24"/>
        </w:rPr>
        <w:t>Agência Nacional de Vigilância Sanitária (</w:t>
      </w:r>
      <w:r w:rsidR="008646B3" w:rsidRPr="00FF2854">
        <w:rPr>
          <w:sz w:val="24"/>
          <w:szCs w:val="24"/>
        </w:rPr>
        <w:t>ANVISA</w:t>
      </w:r>
      <w:r w:rsidR="00343E62" w:rsidRPr="00FF2854">
        <w:rPr>
          <w:sz w:val="24"/>
          <w:szCs w:val="24"/>
        </w:rPr>
        <w:t>)</w:t>
      </w:r>
      <w:r w:rsidR="00693EE8" w:rsidRPr="00FF2854">
        <w:rPr>
          <w:sz w:val="24"/>
          <w:szCs w:val="24"/>
        </w:rPr>
        <w:t xml:space="preserve">. Foram relatados tumores benignos e malignos em múltiplos órgãos </w:t>
      </w:r>
      <w:r w:rsidR="00314BB0" w:rsidRPr="00FF2854">
        <w:rPr>
          <w:sz w:val="24"/>
          <w:szCs w:val="24"/>
        </w:rPr>
        <w:t xml:space="preserve">em camundongos </w:t>
      </w:r>
      <w:r w:rsidR="00693EE8" w:rsidRPr="00FF2854">
        <w:rPr>
          <w:sz w:val="24"/>
          <w:szCs w:val="24"/>
        </w:rPr>
        <w:t>e alterações da função renal</w:t>
      </w:r>
      <w:r w:rsidR="004A25BE" w:rsidRPr="00FF2854">
        <w:rPr>
          <w:sz w:val="24"/>
          <w:szCs w:val="24"/>
        </w:rPr>
        <w:t>,</w:t>
      </w:r>
      <w:r w:rsidR="00693EE8" w:rsidRPr="00FF2854">
        <w:rPr>
          <w:sz w:val="24"/>
          <w:szCs w:val="24"/>
        </w:rPr>
        <w:t xml:space="preserve"> estudos com agricultores expostos evidenciaram efeitos ototóxicos e sintomas neurológicos, relacionados à intensidade e duração da exposição.</w:t>
      </w:r>
      <w:r w:rsidR="001A0683" w:rsidRPr="00FF2854">
        <w:rPr>
          <w:b/>
          <w:bCs/>
          <w:sz w:val="24"/>
          <w:szCs w:val="24"/>
        </w:rPr>
        <w:t xml:space="preserve"> </w:t>
      </w:r>
      <w:r w:rsidRPr="00FF2854">
        <w:rPr>
          <w:sz w:val="24"/>
          <w:szCs w:val="24"/>
        </w:rPr>
        <w:t>Á luz disso, conclui-se que a</w:t>
      </w:r>
      <w:r w:rsidR="00693EE8" w:rsidRPr="00FF2854">
        <w:rPr>
          <w:sz w:val="24"/>
          <w:szCs w:val="24"/>
        </w:rPr>
        <w:t xml:space="preserve"> predominância de estudos e</w:t>
      </w:r>
      <w:r w:rsidR="00CC55EF" w:rsidRPr="00FF2854">
        <w:rPr>
          <w:sz w:val="24"/>
          <w:szCs w:val="24"/>
        </w:rPr>
        <w:t xml:space="preserve"> maior em</w:t>
      </w:r>
      <w:r w:rsidR="00693EE8" w:rsidRPr="00FF2854">
        <w:rPr>
          <w:sz w:val="24"/>
          <w:szCs w:val="24"/>
        </w:rPr>
        <w:t xml:space="preserve"> modelos animais e a diversidade metodológica entre pesquisas resultam em conclusões conflitantes. No entanto, há evidências de que exposições crônicas e ocupacionais podem afetar os sistemas nervoso, </w:t>
      </w:r>
      <w:r w:rsidR="00693EE8" w:rsidRPr="00FF2854">
        <w:rPr>
          <w:sz w:val="24"/>
          <w:szCs w:val="24"/>
        </w:rPr>
        <w:lastRenderedPageBreak/>
        <w:t>hepático, renal e imunológico</w:t>
      </w:r>
      <w:r w:rsidR="00F24955" w:rsidRPr="00FF2854">
        <w:rPr>
          <w:sz w:val="24"/>
          <w:szCs w:val="24"/>
        </w:rPr>
        <w:t>.</w:t>
      </w:r>
      <w:r w:rsidR="00A939DC" w:rsidRPr="00FF2854">
        <w:rPr>
          <w:sz w:val="24"/>
          <w:szCs w:val="24"/>
        </w:rPr>
        <w:t xml:space="preserve"> A Agência Internacional para Pesquisa em Câncer (IARC) classificou o glifosato como “provavelmente cancerígeno para humanos” (Grupo 2A), com fortes evidências de genotoxicidade e danos oxidativos. </w:t>
      </w:r>
      <w:r w:rsidR="00843EEF" w:rsidRPr="00FF2854">
        <w:rPr>
          <w:sz w:val="24"/>
          <w:szCs w:val="24"/>
        </w:rPr>
        <w:t xml:space="preserve"> Com tudo </w:t>
      </w:r>
      <w:r w:rsidR="00256A15" w:rsidRPr="00FF2854">
        <w:rPr>
          <w:sz w:val="24"/>
          <w:szCs w:val="24"/>
        </w:rPr>
        <w:t>o</w:t>
      </w:r>
      <w:r w:rsidR="00684A39" w:rsidRPr="00FF2854">
        <w:rPr>
          <w:sz w:val="24"/>
          <w:szCs w:val="24"/>
        </w:rPr>
        <w:t xml:space="preserve"> </w:t>
      </w:r>
      <w:r w:rsidR="00256A15" w:rsidRPr="00FF2854">
        <w:rPr>
          <w:sz w:val="24"/>
          <w:szCs w:val="24"/>
        </w:rPr>
        <w:t xml:space="preserve">contraste </w:t>
      </w:r>
      <w:r w:rsidR="00684A39" w:rsidRPr="00FF2854">
        <w:rPr>
          <w:sz w:val="24"/>
          <w:szCs w:val="24"/>
        </w:rPr>
        <w:t xml:space="preserve">entre as autoridades </w:t>
      </w:r>
      <w:r w:rsidRPr="00FF2854">
        <w:rPr>
          <w:sz w:val="24"/>
          <w:szCs w:val="24"/>
        </w:rPr>
        <w:t>regulatórias estão</w:t>
      </w:r>
      <w:r w:rsidR="00684A39" w:rsidRPr="00FF2854">
        <w:rPr>
          <w:sz w:val="24"/>
          <w:szCs w:val="24"/>
        </w:rPr>
        <w:t xml:space="preserve"> principalmente relacionadas a risco de câncer e margens de </w:t>
      </w:r>
      <w:r w:rsidR="00C67F8C" w:rsidRPr="00FF2854">
        <w:rPr>
          <w:sz w:val="24"/>
          <w:szCs w:val="24"/>
        </w:rPr>
        <w:t>segurança. Diante</w:t>
      </w:r>
      <w:r w:rsidR="00693EE8" w:rsidRPr="00FF2854">
        <w:rPr>
          <w:sz w:val="24"/>
          <w:szCs w:val="24"/>
        </w:rPr>
        <w:t xml:space="preserve"> desse cenário, é imprescindível o monitoramento e o investimento em estudos longitudinais</w:t>
      </w:r>
      <w:r w:rsidR="00605C6A" w:rsidRPr="00FF2854">
        <w:rPr>
          <w:sz w:val="24"/>
          <w:szCs w:val="24"/>
        </w:rPr>
        <w:t>,</w:t>
      </w:r>
      <w:r w:rsidR="00693EE8" w:rsidRPr="00FF2854">
        <w:rPr>
          <w:sz w:val="24"/>
          <w:szCs w:val="24"/>
        </w:rPr>
        <w:t xml:space="preserve"> </w:t>
      </w:r>
      <w:r w:rsidR="00605C6A" w:rsidRPr="00FF2854">
        <w:rPr>
          <w:sz w:val="24"/>
          <w:szCs w:val="24"/>
        </w:rPr>
        <w:t>c</w:t>
      </w:r>
      <w:r w:rsidR="00936F20" w:rsidRPr="00FF2854">
        <w:rPr>
          <w:sz w:val="24"/>
          <w:szCs w:val="24"/>
        </w:rPr>
        <w:t xml:space="preserve">abe destacar que a </w:t>
      </w:r>
      <w:r w:rsidR="00693EE8" w:rsidRPr="00FF2854">
        <w:rPr>
          <w:sz w:val="24"/>
          <w:szCs w:val="24"/>
        </w:rPr>
        <w:t xml:space="preserve">adoção de políticas de mitigação de risco e a conscientização sobre medidas preventivas são essenciais para reduzir os </w:t>
      </w:r>
      <w:r w:rsidRPr="00FF2854">
        <w:rPr>
          <w:sz w:val="24"/>
          <w:szCs w:val="24"/>
        </w:rPr>
        <w:t>impactos e</w:t>
      </w:r>
      <w:r w:rsidR="00693EE8" w:rsidRPr="00FF2854">
        <w:rPr>
          <w:sz w:val="24"/>
          <w:szCs w:val="24"/>
        </w:rPr>
        <w:t xml:space="preserve"> promover práticas agrícolas mais seguras</w:t>
      </w:r>
      <w:r w:rsidR="00E96932" w:rsidRPr="00FF2854">
        <w:rPr>
          <w:sz w:val="24"/>
          <w:szCs w:val="24"/>
        </w:rPr>
        <w:t xml:space="preserve"> e sustentáv</w:t>
      </w:r>
      <w:r w:rsidR="001B1BF2" w:rsidRPr="00FF2854">
        <w:rPr>
          <w:sz w:val="24"/>
          <w:szCs w:val="24"/>
        </w:rPr>
        <w:t>el.</w:t>
      </w:r>
    </w:p>
    <w:p w14:paraId="3CB1A893" w14:textId="77777777" w:rsidR="00FF2854" w:rsidRDefault="00FF2854" w:rsidP="00FF2854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1E21E469" w14:textId="3168A96C" w:rsidR="00DA161A" w:rsidRPr="00FF2854" w:rsidRDefault="009C13EE" w:rsidP="00FF2854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 w:rsidRPr="00FF2854">
        <w:rPr>
          <w:b/>
        </w:rPr>
        <w:t xml:space="preserve">Palavras-chave: </w:t>
      </w:r>
      <w:r w:rsidR="008A3A0E" w:rsidRPr="00FF2854">
        <w:rPr>
          <w:bCs/>
        </w:rPr>
        <w:t>Toxicologia</w:t>
      </w:r>
      <w:r w:rsidR="00B3406C" w:rsidRPr="00FF2854">
        <w:t xml:space="preserve">, </w:t>
      </w:r>
      <w:r w:rsidR="009A58CF" w:rsidRPr="00FF2854">
        <w:t>G</w:t>
      </w:r>
      <w:r w:rsidR="00B3406C" w:rsidRPr="00FF2854">
        <w:t xml:space="preserve">lifosato, Saúde </w:t>
      </w:r>
      <w:r w:rsidR="00207F95" w:rsidRPr="00FF2854">
        <w:t>humana</w:t>
      </w:r>
      <w:r w:rsidR="00FF2854">
        <w:t>.</w:t>
      </w:r>
    </w:p>
    <w:p w14:paraId="6E970899" w14:textId="77777777" w:rsidR="00064D9D" w:rsidRPr="00FF2854" w:rsidRDefault="00064D9D" w:rsidP="00FF2854">
      <w:pPr>
        <w:shd w:val="clear" w:color="auto" w:fill="FFFFFF"/>
        <w:tabs>
          <w:tab w:val="left" w:pos="2500"/>
        </w:tabs>
        <w:jc w:val="both"/>
        <w:rPr>
          <w:b/>
          <w:sz w:val="24"/>
          <w:szCs w:val="24"/>
        </w:rPr>
      </w:pPr>
    </w:p>
    <w:p w14:paraId="112CF014" w14:textId="352FBECC" w:rsidR="00743166" w:rsidRPr="00FF2854" w:rsidRDefault="009C13EE" w:rsidP="00FF2854">
      <w:pPr>
        <w:shd w:val="clear" w:color="auto" w:fill="FFFFFF"/>
        <w:tabs>
          <w:tab w:val="left" w:pos="2500"/>
        </w:tabs>
        <w:jc w:val="both"/>
        <w:rPr>
          <w:color w:val="FF0000"/>
          <w:sz w:val="24"/>
          <w:szCs w:val="24"/>
        </w:rPr>
      </w:pPr>
      <w:r w:rsidRPr="00FF2854">
        <w:rPr>
          <w:b/>
          <w:sz w:val="24"/>
          <w:szCs w:val="24"/>
        </w:rPr>
        <w:t>Área</w:t>
      </w:r>
      <w:r w:rsidRPr="00FF2854">
        <w:rPr>
          <w:sz w:val="24"/>
          <w:szCs w:val="24"/>
        </w:rPr>
        <w:t>:</w:t>
      </w:r>
      <w:r w:rsidR="0048607D" w:rsidRPr="00FF2854">
        <w:rPr>
          <w:sz w:val="24"/>
          <w:szCs w:val="24"/>
        </w:rPr>
        <w:t xml:space="preserve"> </w:t>
      </w:r>
      <w:r w:rsidRPr="00FF2854">
        <w:rPr>
          <w:sz w:val="24"/>
          <w:szCs w:val="24"/>
        </w:rPr>
        <w:t>Ciências da Saúde</w:t>
      </w:r>
    </w:p>
    <w:sectPr w:rsidR="00743166" w:rsidRPr="00FF2854" w:rsidSect="00DD1C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74D83" w14:textId="77777777" w:rsidR="006708EE" w:rsidRDefault="006708EE">
      <w:r>
        <w:separator/>
      </w:r>
    </w:p>
  </w:endnote>
  <w:endnote w:type="continuationSeparator" w:id="0">
    <w:p w14:paraId="04B83FC0" w14:textId="77777777" w:rsidR="006708EE" w:rsidRDefault="00670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DDD36" w14:textId="77777777" w:rsidR="006708EE" w:rsidRDefault="006708EE">
      <w:r>
        <w:separator/>
      </w:r>
    </w:p>
  </w:footnote>
  <w:footnote w:type="continuationSeparator" w:id="0">
    <w:p w14:paraId="0CE2A735" w14:textId="77777777" w:rsidR="006708EE" w:rsidRDefault="00670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068D0"/>
    <w:rsid w:val="000116ED"/>
    <w:rsid w:val="00013B5C"/>
    <w:rsid w:val="00022F89"/>
    <w:rsid w:val="00037C51"/>
    <w:rsid w:val="00040E3A"/>
    <w:rsid w:val="00043C07"/>
    <w:rsid w:val="0004711A"/>
    <w:rsid w:val="0005135B"/>
    <w:rsid w:val="0005217C"/>
    <w:rsid w:val="00064D9D"/>
    <w:rsid w:val="0007323F"/>
    <w:rsid w:val="00077A84"/>
    <w:rsid w:val="000810A9"/>
    <w:rsid w:val="000812F7"/>
    <w:rsid w:val="00086404"/>
    <w:rsid w:val="00094628"/>
    <w:rsid w:val="00095EED"/>
    <w:rsid w:val="00096C1C"/>
    <w:rsid w:val="000B258A"/>
    <w:rsid w:val="000B6B4B"/>
    <w:rsid w:val="000C1572"/>
    <w:rsid w:val="000C72BE"/>
    <w:rsid w:val="000D6B63"/>
    <w:rsid w:val="000E38D4"/>
    <w:rsid w:val="000E4BCE"/>
    <w:rsid w:val="000E4C45"/>
    <w:rsid w:val="000E6B20"/>
    <w:rsid w:val="000F581D"/>
    <w:rsid w:val="000F73B0"/>
    <w:rsid w:val="00111EEE"/>
    <w:rsid w:val="001126FC"/>
    <w:rsid w:val="0012211E"/>
    <w:rsid w:val="00135566"/>
    <w:rsid w:val="001369DC"/>
    <w:rsid w:val="00142B10"/>
    <w:rsid w:val="00142B74"/>
    <w:rsid w:val="00163D5C"/>
    <w:rsid w:val="00163DB3"/>
    <w:rsid w:val="0016428A"/>
    <w:rsid w:val="00173BEC"/>
    <w:rsid w:val="00175423"/>
    <w:rsid w:val="00181FEF"/>
    <w:rsid w:val="00182AAA"/>
    <w:rsid w:val="00183837"/>
    <w:rsid w:val="00185DC8"/>
    <w:rsid w:val="00195617"/>
    <w:rsid w:val="001957D7"/>
    <w:rsid w:val="00196253"/>
    <w:rsid w:val="0019703D"/>
    <w:rsid w:val="001A0683"/>
    <w:rsid w:val="001A0981"/>
    <w:rsid w:val="001A5F43"/>
    <w:rsid w:val="001A6C31"/>
    <w:rsid w:val="001A7B88"/>
    <w:rsid w:val="001B1BF2"/>
    <w:rsid w:val="001C4042"/>
    <w:rsid w:val="001C4195"/>
    <w:rsid w:val="001D097A"/>
    <w:rsid w:val="001D0B21"/>
    <w:rsid w:val="001D1E82"/>
    <w:rsid w:val="001D36C8"/>
    <w:rsid w:val="001E5204"/>
    <w:rsid w:val="00205A86"/>
    <w:rsid w:val="002075F5"/>
    <w:rsid w:val="00207F95"/>
    <w:rsid w:val="0021224B"/>
    <w:rsid w:val="002217B6"/>
    <w:rsid w:val="00227993"/>
    <w:rsid w:val="002335F1"/>
    <w:rsid w:val="002426BA"/>
    <w:rsid w:val="002478AC"/>
    <w:rsid w:val="00254570"/>
    <w:rsid w:val="00256A15"/>
    <w:rsid w:val="002614A8"/>
    <w:rsid w:val="00263C5A"/>
    <w:rsid w:val="00267E97"/>
    <w:rsid w:val="00271F1C"/>
    <w:rsid w:val="002908AC"/>
    <w:rsid w:val="00292104"/>
    <w:rsid w:val="00297F3C"/>
    <w:rsid w:val="002A2C66"/>
    <w:rsid w:val="002B451B"/>
    <w:rsid w:val="002C29F4"/>
    <w:rsid w:val="002C5F14"/>
    <w:rsid w:val="002D349D"/>
    <w:rsid w:val="002D584C"/>
    <w:rsid w:val="002D5F87"/>
    <w:rsid w:val="002E1097"/>
    <w:rsid w:val="002E1943"/>
    <w:rsid w:val="002E3CFC"/>
    <w:rsid w:val="002F577A"/>
    <w:rsid w:val="00302F91"/>
    <w:rsid w:val="00303D2C"/>
    <w:rsid w:val="00304597"/>
    <w:rsid w:val="003072FA"/>
    <w:rsid w:val="003112A1"/>
    <w:rsid w:val="00311F44"/>
    <w:rsid w:val="00314B78"/>
    <w:rsid w:val="00314BB0"/>
    <w:rsid w:val="00323A39"/>
    <w:rsid w:val="00341157"/>
    <w:rsid w:val="00343E62"/>
    <w:rsid w:val="003451AD"/>
    <w:rsid w:val="0035618B"/>
    <w:rsid w:val="00356508"/>
    <w:rsid w:val="00357011"/>
    <w:rsid w:val="00360D67"/>
    <w:rsid w:val="00361BC0"/>
    <w:rsid w:val="00365D59"/>
    <w:rsid w:val="003674DD"/>
    <w:rsid w:val="00376FFB"/>
    <w:rsid w:val="00380E35"/>
    <w:rsid w:val="00383389"/>
    <w:rsid w:val="0038460E"/>
    <w:rsid w:val="00386D0E"/>
    <w:rsid w:val="003A4B07"/>
    <w:rsid w:val="003B3A9C"/>
    <w:rsid w:val="003C5798"/>
    <w:rsid w:val="003D3A17"/>
    <w:rsid w:val="003E0BE7"/>
    <w:rsid w:val="003E1DEA"/>
    <w:rsid w:val="003E52E4"/>
    <w:rsid w:val="003F1FEC"/>
    <w:rsid w:val="003F7041"/>
    <w:rsid w:val="003F762D"/>
    <w:rsid w:val="00404B8E"/>
    <w:rsid w:val="00407A39"/>
    <w:rsid w:val="00407CAC"/>
    <w:rsid w:val="00410098"/>
    <w:rsid w:val="0041312C"/>
    <w:rsid w:val="00413174"/>
    <w:rsid w:val="0041415C"/>
    <w:rsid w:val="00414E98"/>
    <w:rsid w:val="00415284"/>
    <w:rsid w:val="00416805"/>
    <w:rsid w:val="00424F8D"/>
    <w:rsid w:val="00425F05"/>
    <w:rsid w:val="004316B4"/>
    <w:rsid w:val="00433BAE"/>
    <w:rsid w:val="00440384"/>
    <w:rsid w:val="0044088A"/>
    <w:rsid w:val="0045391F"/>
    <w:rsid w:val="00462B08"/>
    <w:rsid w:val="0048607D"/>
    <w:rsid w:val="004906DC"/>
    <w:rsid w:val="0049190D"/>
    <w:rsid w:val="0049218E"/>
    <w:rsid w:val="004A25BE"/>
    <w:rsid w:val="004A31EA"/>
    <w:rsid w:val="004B2171"/>
    <w:rsid w:val="004E7910"/>
    <w:rsid w:val="004F2A65"/>
    <w:rsid w:val="004F31FF"/>
    <w:rsid w:val="004F4FB1"/>
    <w:rsid w:val="004F6927"/>
    <w:rsid w:val="005012CC"/>
    <w:rsid w:val="00506170"/>
    <w:rsid w:val="00513654"/>
    <w:rsid w:val="00516A0F"/>
    <w:rsid w:val="005236A2"/>
    <w:rsid w:val="00525E39"/>
    <w:rsid w:val="00526A9D"/>
    <w:rsid w:val="005277BE"/>
    <w:rsid w:val="005300EE"/>
    <w:rsid w:val="005303F3"/>
    <w:rsid w:val="0053295A"/>
    <w:rsid w:val="0053681D"/>
    <w:rsid w:val="00540A1F"/>
    <w:rsid w:val="00542751"/>
    <w:rsid w:val="005504F5"/>
    <w:rsid w:val="005516EE"/>
    <w:rsid w:val="00560C97"/>
    <w:rsid w:val="00561CD9"/>
    <w:rsid w:val="005620C4"/>
    <w:rsid w:val="00575CA1"/>
    <w:rsid w:val="00581C8C"/>
    <w:rsid w:val="005840AF"/>
    <w:rsid w:val="0058517A"/>
    <w:rsid w:val="005955DD"/>
    <w:rsid w:val="005B148B"/>
    <w:rsid w:val="005B2E93"/>
    <w:rsid w:val="005B76B4"/>
    <w:rsid w:val="005D2860"/>
    <w:rsid w:val="005D3A13"/>
    <w:rsid w:val="005E2DC6"/>
    <w:rsid w:val="005E6534"/>
    <w:rsid w:val="005E7A89"/>
    <w:rsid w:val="005E7F0B"/>
    <w:rsid w:val="005F03EB"/>
    <w:rsid w:val="005F29B4"/>
    <w:rsid w:val="005F51A3"/>
    <w:rsid w:val="00605B8C"/>
    <w:rsid w:val="00605C6A"/>
    <w:rsid w:val="0061187B"/>
    <w:rsid w:val="00612931"/>
    <w:rsid w:val="0062199C"/>
    <w:rsid w:val="0062290A"/>
    <w:rsid w:val="00622B3E"/>
    <w:rsid w:val="00623F62"/>
    <w:rsid w:val="0063790E"/>
    <w:rsid w:val="006439A4"/>
    <w:rsid w:val="0064433B"/>
    <w:rsid w:val="006477B0"/>
    <w:rsid w:val="00652CCE"/>
    <w:rsid w:val="006609CF"/>
    <w:rsid w:val="00660F62"/>
    <w:rsid w:val="0066130A"/>
    <w:rsid w:val="00665661"/>
    <w:rsid w:val="006668C8"/>
    <w:rsid w:val="006708EE"/>
    <w:rsid w:val="00671A1D"/>
    <w:rsid w:val="00675505"/>
    <w:rsid w:val="00677BF8"/>
    <w:rsid w:val="006828C8"/>
    <w:rsid w:val="00684A39"/>
    <w:rsid w:val="00691E23"/>
    <w:rsid w:val="00693585"/>
    <w:rsid w:val="00693EE8"/>
    <w:rsid w:val="00696375"/>
    <w:rsid w:val="006A12AD"/>
    <w:rsid w:val="006A4031"/>
    <w:rsid w:val="006A46A8"/>
    <w:rsid w:val="006A6D87"/>
    <w:rsid w:val="006D0356"/>
    <w:rsid w:val="006D5A3F"/>
    <w:rsid w:val="006D6992"/>
    <w:rsid w:val="006D6E29"/>
    <w:rsid w:val="006D7262"/>
    <w:rsid w:val="006E2B24"/>
    <w:rsid w:val="006E3703"/>
    <w:rsid w:val="006F18A0"/>
    <w:rsid w:val="006F3946"/>
    <w:rsid w:val="007002EB"/>
    <w:rsid w:val="00711990"/>
    <w:rsid w:val="00715B70"/>
    <w:rsid w:val="00721757"/>
    <w:rsid w:val="00726B06"/>
    <w:rsid w:val="00732A8E"/>
    <w:rsid w:val="00743166"/>
    <w:rsid w:val="007469AB"/>
    <w:rsid w:val="00747F5E"/>
    <w:rsid w:val="007537DE"/>
    <w:rsid w:val="00755DC5"/>
    <w:rsid w:val="00757424"/>
    <w:rsid w:val="0077036B"/>
    <w:rsid w:val="00770C92"/>
    <w:rsid w:val="00773773"/>
    <w:rsid w:val="00776B2D"/>
    <w:rsid w:val="00781FDD"/>
    <w:rsid w:val="007830E4"/>
    <w:rsid w:val="00785A30"/>
    <w:rsid w:val="00795674"/>
    <w:rsid w:val="00796EE6"/>
    <w:rsid w:val="007A0D73"/>
    <w:rsid w:val="007A7D2B"/>
    <w:rsid w:val="007B58BB"/>
    <w:rsid w:val="007B5D38"/>
    <w:rsid w:val="007C1434"/>
    <w:rsid w:val="007D4A21"/>
    <w:rsid w:val="007D57A9"/>
    <w:rsid w:val="007E57DF"/>
    <w:rsid w:val="007E715E"/>
    <w:rsid w:val="007F0CCD"/>
    <w:rsid w:val="007F6A88"/>
    <w:rsid w:val="008002C2"/>
    <w:rsid w:val="00800536"/>
    <w:rsid w:val="00802244"/>
    <w:rsid w:val="00812A1B"/>
    <w:rsid w:val="00812A34"/>
    <w:rsid w:val="008139FC"/>
    <w:rsid w:val="008149DA"/>
    <w:rsid w:val="00815471"/>
    <w:rsid w:val="00826118"/>
    <w:rsid w:val="00831051"/>
    <w:rsid w:val="00834ADF"/>
    <w:rsid w:val="00834B8C"/>
    <w:rsid w:val="00842C81"/>
    <w:rsid w:val="00843EEF"/>
    <w:rsid w:val="0084770A"/>
    <w:rsid w:val="00851247"/>
    <w:rsid w:val="00863D2D"/>
    <w:rsid w:val="008646B3"/>
    <w:rsid w:val="00864E10"/>
    <w:rsid w:val="0087384D"/>
    <w:rsid w:val="00884E93"/>
    <w:rsid w:val="008900DD"/>
    <w:rsid w:val="008A1CFF"/>
    <w:rsid w:val="008A3A0E"/>
    <w:rsid w:val="008A485B"/>
    <w:rsid w:val="008A4F79"/>
    <w:rsid w:val="008A57CE"/>
    <w:rsid w:val="008B79B4"/>
    <w:rsid w:val="008C4118"/>
    <w:rsid w:val="008C6499"/>
    <w:rsid w:val="008C6CF2"/>
    <w:rsid w:val="008D6CD3"/>
    <w:rsid w:val="008D75E8"/>
    <w:rsid w:val="008F49F8"/>
    <w:rsid w:val="008F5075"/>
    <w:rsid w:val="00901F25"/>
    <w:rsid w:val="00916E0B"/>
    <w:rsid w:val="00921AB4"/>
    <w:rsid w:val="00925F21"/>
    <w:rsid w:val="00936F20"/>
    <w:rsid w:val="00940207"/>
    <w:rsid w:val="009423CF"/>
    <w:rsid w:val="00944162"/>
    <w:rsid w:val="00945EF9"/>
    <w:rsid w:val="00954C42"/>
    <w:rsid w:val="00960FF6"/>
    <w:rsid w:val="00962285"/>
    <w:rsid w:val="00963BAA"/>
    <w:rsid w:val="00965F15"/>
    <w:rsid w:val="00966864"/>
    <w:rsid w:val="00966BD5"/>
    <w:rsid w:val="00970124"/>
    <w:rsid w:val="0098156B"/>
    <w:rsid w:val="00982476"/>
    <w:rsid w:val="009849F6"/>
    <w:rsid w:val="009870C0"/>
    <w:rsid w:val="00994D9D"/>
    <w:rsid w:val="00996BE7"/>
    <w:rsid w:val="00997F71"/>
    <w:rsid w:val="009A27B8"/>
    <w:rsid w:val="009A58CF"/>
    <w:rsid w:val="009A6F72"/>
    <w:rsid w:val="009B2F85"/>
    <w:rsid w:val="009C0941"/>
    <w:rsid w:val="009C13EE"/>
    <w:rsid w:val="009C2008"/>
    <w:rsid w:val="009C3283"/>
    <w:rsid w:val="009C3708"/>
    <w:rsid w:val="009C6E2C"/>
    <w:rsid w:val="009E6CD2"/>
    <w:rsid w:val="009F3FA7"/>
    <w:rsid w:val="009F3FB4"/>
    <w:rsid w:val="00A12E7F"/>
    <w:rsid w:val="00A1381E"/>
    <w:rsid w:val="00A14214"/>
    <w:rsid w:val="00A175CA"/>
    <w:rsid w:val="00A225A2"/>
    <w:rsid w:val="00A252BB"/>
    <w:rsid w:val="00A25750"/>
    <w:rsid w:val="00A3311B"/>
    <w:rsid w:val="00A34FC5"/>
    <w:rsid w:val="00A705C2"/>
    <w:rsid w:val="00A7307C"/>
    <w:rsid w:val="00A76680"/>
    <w:rsid w:val="00A86693"/>
    <w:rsid w:val="00A90576"/>
    <w:rsid w:val="00A939DC"/>
    <w:rsid w:val="00A96C14"/>
    <w:rsid w:val="00AA023B"/>
    <w:rsid w:val="00AA5EAC"/>
    <w:rsid w:val="00AA7B60"/>
    <w:rsid w:val="00AB0BB9"/>
    <w:rsid w:val="00AB30FB"/>
    <w:rsid w:val="00AC08B4"/>
    <w:rsid w:val="00AC1D82"/>
    <w:rsid w:val="00AE0643"/>
    <w:rsid w:val="00AE1E52"/>
    <w:rsid w:val="00AE2BF3"/>
    <w:rsid w:val="00AE41E2"/>
    <w:rsid w:val="00AF0714"/>
    <w:rsid w:val="00AF0FD3"/>
    <w:rsid w:val="00B02ABD"/>
    <w:rsid w:val="00B02D92"/>
    <w:rsid w:val="00B07DF8"/>
    <w:rsid w:val="00B26E21"/>
    <w:rsid w:val="00B30D04"/>
    <w:rsid w:val="00B31B7D"/>
    <w:rsid w:val="00B3406C"/>
    <w:rsid w:val="00B36306"/>
    <w:rsid w:val="00B40AD9"/>
    <w:rsid w:val="00B52095"/>
    <w:rsid w:val="00B52DA9"/>
    <w:rsid w:val="00B53845"/>
    <w:rsid w:val="00B57E9F"/>
    <w:rsid w:val="00B73F17"/>
    <w:rsid w:val="00B771F5"/>
    <w:rsid w:val="00B80F68"/>
    <w:rsid w:val="00B826D9"/>
    <w:rsid w:val="00B83998"/>
    <w:rsid w:val="00B87AA5"/>
    <w:rsid w:val="00B95906"/>
    <w:rsid w:val="00B97305"/>
    <w:rsid w:val="00BA2F31"/>
    <w:rsid w:val="00BA4C65"/>
    <w:rsid w:val="00BC30C3"/>
    <w:rsid w:val="00BC3231"/>
    <w:rsid w:val="00BD7298"/>
    <w:rsid w:val="00BE211A"/>
    <w:rsid w:val="00BE4A1F"/>
    <w:rsid w:val="00BE7383"/>
    <w:rsid w:val="00BF2A1A"/>
    <w:rsid w:val="00BF3CE1"/>
    <w:rsid w:val="00C005EB"/>
    <w:rsid w:val="00C056EF"/>
    <w:rsid w:val="00C06280"/>
    <w:rsid w:val="00C224A3"/>
    <w:rsid w:val="00C225E5"/>
    <w:rsid w:val="00C23ED0"/>
    <w:rsid w:val="00C27DE3"/>
    <w:rsid w:val="00C31A94"/>
    <w:rsid w:val="00C3566D"/>
    <w:rsid w:val="00C362F7"/>
    <w:rsid w:val="00C37572"/>
    <w:rsid w:val="00C6116A"/>
    <w:rsid w:val="00C627C2"/>
    <w:rsid w:val="00C64DF0"/>
    <w:rsid w:val="00C672F1"/>
    <w:rsid w:val="00C67F8C"/>
    <w:rsid w:val="00C757D4"/>
    <w:rsid w:val="00C7644D"/>
    <w:rsid w:val="00C95F92"/>
    <w:rsid w:val="00C97993"/>
    <w:rsid w:val="00CA6D57"/>
    <w:rsid w:val="00CA72CD"/>
    <w:rsid w:val="00CB0838"/>
    <w:rsid w:val="00CB3775"/>
    <w:rsid w:val="00CB7F1D"/>
    <w:rsid w:val="00CC55EF"/>
    <w:rsid w:val="00CC5C30"/>
    <w:rsid w:val="00CC7E1B"/>
    <w:rsid w:val="00CE7009"/>
    <w:rsid w:val="00CE73C4"/>
    <w:rsid w:val="00CF183E"/>
    <w:rsid w:val="00D03367"/>
    <w:rsid w:val="00D129B0"/>
    <w:rsid w:val="00D3381D"/>
    <w:rsid w:val="00D41DCE"/>
    <w:rsid w:val="00D558B8"/>
    <w:rsid w:val="00D577EA"/>
    <w:rsid w:val="00D65B66"/>
    <w:rsid w:val="00D665D2"/>
    <w:rsid w:val="00D72B2A"/>
    <w:rsid w:val="00D76CD0"/>
    <w:rsid w:val="00D838E3"/>
    <w:rsid w:val="00DA161A"/>
    <w:rsid w:val="00DA27EC"/>
    <w:rsid w:val="00DA3233"/>
    <w:rsid w:val="00DA6E92"/>
    <w:rsid w:val="00DB6375"/>
    <w:rsid w:val="00DC107C"/>
    <w:rsid w:val="00DC1A00"/>
    <w:rsid w:val="00DD14DC"/>
    <w:rsid w:val="00DD1C8C"/>
    <w:rsid w:val="00DD455E"/>
    <w:rsid w:val="00DD5962"/>
    <w:rsid w:val="00DD783C"/>
    <w:rsid w:val="00DE2954"/>
    <w:rsid w:val="00DE4C2F"/>
    <w:rsid w:val="00DF0A59"/>
    <w:rsid w:val="00DF44FF"/>
    <w:rsid w:val="00DF6885"/>
    <w:rsid w:val="00E0335C"/>
    <w:rsid w:val="00E064E3"/>
    <w:rsid w:val="00E1302C"/>
    <w:rsid w:val="00E13279"/>
    <w:rsid w:val="00E15CF8"/>
    <w:rsid w:val="00E16056"/>
    <w:rsid w:val="00E161EB"/>
    <w:rsid w:val="00E20D3F"/>
    <w:rsid w:val="00E249CA"/>
    <w:rsid w:val="00E25BEB"/>
    <w:rsid w:val="00E3065E"/>
    <w:rsid w:val="00E42F77"/>
    <w:rsid w:val="00E44AA6"/>
    <w:rsid w:val="00E47DE4"/>
    <w:rsid w:val="00E500D9"/>
    <w:rsid w:val="00E54ADD"/>
    <w:rsid w:val="00E62415"/>
    <w:rsid w:val="00E732CC"/>
    <w:rsid w:val="00E73C6F"/>
    <w:rsid w:val="00E83E39"/>
    <w:rsid w:val="00E87AFA"/>
    <w:rsid w:val="00E90F0C"/>
    <w:rsid w:val="00E96932"/>
    <w:rsid w:val="00E97771"/>
    <w:rsid w:val="00EA2284"/>
    <w:rsid w:val="00EA3DFF"/>
    <w:rsid w:val="00EB4501"/>
    <w:rsid w:val="00EB47A3"/>
    <w:rsid w:val="00EB6ABA"/>
    <w:rsid w:val="00ED105A"/>
    <w:rsid w:val="00ED1187"/>
    <w:rsid w:val="00ED30AF"/>
    <w:rsid w:val="00ED50E0"/>
    <w:rsid w:val="00EE0666"/>
    <w:rsid w:val="00EE2570"/>
    <w:rsid w:val="00EF6A6C"/>
    <w:rsid w:val="00EF6D7D"/>
    <w:rsid w:val="00F0397C"/>
    <w:rsid w:val="00F12046"/>
    <w:rsid w:val="00F24955"/>
    <w:rsid w:val="00F261C0"/>
    <w:rsid w:val="00F46035"/>
    <w:rsid w:val="00F50901"/>
    <w:rsid w:val="00F53D0E"/>
    <w:rsid w:val="00F5613D"/>
    <w:rsid w:val="00F76DD8"/>
    <w:rsid w:val="00F81BA2"/>
    <w:rsid w:val="00F82095"/>
    <w:rsid w:val="00F90FF0"/>
    <w:rsid w:val="00F92619"/>
    <w:rsid w:val="00F94A45"/>
    <w:rsid w:val="00F95FFB"/>
    <w:rsid w:val="00FA45ED"/>
    <w:rsid w:val="00FA4C77"/>
    <w:rsid w:val="00FA544A"/>
    <w:rsid w:val="00FA60B7"/>
    <w:rsid w:val="00FA6E37"/>
    <w:rsid w:val="00FB24E3"/>
    <w:rsid w:val="00FB65B3"/>
    <w:rsid w:val="00FB7DFF"/>
    <w:rsid w:val="00FC19E5"/>
    <w:rsid w:val="00FC292B"/>
    <w:rsid w:val="00FC7C32"/>
    <w:rsid w:val="00FD46AA"/>
    <w:rsid w:val="00FE193B"/>
    <w:rsid w:val="00FE34BA"/>
    <w:rsid w:val="00FF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BF3CE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3CE1"/>
    <w:rPr>
      <w:color w:val="605E5C"/>
      <w:shd w:val="clear" w:color="auto" w:fill="E1DFDD"/>
    </w:rPr>
  </w:style>
  <w:style w:type="paragraph" w:customStyle="1" w:styleId="Dadosautores">
    <w:name w:val="Dados autores"/>
    <w:basedOn w:val="NormalWeb"/>
    <w:link w:val="DadosautoresChar"/>
    <w:qFormat/>
    <w:rsid w:val="00AA7B60"/>
    <w:pPr>
      <w:widowControl/>
      <w:shd w:val="clear" w:color="auto" w:fill="FFFFFF"/>
      <w:suppressAutoHyphens/>
      <w:jc w:val="both"/>
    </w:pPr>
    <w:rPr>
      <w:rFonts w:ascii="Arial" w:hAnsi="Arial" w:cs="Arial"/>
    </w:rPr>
  </w:style>
  <w:style w:type="character" w:customStyle="1" w:styleId="DadosautoresChar">
    <w:name w:val="Dados autores Char"/>
    <w:link w:val="Dadosautores"/>
    <w:rsid w:val="00AA7B60"/>
    <w:rPr>
      <w:rFonts w:ascii="Arial" w:hAnsi="Arial" w:cs="Arial"/>
      <w:sz w:val="24"/>
      <w:szCs w:val="24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AA7B60"/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ED30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aene@ufpa.b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teus.araujo@ics.ufpa.b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662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Marcos Vinicius Afonso Cabral</cp:lastModifiedBy>
  <cp:revision>3</cp:revision>
  <dcterms:created xsi:type="dcterms:W3CDTF">2025-11-02T19:02:00Z</dcterms:created>
  <dcterms:modified xsi:type="dcterms:W3CDTF">2025-11-03T12:32:00Z</dcterms:modified>
</cp:coreProperties>
</file>