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DEB" w:rsidRPr="003D377C" w:rsidRDefault="004D7DEB" w:rsidP="004D7DE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D7DEB" w:rsidRPr="003D377C" w:rsidRDefault="004D7DEB" w:rsidP="004D7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377C">
        <w:rPr>
          <w:rFonts w:ascii="Times New Roman" w:eastAsia="Times New Roman" w:hAnsi="Times New Roman" w:cs="Times New Roman"/>
          <w:b/>
          <w:sz w:val="24"/>
          <w:szCs w:val="24"/>
        </w:rPr>
        <w:t>EVOLUÇÃO DOS ALUNOS DO 3° ANO NO AMBIENTE MATEMÁTICO</w:t>
      </w:r>
    </w:p>
    <w:p w:rsidR="004D7DEB" w:rsidRPr="003D377C" w:rsidRDefault="004D7DEB" w:rsidP="004D7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377C">
        <w:rPr>
          <w:rFonts w:ascii="Times New Roman" w:eastAsia="Times New Roman" w:hAnsi="Times New Roman" w:cs="Times New Roman"/>
          <w:b/>
          <w:sz w:val="24"/>
          <w:szCs w:val="24"/>
        </w:rPr>
        <w:t>ATRAVÉS DA CARACTERIZAÇÃO DE TURMA NO PIBID</w:t>
      </w:r>
    </w:p>
    <w:p w:rsidR="004D7DEB" w:rsidRPr="00D46B28" w:rsidRDefault="004D7DEB" w:rsidP="004D7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4D7DEB" w:rsidRPr="00D46B28" w:rsidRDefault="004D7DEB" w:rsidP="004D7D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46B28">
        <w:rPr>
          <w:rFonts w:ascii="Times New Roman" w:eastAsia="Times New Roman" w:hAnsi="Times New Roman" w:cs="Times New Roman"/>
          <w:sz w:val="24"/>
          <w:szCs w:val="24"/>
        </w:rPr>
        <w:t>João Victor Silva Teixeira</w:t>
      </w:r>
    </w:p>
    <w:p w:rsidR="004D7DEB" w:rsidRPr="00D46B28" w:rsidRDefault="004D7DEB" w:rsidP="004D7D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6B28">
        <w:rPr>
          <w:rFonts w:ascii="Times New Roman" w:eastAsia="Times New Roman" w:hAnsi="Times New Roman" w:cs="Times New Roman"/>
          <w:sz w:val="24"/>
          <w:szCs w:val="24"/>
        </w:rPr>
        <w:tab/>
        <w:t>PIBID- Curso de Pedagogia-Unimontes</w:t>
      </w:r>
    </w:p>
    <w:p w:rsidR="004D7DEB" w:rsidRPr="00D46B28" w:rsidRDefault="004D7DEB" w:rsidP="004D7D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46B2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joaovictor.1046@gmail.com</w:t>
      </w:r>
    </w:p>
    <w:p w:rsidR="004D7DEB" w:rsidRPr="00D46B28" w:rsidRDefault="004D7DEB" w:rsidP="004D7D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D7DEB" w:rsidRPr="00D46B28" w:rsidRDefault="004D7DEB" w:rsidP="004D7D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6B28">
        <w:rPr>
          <w:rFonts w:ascii="Times New Roman" w:eastAsia="Times New Roman" w:hAnsi="Times New Roman" w:cs="Times New Roman"/>
          <w:sz w:val="24"/>
          <w:szCs w:val="24"/>
        </w:rPr>
        <w:t>Francely Aparecida dos Santos</w:t>
      </w:r>
    </w:p>
    <w:p w:rsidR="004D7DEB" w:rsidRPr="00D46B28" w:rsidRDefault="004D7DEB" w:rsidP="004D7D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6B28">
        <w:rPr>
          <w:rFonts w:ascii="Times New Roman" w:eastAsia="Times New Roman" w:hAnsi="Times New Roman" w:cs="Times New Roman"/>
          <w:sz w:val="24"/>
          <w:szCs w:val="24"/>
        </w:rPr>
        <w:tab/>
        <w:t>PIBID- Curso de Pedagogia-Unimontes</w:t>
      </w:r>
    </w:p>
    <w:p w:rsidR="004D7DEB" w:rsidRPr="00D46B28" w:rsidRDefault="004D7DEB" w:rsidP="004D7D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hyperlink r:id="rId5">
        <w:r w:rsidRPr="00D46B2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francely.santos@unimontes.br</w:t>
        </w:r>
      </w:hyperlink>
    </w:p>
    <w:p w:rsidR="004D7DEB" w:rsidRPr="00D46B28" w:rsidRDefault="004D7DEB" w:rsidP="004D7D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4D7DEB" w:rsidRPr="00D46B28" w:rsidRDefault="004D7DEB" w:rsidP="004D7D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D46B28">
        <w:rPr>
          <w:rFonts w:ascii="Times New Roman" w:eastAsia="Times New Roman" w:hAnsi="Times New Roman" w:cs="Times New Roman"/>
          <w:sz w:val="24"/>
          <w:szCs w:val="24"/>
        </w:rPr>
        <w:t>Lívia Suely Souto</w:t>
      </w:r>
    </w:p>
    <w:p w:rsidR="004D7DEB" w:rsidRPr="00D46B28" w:rsidRDefault="004D7DEB" w:rsidP="004D7D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6B28">
        <w:rPr>
          <w:rFonts w:ascii="Times New Roman" w:eastAsia="Times New Roman" w:hAnsi="Times New Roman" w:cs="Times New Roman"/>
          <w:sz w:val="24"/>
          <w:szCs w:val="24"/>
        </w:rPr>
        <w:tab/>
        <w:t>PIBID- Curso de Pedagogia-Unimontes</w:t>
      </w:r>
    </w:p>
    <w:p w:rsidR="004D7DEB" w:rsidRDefault="00C81E77" w:rsidP="004D7D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72580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liviasuelysouto@gmail.com</w:t>
        </w:r>
      </w:hyperlink>
    </w:p>
    <w:p w:rsidR="00C81E77" w:rsidRDefault="00C81E77" w:rsidP="004D7DEB">
      <w:pPr>
        <w:spacing w:after="0" w:line="240" w:lineRule="auto"/>
        <w:jc w:val="right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81E77" w:rsidRPr="00C81E77" w:rsidRDefault="00C81E77" w:rsidP="004D7DEB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4"/>
          <w:u w:val="single"/>
        </w:rPr>
      </w:pPr>
      <w:r w:rsidRPr="00C81E77">
        <w:rPr>
          <w:rStyle w:val="Forte"/>
          <w:rFonts w:ascii="Times New Roman" w:hAnsi="Times New Roman" w:cs="Times New Roman"/>
          <w:szCs w:val="18"/>
          <w:shd w:val="clear" w:color="auto" w:fill="F7F9FA"/>
        </w:rPr>
        <w:t>Eixo 3 – Políticas Públicas e Gestão Educacional na Perspectiva Inclusiva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4D7DEB" w:rsidRDefault="004D7DEB" w:rsidP="004D7DEB">
      <w:pPr>
        <w:pStyle w:val="NormalWeb"/>
      </w:pPr>
      <w:r>
        <w:t>A Matemática, nos anos iniciais do Ensino Fundamental, desempenha papel fundamental na formação cognitiva dos estudantes. No entanto, alguns alunos demonstram situações de dificuldades e um pouco de desinteresse pela disciplina, o que pode comprometer seu desempenho escolar. O Programa Institucional de Bolsa de Iniciação à Docência (PIBID) visa contribuir para a formação de professores, ao mesmo tempo em que promove ações pedagógicas que respondem às demandas reais das escolas públicas. Nesse contexto, desenvolveu-se uma atividade de estudos, discussão, elaboração e desenvolvimento de caracterização de turma com alunos do 3º ano da Escola Municipal Dominguinhos Pereira, com o objetivo de compreender suas percepções sobre a Matemática.</w:t>
      </w:r>
    </w:p>
    <w:p w:rsidR="00342DF4" w:rsidRDefault="004D7DEB" w:rsidP="004D7DEB">
      <w:pPr>
        <w:pStyle w:val="NormalWeb"/>
      </w:pPr>
      <w:r>
        <w:t xml:space="preserve">Além disso, o contexto educacional atual exige práticas que valorizem o protagonismo dos estudantes e a escuta ativa de suas dificuldades. Diante disso, a importância de iniciativas como o PIBID torna-se evidente, pois possibilita a aproximação entre os </w:t>
      </w:r>
      <w:r>
        <w:t>licenciados</w:t>
      </w:r>
      <w:r>
        <w:t xml:space="preserve"> e a realidade escolar, ao mesmo tempo em que oferece suporte às escolas públicas em suas demandas mais urgentes. Compreender as dificuldades e percepções dos alunos é passo essencial para desenvolver estratégias pedagógicas mais eficientes e humanas, respeitando os tempos e modos de aprendizagem de cada criança.</w:t>
      </w:r>
    </w:p>
    <w:p w:rsidR="004D7DEB" w:rsidRDefault="004D7DEB" w:rsidP="004D7DEB">
      <w:pPr>
        <w:pStyle w:val="NormalWeb"/>
      </w:pPr>
    </w:p>
    <w:p w:rsidR="004D7DEB" w:rsidRPr="004D7DEB" w:rsidRDefault="004D7DEB" w:rsidP="004D7DEB">
      <w:pPr>
        <w:pStyle w:val="NormalWeb"/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4D7DEB" w:rsidRDefault="004D7DEB" w:rsidP="004D7DEB">
      <w:pPr>
        <w:pStyle w:val="NormalWeb"/>
      </w:pPr>
      <w:r>
        <w:t>Investigar, por meio de um questionário diagnóstico, o nível de interesse, as situações de dificuldades e as necessidades de apoio dos alunos do 3º ano em relação à Matemática, como base para ações pedagógicas no âmbito do PIBID.</w:t>
      </w:r>
    </w:p>
    <w:p w:rsidR="00342DF4" w:rsidRPr="004D7DEB" w:rsidRDefault="004D7DEB" w:rsidP="004D7DEB">
      <w:pPr>
        <w:pStyle w:val="NormalWeb"/>
      </w:pPr>
      <w:r>
        <w:t xml:space="preserve">A investigação também visou despertar nos </w:t>
      </w:r>
      <w:r>
        <w:t>licenciados</w:t>
      </w:r>
      <w:r>
        <w:t xml:space="preserve"> envolvidos a percepção crítica sobre os desafios enfrentados pelos docentes no cotidiano escolar. Ao reconhecer as barreiras que os alunos enfrentam no processo de aprendizagem da Matemática, é possível fomentar uma formação inicial docente mais sensível, reflexiva e comprometida com a transformação da realidade educacional. Assim, o objetivo estende-se também à construção de práticas pedagógicas que promovam inclusão, motivação e desenvolvimento das competências matemáticas desde os primeiros anos escolares.</w:t>
      </w:r>
    </w:p>
    <w:p w:rsidR="00342DF4" w:rsidRDefault="00427EA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:rsidR="004D7DEB" w:rsidRDefault="004D7DEB" w:rsidP="004D7DEB">
      <w:pPr>
        <w:pStyle w:val="NormalWeb"/>
      </w:pPr>
      <w:r>
        <w:t>A atividade foi realizada com 26 estudantes entre 7 e 8 anos. O instrumento utilizado consistiu em um questionário com perguntas simples e objetivas, relacionadas ao gosto pela Matemática, grau de situações de dificuldades percebidos e necessidades de ajuda para resolver atividades. A aplicação ocorreu em sala de aula, em clima de escuta acolhedora. Dos 26 alunos, 10 declararam gostar de Matemática, enquanto 16 afirmaram ter dificuldades e depender de alguma ajuda para entender. Esses dados revelam a importância de intervenções direcionadas para tornar o ensino mais acessível e motivador.</w:t>
      </w:r>
    </w:p>
    <w:p w:rsidR="004D7DEB" w:rsidRDefault="004D7DEB" w:rsidP="004D7DEB">
      <w:pPr>
        <w:pStyle w:val="NormalWeb"/>
      </w:pPr>
      <w:r>
        <w:t>Durante a aplicação do questionário, observou-se que muitos alunos demonstraram ansiedade ao falar sobre suas experiências com a Matemática, o que reforça a existência de bloqueios emocionais ligados à disciplina. Por outro lado, aqueles que relataram gostar da matéria mencionaram atividades práticas, jogos e explicações claras como fatores motivadores. Esses relatos evidenciam a necessidade de práticas pedagógicas que considerem a afetividade no processo de ensino-aprendizagem e que proporcionem experiências positivas com os conteúdos matemáticos.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4D7DEB" w:rsidRDefault="004D7DEB" w:rsidP="004D7DEB">
      <w:pPr>
        <w:pStyle w:val="NormalWeb"/>
      </w:pPr>
      <w:r>
        <w:t xml:space="preserve">A análise do questionário revelou um cenário de desinteresse e insegurança diante da Matemática, indicando a necessidade de metodologias mais lúdicas e interativas. Com base no diagnóstico, foram planejadas atividades pedagógicas com jogos, material manipulável e propostas práticas que facilitassem a compreensão dos conteúdos. O envolvimento dos bolsistas do PIBID foi fundamental para a elaboração dessas estratégias, aproximando teoria e prática. Além disso, a vivência em sala proporcionou uma escuta mais atenta aos desafios enfrentados pelos alunos, fortalecendo o vínculo entre ensino e aprendizagem. A ação também contribuiu para a formação dos </w:t>
      </w:r>
      <w:r>
        <w:t>licenciados</w:t>
      </w:r>
      <w:r>
        <w:t>, que puderam refletir sobre o papel social do professor e a importância de conhecer o perfil da turma antes de intervir pedagogicamente.</w:t>
      </w:r>
    </w:p>
    <w:p w:rsidR="004D7DEB" w:rsidRDefault="004D7DEB" w:rsidP="004D7DEB">
      <w:pPr>
        <w:pStyle w:val="NormalWeb"/>
      </w:pPr>
      <w:r>
        <w:lastRenderedPageBreak/>
        <w:t xml:space="preserve">É importante destacar que o uso de metodologias diferenciadas contribuiu não apenas para o aumento do interesse dos alunos, mas também para a construção de uma relação mais positiva com a Matemática. As atividades lúdicas e os recursos visuais facilitaram a compreensão de conceitos abstratos, além de promoverem o trabalho colaborativo e a valorização das diferentes formas de pensar. A troca entre os </w:t>
      </w:r>
      <w:r>
        <w:t>licenciados</w:t>
      </w:r>
      <w:r>
        <w:t xml:space="preserve"> e os professores da escola também se mostrou rica, proporcionando momentos de formação continuada e de reflexão coletiva sobre os caminhos para uma prática docente mais significativa.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:rsidR="004D7DEB" w:rsidRDefault="004D7DEB" w:rsidP="004D7DEB">
      <w:pPr>
        <w:pStyle w:val="NormalWeb"/>
      </w:pPr>
      <w:r>
        <w:t>A caracterização da turma permitiu um diagnóstico pedagógico essencial para a construção de estratégias mais eficazes no ensino da Matemática. A atuação do PIBID mostrou-se relevante tanto para o desenvolvimento dos alunos quanto para a formação dos futuros docentes. Conclui-se que conhecer as necessidades e percepções dos estudantes é passo fundamental para promover uma aprendizagem significativa. A continuidade das ações será importante para avaliar os impactos e ajustar as práticas conforme a evolução da turma.</w:t>
      </w:r>
    </w:p>
    <w:p w:rsidR="004D7DEB" w:rsidRDefault="004D7DEB" w:rsidP="004D7DEB">
      <w:pPr>
        <w:pStyle w:val="NormalWeb"/>
      </w:pPr>
      <w:r>
        <w:t xml:space="preserve">Por fim, reforça-se a importância de programas como o PIBID na articulação entre universidade e escola, promovendo o desenvolvimento profissional dos </w:t>
      </w:r>
      <w:proofErr w:type="spellStart"/>
      <w:r>
        <w:t>licenciandos</w:t>
      </w:r>
      <w:proofErr w:type="spellEnd"/>
      <w:r>
        <w:t xml:space="preserve"> desde a graduação, ao mesmo tempo em que contribui com melhorias reais no processo de ensino nas escolas públicas. A escuta sensível dos estudantes, aliada a práticas inovadoras e contextualizadas, constitui um caminho promissor para transformar a realidade da educação matemática nos anos iniciais, promovendo equidade e qualidade no aprendizado.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BD0C00" w:rsidRDefault="00BD0C0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:rsidR="004D7DEB" w:rsidRPr="003D377C" w:rsidRDefault="004D7DEB" w:rsidP="004D7D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D377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Agradecemos à </w:t>
      </w:r>
      <w:r w:rsidRPr="003D377C">
        <w:rPr>
          <w:rFonts w:ascii="Times New Roman" w:hAnsi="Times New Roman" w:cs="Times New Roman"/>
          <w:sz w:val="24"/>
          <w:szCs w:val="24"/>
          <w:shd w:val="clear" w:color="auto" w:fill="FFFFFF"/>
        </w:rPr>
        <w:t>Coordenação de Aperfeiçoamento de Pessoal de Nível Superior (</w:t>
      </w:r>
      <w:r w:rsidRPr="003D377C">
        <w:rPr>
          <w:rFonts w:ascii="Times New Roman" w:eastAsia="Times New Roman" w:hAnsi="Times New Roman" w:cs="Times New Roman"/>
          <w:sz w:val="24"/>
          <w:szCs w:val="24"/>
          <w:highlight w:val="white"/>
        </w:rPr>
        <w:t>Capes) pela bolsa recebida referente ao Programa Institucional de Bolsa de Iniciação à Docência-PIBID.</w:t>
      </w:r>
    </w:p>
    <w:p w:rsidR="00BD0C00" w:rsidRDefault="00BD0C0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4D7DEB" w:rsidRPr="003D377C" w:rsidRDefault="004D7DEB" w:rsidP="004D7DEB">
      <w:pPr>
        <w:pStyle w:val="Corpodetexto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D377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BRASIL. </w:t>
      </w:r>
      <w:r w:rsidRPr="003D377C">
        <w:rPr>
          <w:rStyle w:val="Forte"/>
          <w:rFonts w:ascii="Times New Roman" w:eastAsia="Times New Roman" w:hAnsi="Times New Roman" w:cs="Times New Roman"/>
          <w:sz w:val="24"/>
          <w:szCs w:val="24"/>
          <w:highlight w:val="white"/>
        </w:rPr>
        <w:t>Ministério da Educação. Base Nacional Comum Curricular (BNCC)</w:t>
      </w:r>
      <w:r w:rsidRPr="003D377C">
        <w:rPr>
          <w:rFonts w:ascii="Times New Roman" w:eastAsia="Times New Roman" w:hAnsi="Times New Roman" w:cs="Times New Roman"/>
          <w:sz w:val="24"/>
          <w:szCs w:val="24"/>
          <w:highlight w:val="white"/>
        </w:rPr>
        <w:t>. Brasília: MEC, 2018. Disponível em: https://www.gov.br/mec/pt-br. Acesso em: 21 maio 2025.</w:t>
      </w:r>
    </w:p>
    <w:p w:rsidR="004D7DEB" w:rsidRPr="003D377C" w:rsidRDefault="004D7DEB" w:rsidP="004D7DEB">
      <w:pPr>
        <w:pStyle w:val="Corpodetexto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4D7DEB" w:rsidRPr="003D377C" w:rsidRDefault="004D7DEB" w:rsidP="004D7DEB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D377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BRASIL. </w:t>
      </w:r>
      <w:r w:rsidRPr="003D377C">
        <w:rPr>
          <w:rStyle w:val="Forte"/>
          <w:rFonts w:ascii="Times New Roman" w:eastAsia="Times New Roman" w:hAnsi="Times New Roman" w:cs="Times New Roman"/>
          <w:sz w:val="24"/>
          <w:szCs w:val="24"/>
          <w:highlight w:val="white"/>
        </w:rPr>
        <w:t>Ministério da Educação. Diretoria de Formação Docente e Valorização dos Profissionais da Educação. PIBID – Programa Institucional de Bolsa de Iniciação à Docência</w:t>
      </w:r>
      <w:r w:rsidRPr="003D377C">
        <w:rPr>
          <w:rFonts w:ascii="Times New Roman" w:eastAsia="Times New Roman" w:hAnsi="Times New Roman" w:cs="Times New Roman"/>
          <w:sz w:val="24"/>
          <w:szCs w:val="24"/>
          <w:highlight w:val="white"/>
        </w:rPr>
        <w:t>. Brasília: MEC/CAPES, 2022. Disponível em: https://www.gov.br/capes/pt-br. Acesso em: 21 maio 2025.</w:t>
      </w:r>
    </w:p>
    <w:p w:rsidR="004D7DEB" w:rsidRDefault="004D7DEB" w:rsidP="00BD0C00">
      <w:pPr>
        <w:jc w:val="both"/>
      </w:pPr>
    </w:p>
    <w:sectPr w:rsidR="004D7D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342DF4"/>
    <w:rsid w:val="003B3E13"/>
    <w:rsid w:val="00427EA7"/>
    <w:rsid w:val="004D7DEB"/>
    <w:rsid w:val="00660186"/>
    <w:rsid w:val="00773D54"/>
    <w:rsid w:val="00941F25"/>
    <w:rsid w:val="009B4014"/>
    <w:rsid w:val="00BD0C00"/>
    <w:rsid w:val="00C81E77"/>
    <w:rsid w:val="00DC79A8"/>
    <w:rsid w:val="00E64BAF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E3F57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4D7DE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7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D7DEB"/>
    <w:rPr>
      <w:b/>
      <w:bCs/>
    </w:rPr>
  </w:style>
  <w:style w:type="paragraph" w:styleId="Corpodetexto">
    <w:name w:val="Body Text"/>
    <w:basedOn w:val="Normal"/>
    <w:link w:val="CorpodetextoChar"/>
    <w:rsid w:val="004D7DEB"/>
    <w:pPr>
      <w:suppressAutoHyphens/>
      <w:spacing w:after="140" w:line="276" w:lineRule="auto"/>
    </w:pPr>
    <w:rPr>
      <w:rFonts w:ascii="Calibri" w:eastAsia="Calibri" w:hAnsi="Calibri" w:cs="Calibri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D7DEB"/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viasuelysouto@gmail.com" TargetMode="External"/><Relationship Id="rId5" Type="http://schemas.openxmlformats.org/officeDocument/2006/relationships/hyperlink" Target="mailto:francely.santos@unimontes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989</Words>
  <Characters>6043</Characters>
  <Application>Microsoft Office Word</Application>
  <DocSecurity>0</DocSecurity>
  <Lines>120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Usuario</cp:lastModifiedBy>
  <cp:revision>3</cp:revision>
  <dcterms:created xsi:type="dcterms:W3CDTF">2025-09-13T17:37:00Z</dcterms:created>
  <dcterms:modified xsi:type="dcterms:W3CDTF">2025-09-13T17:40:00Z</dcterms:modified>
</cp:coreProperties>
</file>