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634CCE0" w14:textId="4C652DF1" w:rsidR="00D536D8" w:rsidRDefault="006A0A16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</w:rPr>
      </w:pPr>
      <w:r w:rsidRPr="006A0A16">
        <w:rPr>
          <w:rFonts w:ascii="Arial" w:hAnsi="Arial" w:cs="Arial"/>
          <w:b/>
          <w:bCs/>
        </w:rPr>
        <w:t xml:space="preserve"> </w:t>
      </w:r>
      <w:r w:rsidRPr="006A0A16">
        <w:rPr>
          <w:rFonts w:ascii="Arial" w:hAnsi="Arial" w:cs="Arial"/>
          <w:b/>
          <w:bCs/>
          <w:color w:val="002F3C"/>
        </w:rPr>
        <w:t>COLONIALIDADE, CIÊNCIA E FORMAÇÃO DOCENTE: UMA ANÁLISE CRÍTICA A PARTIR DA EUGENIA</w:t>
      </w:r>
    </w:p>
    <w:p w14:paraId="2240AB7C" w14:textId="070E61B7" w:rsidR="00674210" w:rsidRPr="004B1D01" w:rsidRDefault="00494779" w:rsidP="00BA2CEB">
      <w:pPr>
        <w:spacing w:after="0" w:line="240" w:lineRule="auto"/>
        <w:ind w:right="-1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Lucenir da Silva Frazão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BA2CEB" w:rsidRPr="004B1D01"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75460">
        <w:rPr>
          <w:rFonts w:ascii="Arial" w:hAnsi="Arial" w:cs="Arial"/>
          <w:b/>
          <w:bCs/>
          <w:color w:val="002F3C"/>
          <w:sz w:val="20"/>
          <w:szCs w:val="20"/>
        </w:rPr>
        <w:t xml:space="preserve">Professor da </w:t>
      </w:r>
      <w:r>
        <w:rPr>
          <w:rFonts w:ascii="Arial" w:hAnsi="Arial" w:cs="Arial"/>
          <w:b/>
          <w:bCs/>
          <w:color w:val="002F3C"/>
          <w:sz w:val="20"/>
          <w:szCs w:val="20"/>
        </w:rPr>
        <w:t>Secretaria de Estado de Educação</w:t>
      </w:r>
      <w:r w:rsidR="00D868DD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do </w:t>
      </w:r>
      <w:r w:rsidR="00475460">
        <w:rPr>
          <w:rFonts w:ascii="Arial" w:hAnsi="Arial" w:cs="Arial"/>
          <w:b/>
          <w:bCs/>
          <w:color w:val="002F3C"/>
          <w:sz w:val="20"/>
          <w:szCs w:val="20"/>
        </w:rPr>
        <w:t>Amazonas</w:t>
      </w:r>
      <w:r w:rsidR="0047546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Licenciado em Química, Mestre em Ensino de ciências e Matemática- niko.frazao@gmail.com</w:t>
      </w:r>
    </w:p>
    <w:p w14:paraId="5C66CDB1" w14:textId="00B3A6B0" w:rsidR="00674210" w:rsidRPr="004B1D01" w:rsidRDefault="00494779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Luciana Passos Sá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</w:t>
      </w:r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 w:rsidR="00475460">
        <w:rPr>
          <w:rFonts w:ascii="Arial" w:hAnsi="Arial" w:cs="Arial"/>
          <w:b/>
          <w:bCs/>
          <w:color w:val="002F3C"/>
          <w:sz w:val="20"/>
          <w:szCs w:val="20"/>
        </w:rPr>
        <w:t xml:space="preserve">Docente da </w:t>
      </w:r>
      <w:r>
        <w:rPr>
          <w:rFonts w:ascii="Arial" w:hAnsi="Arial" w:cs="Arial"/>
          <w:b/>
          <w:bCs/>
          <w:color w:val="002F3C"/>
          <w:sz w:val="20"/>
          <w:szCs w:val="20"/>
        </w:rPr>
        <w:t>Universidade Federal de Santa Catarina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Doutora em Ciências</w:t>
      </w:r>
    </w:p>
    <w:p w14:paraId="584F6D2A" w14:textId="6858251C" w:rsidR="004B1D01" w:rsidRPr="00E43482" w:rsidRDefault="004B1D01" w:rsidP="004B1D01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E0FBA0C" w14:textId="78B40BA4" w:rsidR="00494779" w:rsidRPr="00494779" w:rsidRDefault="007A4F1E" w:rsidP="00494779">
      <w:pPr>
        <w:pStyle w:val="NormalWeb"/>
        <w:spacing w:before="0" w:beforeAutospacing="0" w:after="150" w:afterAutospacing="0"/>
        <w:rPr>
          <w:rFonts w:ascii="Raleway" w:hAnsi="Raleway"/>
          <w:color w:val="919298"/>
          <w:sz w:val="21"/>
          <w:szCs w:val="21"/>
        </w:rPr>
      </w:pPr>
      <w:r w:rsidRPr="00E43482">
        <w:rPr>
          <w:rFonts w:ascii="Arial" w:hAnsi="Arial" w:cs="Arial"/>
          <w:b/>
          <w:bCs/>
          <w:color w:val="002F3C"/>
          <w:sz w:val="20"/>
          <w:szCs w:val="20"/>
        </w:rPr>
        <w:t>Eixo 02</w:t>
      </w:r>
      <w:r w:rsidR="00494779" w:rsidRPr="00E43482">
        <w:rPr>
          <w:rFonts w:ascii="Arial" w:hAnsi="Arial" w:cs="Arial"/>
          <w:b/>
          <w:bCs/>
          <w:color w:val="002F3C"/>
          <w:sz w:val="20"/>
          <w:szCs w:val="20"/>
        </w:rPr>
        <w:t xml:space="preserve">: </w:t>
      </w:r>
      <w:r w:rsidR="00494779" w:rsidRPr="00E43482">
        <w:rPr>
          <w:rFonts w:ascii="Arial" w:hAnsi="Arial" w:cs="Arial"/>
          <w:b/>
          <w:bCs/>
          <w:color w:val="44546A"/>
          <w:sz w:val="20"/>
          <w:szCs w:val="20"/>
        </w:rPr>
        <w:t>Educação, Ciência e Sustentabilidade Social</w:t>
      </w:r>
    </w:p>
    <w:p w14:paraId="532C5CA8" w14:textId="422D2357" w:rsidR="007A4F1E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64409E37" w14:textId="6BBDB16E" w:rsidR="00F36CA0" w:rsidRDefault="00F36CA0" w:rsidP="005D62FA">
      <w:pPr>
        <w:spacing w:after="0" w:line="24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F36CA0">
        <w:rPr>
          <w:rFonts w:ascii="Arial" w:hAnsi="Arial" w:cs="Arial"/>
          <w:b/>
          <w:bCs/>
          <w:color w:val="002F3C"/>
          <w:sz w:val="28"/>
          <w:szCs w:val="28"/>
        </w:rPr>
        <w:t>Resumo</w:t>
      </w:r>
    </w:p>
    <w:p w14:paraId="73699AD3" w14:textId="77777777" w:rsidR="00E56851" w:rsidRPr="00F36CA0" w:rsidRDefault="00E56851" w:rsidP="00F36CA0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</w:p>
    <w:p w14:paraId="10E5CFC5" w14:textId="5E37E632" w:rsidR="00C7282C" w:rsidRDefault="00C7282C" w:rsidP="00F36CA0">
      <w:pPr>
        <w:spacing w:after="0" w:line="240" w:lineRule="auto"/>
        <w:jc w:val="both"/>
        <w:rPr>
          <w:rFonts w:ascii="Arial" w:hAnsi="Arial" w:cs="Arial"/>
          <w:color w:val="002F3C"/>
          <w:sz w:val="20"/>
          <w:szCs w:val="20"/>
        </w:rPr>
      </w:pPr>
      <w:r w:rsidRPr="00C7282C">
        <w:rPr>
          <w:rFonts w:ascii="Arial" w:hAnsi="Arial" w:cs="Arial"/>
          <w:color w:val="002F3C"/>
          <w:sz w:val="20"/>
          <w:szCs w:val="20"/>
        </w:rPr>
        <w:t>Este trabalho analisa as intersecções entre colonialidade, ciência e formação docente, tomando a eugenia como dispositivo de poder. Com base em investigação qualitativa e bibliográfica, discute-se como a ciência, historicamente não neutra, legitimou hierarquias raciais e sociais, sustentando práticas de exclusão. A eugenia, apropriada por elites latino-americanas, consolidou-se como expressão do racismo científico, fundamentando políticas de branqueamento, higienismo e seleção imigratória. No campo educacional, gerou currículos eurocêntricos que deslegitimaram saberes de povos negros, indígenas e comunidades tradicionais. Evidencia-se a permanência da colonialidade e sua atualização em áreas como genética, inteligência artificial e racismo algorítmico. Reconhece-se a docência como prática social estratégica, que exige uma pedagogia crítica e decolonial. Destacam-se as Leis 10.639/2003 e 11.645/2008 como marcos de ruptura, embora ameaçados por retrocessos. Conclui-se pela urgência de reorientar ciência e educação como campos de emancipação e dignidade, sobretudo em contextos periféricos e amazônicos.</w:t>
      </w:r>
    </w:p>
    <w:p w14:paraId="49444FB0" w14:textId="77777777" w:rsidR="00927678" w:rsidRPr="00E43482" w:rsidRDefault="00927678" w:rsidP="00F36CA0">
      <w:pPr>
        <w:spacing w:after="0" w:line="240" w:lineRule="auto"/>
        <w:jc w:val="both"/>
        <w:rPr>
          <w:rFonts w:ascii="Arial" w:hAnsi="Arial" w:cs="Arial"/>
          <w:color w:val="002F3C"/>
          <w:sz w:val="20"/>
          <w:szCs w:val="20"/>
        </w:rPr>
      </w:pPr>
    </w:p>
    <w:p w14:paraId="2ED56C3A" w14:textId="77777777" w:rsidR="00F36CA0" w:rsidRPr="00F36CA0" w:rsidRDefault="00F36CA0" w:rsidP="00F36CA0">
      <w:pPr>
        <w:spacing w:after="0" w:line="240" w:lineRule="auto"/>
        <w:jc w:val="both"/>
        <w:rPr>
          <w:rFonts w:ascii="Arial" w:hAnsi="Arial" w:cs="Arial"/>
          <w:color w:val="002F3C"/>
          <w:sz w:val="20"/>
          <w:szCs w:val="20"/>
        </w:rPr>
      </w:pPr>
    </w:p>
    <w:p w14:paraId="614B4B54" w14:textId="13C8D278" w:rsidR="00F36CA0" w:rsidRPr="00F36CA0" w:rsidRDefault="00F36CA0" w:rsidP="00F36CA0">
      <w:pPr>
        <w:spacing w:after="0" w:line="240" w:lineRule="auto"/>
        <w:jc w:val="both"/>
        <w:rPr>
          <w:rFonts w:ascii="Arial" w:hAnsi="Arial" w:cs="Arial"/>
          <w:color w:val="002F3C"/>
          <w:sz w:val="20"/>
          <w:szCs w:val="20"/>
        </w:rPr>
      </w:pPr>
      <w:r w:rsidRPr="00F36CA0">
        <w:rPr>
          <w:rFonts w:ascii="Arial" w:hAnsi="Arial" w:cs="Arial"/>
          <w:b/>
          <w:bCs/>
          <w:color w:val="002F3C"/>
          <w:sz w:val="20"/>
          <w:szCs w:val="20"/>
        </w:rPr>
        <w:t>Palavras-chave:</w:t>
      </w:r>
      <w:r w:rsidRPr="00F36CA0">
        <w:rPr>
          <w:rFonts w:ascii="Arial" w:hAnsi="Arial" w:cs="Arial"/>
          <w:color w:val="002F3C"/>
          <w:sz w:val="20"/>
          <w:szCs w:val="20"/>
        </w:rPr>
        <w:t xml:space="preserve"> Colonialidade; Eugenia; Formação docente</w:t>
      </w:r>
      <w:r w:rsidR="00E0083F">
        <w:rPr>
          <w:rFonts w:ascii="Arial" w:hAnsi="Arial" w:cs="Arial"/>
          <w:color w:val="002F3C"/>
          <w:sz w:val="20"/>
          <w:szCs w:val="20"/>
        </w:rPr>
        <w:t>; Educação científica</w:t>
      </w:r>
    </w:p>
    <w:p w14:paraId="16EE9ABF" w14:textId="2013B1B7" w:rsidR="00822323" w:rsidRDefault="00822323" w:rsidP="00F36CA0">
      <w:pPr>
        <w:spacing w:after="0" w:line="240" w:lineRule="auto"/>
        <w:jc w:val="both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0ED80EE3" w14:textId="77777777" w:rsidR="00F36CA0" w:rsidRPr="00F36CA0" w:rsidRDefault="00F36CA0" w:rsidP="00822323">
      <w:pPr>
        <w:spacing w:after="0" w:line="240" w:lineRule="auto"/>
        <w:rPr>
          <w:rFonts w:ascii="Arial" w:hAnsi="Arial" w:cs="Arial"/>
          <w:color w:val="002F3C"/>
          <w:sz w:val="20"/>
          <w:szCs w:val="20"/>
        </w:rPr>
      </w:pPr>
    </w:p>
    <w:p w14:paraId="595DBBB7" w14:textId="25B03EE0" w:rsidR="00F36CA0" w:rsidRPr="00F36CA0" w:rsidRDefault="00F36CA0" w:rsidP="00F36CA0">
      <w:pPr>
        <w:tabs>
          <w:tab w:val="left" w:pos="797"/>
          <w:tab w:val="right" w:pos="9071"/>
        </w:tabs>
        <w:spacing w:line="24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F36CA0">
        <w:rPr>
          <w:rFonts w:ascii="Arial" w:hAnsi="Arial" w:cs="Arial"/>
          <w:b/>
          <w:bCs/>
          <w:color w:val="002F3C"/>
          <w:sz w:val="28"/>
          <w:szCs w:val="28"/>
        </w:rPr>
        <w:t>Introdução</w:t>
      </w:r>
    </w:p>
    <w:p w14:paraId="7BF74307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A atividade docente, a produção científica e o exercício intelectual, em suas múltiplas manifestações, configuram práticas sociais, históricas e diversas, desenvolvidas em contextos marcados por disputas simbólicas, epistêmicas e políticas. Longe de representarem esferas isentas de influência, essas práticas sempre estiveram entrelaçadas a dinâmicas de poder, exigindo uma leitura crítica sobre os modos pelos quais o saber é construído, apropriado e instrumentalizado em favor de determinados projetos societários.</w:t>
      </w:r>
    </w:p>
    <w:p w14:paraId="57D364CB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É nesse cenário que se insere minha análise sobre os limites da noção de “desenvolvimento” quando esta permanece alicerçada na lógica colonial. Entre as diversas expressões da colonialidade, Quijano (2005) destaca a colonialidade do poder — conceito que descreve o padrão global de dominação instaurado com a </w:t>
      </w:r>
      <w:r w:rsidRPr="00F36CA0">
        <w:rPr>
          <w:rFonts w:ascii="Arial" w:hAnsi="Arial" w:cs="Arial"/>
          <w:color w:val="002F3C"/>
        </w:rPr>
        <w:lastRenderedPageBreak/>
        <w:t>ocupação europeia nas Américas. No cerne dessa estrutura está a invenção da raça como ferramenta de classificação da humanidade. Tal formulação reorganizou as relações de superioridade e subalternidade, naturalizando a hegemonia europeia e legitimando a exploração por meio de uma hierarquia racial que ultrapassa o colonialismo formal.</w:t>
      </w:r>
    </w:p>
    <w:p w14:paraId="63CEA652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Sob essa perspectiva, examino como a ciência e a educação, ao longo da trajetória histórica, foram acionadas tanto para validar hierarquias raciais, epistêmicas e sociais quanto para sustentar projetos de exclusão. Ao mesmo tempo, reconheço que esses campos também se constituem, na atualidade, como espaços de resistência e de construção de rupturas decoloniais.</w:t>
      </w:r>
    </w:p>
    <w:p w14:paraId="09CF8B2F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Durante o século XIX e nas primeiras décadas do século XX, consolidaram-se visões evolucionistas que reforçaram modelos explicativos hierarquizantes, frequentemente respaldados pela ideia de progresso humano e pela supremacia da civilização ocidental (Bethencourt, 2018). Nesse contexto, a substituição do discurso religioso pelo científico conferiu à hereditariedade um papel legitimador, permitindo que a ciência fosse utilizada para exaltar determinados grupos e marginalizar outros (Cassiani; Selles; Ostermann, 2022).</w:t>
      </w:r>
    </w:p>
    <w:p w14:paraId="7A1B330F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Esse ambiente favoreceu a difusão dos chamados “zoológicos humanos”, que, conforme aponta Bethencourt (2018), não apenas atraíam o público europeu, mas também serviam como palco para a consolidação das doutrinas racialistas. Como destacam Vieira e Santos Albuquerque (2022), tais exibições apresentavam sujeitos de culturas consideradas “primitivas” em cenários artificiais, sob pretextos pedagógicos e científicos, mas com forte apelo espetacular e ideológico, reafirmando estruturas raciais e o domínio colonial.</w:t>
      </w:r>
    </w:p>
    <w:p w14:paraId="0082AE01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A racionalidade instrumental e o discurso do progresso foram mobilizados para justificar preconceitos e violências contra populações não europeias, sustentando a ideia de evolução social como argumento para a opressão de grupos racializados (Bethencourt, 2018). </w:t>
      </w:r>
    </w:p>
    <w:p w14:paraId="305A110A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lastRenderedPageBreak/>
        <w:t>Nesse mesmo movimento, práticas pseudocientíficas como frenologia, craniometria, antropometria e criminologia lombrosiana associaram características físicas a predisposições morais e intelectuais, contribuindo para políticas higienistas, para o racismo científico e para projetos de extermínio, como o nazismo (Sabbatini, 2011). Esses discursos, mais do que simples equívocos teóricos, cumpriram funções ideológicas ao legitimar processos de colonização, marginalização social e estratificação racial.</w:t>
      </w:r>
    </w:p>
    <w:p w14:paraId="0A4C7AB6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Diante desse quadro, este artigo propõe uma reflexão crítica sobre como os vestígios da eugenia e da colonialidade ainda atravessam a formação e a atuação docente no campo das Ciências, tensionando narrativas, saberes e práticas que continuam a se reproduzir nos ambientes escolares contemporâneos.</w:t>
      </w:r>
    </w:p>
    <w:p w14:paraId="330C6170" w14:textId="77777777" w:rsidR="00F36CA0" w:rsidRPr="00F36CA0" w:rsidRDefault="00F36CA0" w:rsidP="00F36CA0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F36CA0">
        <w:rPr>
          <w:rFonts w:ascii="Arial" w:hAnsi="Arial" w:cs="Arial"/>
          <w:b/>
          <w:bCs/>
          <w:color w:val="002F3C"/>
          <w:sz w:val="28"/>
          <w:szCs w:val="28"/>
        </w:rPr>
        <w:t>Colonialidade, ciência e legitimação de hierarquias</w:t>
      </w:r>
    </w:p>
    <w:p w14:paraId="7D02C230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O ideário de desenvolvimento, desde a modernidade colonial, foi sustentado por classificações hierárquicas que separavam povos entre “civilizados” e “não civilizados”, legitimando práticas de dominação sob o pretexto do progresso (Bethencourt, 2018).  A formulação das teorias racialistas e a consolidação da eugenia, sobretudo no século XX, intensificaram esse processo, convertendo o racismo científico em prática institucionalizada e estruturante das políticas públicas, dos discursos acadêmicos e das representações sociais (Roitberg, 2020; Souza, 2022).</w:t>
      </w:r>
    </w:p>
    <w:p w14:paraId="6DE0B258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No Brasil e em outros países latino-americanos, elites intelectuais, políticas e sanitárias incorporaram esses ideais, promovendo o branqueamento populacional, a seleção imigratória racializada e políticas higienistas que visavam “corrigir” a composição étnica nacional. Figuras como Renato Kehl e Azevedo Amaral, e até escritores como Monteiro Lobato, mobilizaram seletivamente a ciência para sustentar projetos de modernização que, ao invés de promover inclusão, reforçavam desigualdades e estigmatizações (Souza, 2022; Stancik, 2005).</w:t>
      </w:r>
    </w:p>
    <w:p w14:paraId="6026C8C9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Essas apropriações da ciência revelam um padrão histórico de uso do conhecimento como ferramenta de exclusão, disciplinamento e apagamento de </w:t>
      </w:r>
      <w:r w:rsidRPr="00F36CA0">
        <w:rPr>
          <w:rFonts w:ascii="Arial" w:hAnsi="Arial" w:cs="Arial"/>
          <w:color w:val="002F3C"/>
        </w:rPr>
        <w:lastRenderedPageBreak/>
        <w:t>saberes dissidentes. A colonialidade do saber, como estrutura persistente, continua a operar nas formas como ensinamos, aprendemos e validamos o conhecimento (Quijano, 2005).</w:t>
      </w:r>
    </w:p>
    <w:p w14:paraId="4AF1B9BC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Diante disso, o papel do/a professor/a na educação básica — seja nas ciências da natureza, biológicas, humanas ou exatas — torna-se central na ruptura com essas heranças. Mais do que transmitir conteúdos, educar é disputar sentidos. É reconhecer que toda prática pedagógica carrega implicações éticas, políticas e epistemológicas.</w:t>
      </w:r>
    </w:p>
    <w:p w14:paraId="366F3EA9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Cabe ao/à docente tensionar discursos hegemônicos, desnaturalizar hierarquias e promover uma educação comprometida com a justiça social, a pluralidade de saberes e a dignidade dos corpos historicamente marginalizados. Assumir esse compromisso é transformar a sala de aula em espaço de resistência e reconstrução, onde a ciência não seja instrumento de opressão, mas de emancipação.</w:t>
      </w:r>
    </w:p>
    <w:p w14:paraId="64C3994E" w14:textId="77777777" w:rsidR="00F36CA0" w:rsidRPr="00F36CA0" w:rsidRDefault="00F36CA0" w:rsidP="00F36CA0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F36CA0">
        <w:rPr>
          <w:rFonts w:ascii="Arial" w:hAnsi="Arial" w:cs="Arial"/>
          <w:b/>
          <w:bCs/>
          <w:color w:val="002F3C"/>
          <w:sz w:val="28"/>
          <w:szCs w:val="28"/>
        </w:rPr>
        <w:t>Metodologia</w:t>
      </w:r>
    </w:p>
    <w:p w14:paraId="3EDD4337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Este trabalho inscreve-se no campo da pesquisa qualitativa, de caráter exploratório, com abordagem bibliográfica e interpretativa (Creswell, 2010). Diferentemente de uma revisão sistemática ou bibliográfica, não busca esgotar a produção existente sobre o tema, mas realizar uma investigação situada, derivada das inquietações do autor enquanto professor de Química da rede estadual do Amazonas e pesquisador em Educação Científica e Tecnológica. Trata-se, portanto, de um movimento reflexivo que se ancora na experiência docente e no percurso acadêmico, e que encontra, na literatura, possibilidades de diálogo e problematização.</w:t>
      </w:r>
    </w:p>
    <w:p w14:paraId="496874D0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Na seleção do material bibliográfico de análise foram estabelecidos quatro critérios: (i) relevância teórica para a discussão sobre ciência, colonialidade e formação docente; (ii) presença dos termos “eugenia”, “racismo científico”, “racismo” ou “decolonialidade” em título ou resumo; (iii) disponibilidade em meio digital ou físico para acesso integral; e (iv) pertinência ao recorte temporal entre os séculos XIX e XXI, abrangendo tanto as origens históricas quanto suas reconfigurações contemporâneas. </w:t>
      </w:r>
    </w:p>
    <w:p w14:paraId="4756359D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lastRenderedPageBreak/>
        <w:t>As buscas foram realizadas no Google Acadêmico e ampliadas por meio de referências construídas ao longo do percurso de doutoramento do autor. No Quadro 1 encontra-se a lista de obras que deram suporte ao trabalho e suas possíveis implicações à formação docente.</w:t>
      </w:r>
    </w:p>
    <w:p w14:paraId="491DADEF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Quadro 1. Obras, temáticas e possíveis relações com a formação docente</w:t>
      </w:r>
    </w:p>
    <w:tbl>
      <w:tblPr>
        <w:tblStyle w:val="Tabelacomgrade"/>
        <w:tblW w:w="5000" w:type="pct"/>
        <w:tblLayout w:type="fixed"/>
        <w:tblLook w:val="04A0" w:firstRow="1" w:lastRow="0" w:firstColumn="1" w:lastColumn="0" w:noHBand="0" w:noVBand="1"/>
      </w:tblPr>
      <w:tblGrid>
        <w:gridCol w:w="2972"/>
        <w:gridCol w:w="852"/>
        <w:gridCol w:w="1841"/>
        <w:gridCol w:w="3396"/>
      </w:tblGrid>
      <w:tr w:rsidR="004A0576" w:rsidRPr="004A0576" w14:paraId="4465E576" w14:textId="77777777" w:rsidTr="00F36CA0">
        <w:trPr>
          <w:trHeight w:val="403"/>
        </w:trPr>
        <w:tc>
          <w:tcPr>
            <w:tcW w:w="1640" w:type="pct"/>
            <w:noWrap/>
            <w:vAlign w:val="center"/>
            <w:hideMark/>
          </w:tcPr>
          <w:p w14:paraId="12A6871D" w14:textId="77777777" w:rsidR="00F36CA0" w:rsidRPr="004A0576" w:rsidRDefault="00F36CA0" w:rsidP="00F36CA0">
            <w:pPr>
              <w:rPr>
                <w:rFonts w:ascii="Arial" w:hAnsi="Arial" w:cs="Arial"/>
                <w:b/>
                <w:bCs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b/>
                <w:bCs/>
                <w:color w:val="323E4F" w:themeColor="text2" w:themeShade="BF"/>
                <w:sz w:val="20"/>
                <w:szCs w:val="20"/>
              </w:rPr>
              <w:t>Referência</w:t>
            </w:r>
          </w:p>
        </w:tc>
        <w:tc>
          <w:tcPr>
            <w:tcW w:w="470" w:type="pct"/>
            <w:noWrap/>
            <w:vAlign w:val="center"/>
            <w:hideMark/>
          </w:tcPr>
          <w:p w14:paraId="199A1C7C" w14:textId="77777777" w:rsidR="00F36CA0" w:rsidRPr="004A0576" w:rsidRDefault="00F36CA0" w:rsidP="00F36CA0">
            <w:pPr>
              <w:rPr>
                <w:rFonts w:ascii="Arial" w:hAnsi="Arial" w:cs="Arial"/>
                <w:b/>
                <w:bCs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b/>
                <w:bCs/>
                <w:color w:val="323E4F" w:themeColor="text2" w:themeShade="BF"/>
                <w:sz w:val="20"/>
                <w:szCs w:val="20"/>
              </w:rPr>
              <w:t>Ano</w:t>
            </w:r>
          </w:p>
        </w:tc>
        <w:tc>
          <w:tcPr>
            <w:tcW w:w="1016" w:type="pct"/>
            <w:noWrap/>
            <w:vAlign w:val="center"/>
            <w:hideMark/>
          </w:tcPr>
          <w:p w14:paraId="48437652" w14:textId="77777777" w:rsidR="00F36CA0" w:rsidRPr="004A0576" w:rsidRDefault="00F36CA0" w:rsidP="00F36CA0">
            <w:pPr>
              <w:rPr>
                <w:rFonts w:ascii="Arial" w:hAnsi="Arial" w:cs="Arial"/>
                <w:b/>
                <w:bCs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b/>
                <w:bCs/>
                <w:color w:val="323E4F" w:themeColor="text2" w:themeShade="BF"/>
                <w:sz w:val="20"/>
                <w:szCs w:val="20"/>
              </w:rPr>
              <w:t>Temática central</w:t>
            </w:r>
          </w:p>
        </w:tc>
        <w:tc>
          <w:tcPr>
            <w:tcW w:w="1874" w:type="pct"/>
            <w:noWrap/>
            <w:vAlign w:val="center"/>
            <w:hideMark/>
          </w:tcPr>
          <w:p w14:paraId="5F1F073F" w14:textId="77777777" w:rsidR="00F36CA0" w:rsidRPr="004A0576" w:rsidRDefault="00F36CA0" w:rsidP="00F36CA0">
            <w:pPr>
              <w:rPr>
                <w:rFonts w:ascii="Arial" w:hAnsi="Arial" w:cs="Arial"/>
                <w:b/>
                <w:bCs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b/>
                <w:bCs/>
                <w:color w:val="323E4F" w:themeColor="text2" w:themeShade="BF"/>
                <w:sz w:val="20"/>
                <w:szCs w:val="20"/>
              </w:rPr>
              <w:t>Relação com a formação docente</w:t>
            </w:r>
          </w:p>
        </w:tc>
      </w:tr>
      <w:tr w:rsidR="004A0576" w:rsidRPr="004A0576" w14:paraId="5AE64C8D" w14:textId="77777777" w:rsidTr="00F36CA0">
        <w:trPr>
          <w:trHeight w:val="1074"/>
        </w:trPr>
        <w:tc>
          <w:tcPr>
            <w:tcW w:w="1640" w:type="pct"/>
            <w:noWrap/>
            <w:vAlign w:val="center"/>
            <w:hideMark/>
          </w:tcPr>
          <w:p w14:paraId="1420B716" w14:textId="77777777" w:rsidR="00F36CA0" w:rsidRPr="004A0576" w:rsidRDefault="00F36CA0" w:rsidP="006D6409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BETHENCOURT, Francisco. Racismos: das Cruzadas ao século XX. São Paulo: Companhia das Letras.</w:t>
            </w:r>
          </w:p>
        </w:tc>
        <w:tc>
          <w:tcPr>
            <w:tcW w:w="470" w:type="pct"/>
            <w:noWrap/>
            <w:vAlign w:val="center"/>
            <w:hideMark/>
          </w:tcPr>
          <w:p w14:paraId="461C8AF4" w14:textId="77777777" w:rsidR="00F36CA0" w:rsidRPr="004A0576" w:rsidRDefault="00F36CA0" w:rsidP="00F36CA0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2018</w:t>
            </w:r>
          </w:p>
        </w:tc>
        <w:tc>
          <w:tcPr>
            <w:tcW w:w="1016" w:type="pct"/>
            <w:noWrap/>
            <w:vAlign w:val="center"/>
            <w:hideMark/>
          </w:tcPr>
          <w:p w14:paraId="500B82D0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Racismo científico como construção histórica; permanência das hierarquias raciais</w:t>
            </w:r>
          </w:p>
        </w:tc>
        <w:tc>
          <w:tcPr>
            <w:tcW w:w="1874" w:type="pct"/>
            <w:noWrap/>
            <w:vAlign w:val="center"/>
            <w:hideMark/>
          </w:tcPr>
          <w:p w14:paraId="64A64D09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Compreender como o racismo foi legitimado pela ciência ao longo dos tempos e discutir a necessidade de práticas pedagógicas críticas e antirracistas.</w:t>
            </w:r>
          </w:p>
        </w:tc>
      </w:tr>
      <w:tr w:rsidR="004A0576" w:rsidRPr="004A0576" w14:paraId="18D6856B" w14:textId="77777777" w:rsidTr="00F36CA0">
        <w:trPr>
          <w:trHeight w:val="1074"/>
        </w:trPr>
        <w:tc>
          <w:tcPr>
            <w:tcW w:w="1640" w:type="pct"/>
            <w:noWrap/>
            <w:vAlign w:val="center"/>
            <w:hideMark/>
          </w:tcPr>
          <w:p w14:paraId="5013A7D8" w14:textId="77777777" w:rsidR="00F36CA0" w:rsidRPr="004A0576" w:rsidRDefault="00F36CA0" w:rsidP="006D6409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CASSIANI, Suzani; SELLES, Sandra L. E.; OSTERMANN, Fernanda. Negacionismo científico e crítica à Ciência: interrogações decoloniais. Ciência &amp; Educação.</w:t>
            </w:r>
          </w:p>
        </w:tc>
        <w:tc>
          <w:tcPr>
            <w:tcW w:w="470" w:type="pct"/>
            <w:noWrap/>
            <w:vAlign w:val="center"/>
            <w:hideMark/>
          </w:tcPr>
          <w:p w14:paraId="1D1AF585" w14:textId="77777777" w:rsidR="00F36CA0" w:rsidRPr="004A0576" w:rsidRDefault="00F36CA0" w:rsidP="00F36CA0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2022</w:t>
            </w:r>
          </w:p>
        </w:tc>
        <w:tc>
          <w:tcPr>
            <w:tcW w:w="1016" w:type="pct"/>
            <w:noWrap/>
            <w:vAlign w:val="center"/>
            <w:hideMark/>
          </w:tcPr>
          <w:p w14:paraId="2E499FF2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Decolonialidade; crítica à ciência hegemônica; negacionismo científico</w:t>
            </w:r>
          </w:p>
        </w:tc>
        <w:tc>
          <w:tcPr>
            <w:tcW w:w="1874" w:type="pct"/>
            <w:noWrap/>
            <w:vAlign w:val="center"/>
            <w:hideMark/>
          </w:tcPr>
          <w:p w14:paraId="5989DC55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Sensibilizar à pluralidade epistêmica e questionar a naturalização do eurocentrismo; discutir o avanço do negacionismo científico e as suas implicações ao ensino de ciências.</w:t>
            </w:r>
          </w:p>
        </w:tc>
      </w:tr>
      <w:tr w:rsidR="004A0576" w:rsidRPr="004A0576" w14:paraId="11A9EBE0" w14:textId="77777777" w:rsidTr="00F36CA0">
        <w:trPr>
          <w:trHeight w:val="1074"/>
        </w:trPr>
        <w:tc>
          <w:tcPr>
            <w:tcW w:w="1640" w:type="pct"/>
            <w:noWrap/>
            <w:vAlign w:val="center"/>
            <w:hideMark/>
          </w:tcPr>
          <w:p w14:paraId="78C919DB" w14:textId="77777777" w:rsidR="00F36CA0" w:rsidRPr="004A0576" w:rsidRDefault="00F36CA0" w:rsidP="006D6409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ROITBERG, Guilherme P. A educação eugenista latino-americana. Diálogos Latinoamericanos.</w:t>
            </w:r>
          </w:p>
        </w:tc>
        <w:tc>
          <w:tcPr>
            <w:tcW w:w="470" w:type="pct"/>
            <w:noWrap/>
            <w:vAlign w:val="center"/>
            <w:hideMark/>
          </w:tcPr>
          <w:p w14:paraId="55F1EB68" w14:textId="77777777" w:rsidR="00F36CA0" w:rsidRPr="004A0576" w:rsidRDefault="00F36CA0" w:rsidP="00F36CA0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2020</w:t>
            </w:r>
          </w:p>
        </w:tc>
        <w:tc>
          <w:tcPr>
            <w:tcW w:w="1016" w:type="pct"/>
            <w:noWrap/>
            <w:vAlign w:val="center"/>
            <w:hideMark/>
          </w:tcPr>
          <w:p w14:paraId="3CE0D092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História da eugenia na educação latino-americana; intercâmbio intelectual Brasil–Argentina</w:t>
            </w:r>
          </w:p>
        </w:tc>
        <w:tc>
          <w:tcPr>
            <w:tcW w:w="1874" w:type="pct"/>
            <w:noWrap/>
            <w:vAlign w:val="center"/>
            <w:hideMark/>
          </w:tcPr>
          <w:p w14:paraId="17AE3813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Evidenciar como discursos eugênicos atravessaram a educação escolar e moldaram políticas excludentes.</w:t>
            </w:r>
          </w:p>
        </w:tc>
      </w:tr>
      <w:tr w:rsidR="004A0576" w:rsidRPr="004A0576" w14:paraId="1E3BC187" w14:textId="77777777" w:rsidTr="00F36CA0">
        <w:trPr>
          <w:trHeight w:val="920"/>
        </w:trPr>
        <w:tc>
          <w:tcPr>
            <w:tcW w:w="1640" w:type="pct"/>
            <w:noWrap/>
            <w:vAlign w:val="center"/>
            <w:hideMark/>
          </w:tcPr>
          <w:p w14:paraId="3ECAA1FA" w14:textId="77777777" w:rsidR="00F36CA0" w:rsidRPr="004A0576" w:rsidRDefault="00F36CA0" w:rsidP="006D6409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SABBATINI, Renato M. E. Craniologia: a pseudociência médica. Revista Ser Médico.</w:t>
            </w:r>
          </w:p>
        </w:tc>
        <w:tc>
          <w:tcPr>
            <w:tcW w:w="470" w:type="pct"/>
            <w:noWrap/>
            <w:vAlign w:val="center"/>
            <w:hideMark/>
          </w:tcPr>
          <w:p w14:paraId="7EB4D719" w14:textId="77777777" w:rsidR="00F36CA0" w:rsidRPr="004A0576" w:rsidRDefault="00F36CA0" w:rsidP="00F36CA0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2011</w:t>
            </w:r>
          </w:p>
        </w:tc>
        <w:tc>
          <w:tcPr>
            <w:tcW w:w="1016" w:type="pct"/>
            <w:noWrap/>
            <w:vAlign w:val="center"/>
            <w:hideMark/>
          </w:tcPr>
          <w:p w14:paraId="7AACCDC5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Craniologia como pseudociência; legitimação do racismo científico</w:t>
            </w:r>
          </w:p>
        </w:tc>
        <w:tc>
          <w:tcPr>
            <w:tcW w:w="1874" w:type="pct"/>
            <w:noWrap/>
            <w:vAlign w:val="center"/>
            <w:hideMark/>
          </w:tcPr>
          <w:p w14:paraId="525EE9CA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Desconstruir mitos científicos e compreender como a ciência pode ser usada para justificar desigualdades.</w:t>
            </w:r>
          </w:p>
        </w:tc>
      </w:tr>
      <w:tr w:rsidR="004A0576" w:rsidRPr="004A0576" w14:paraId="566D7B08" w14:textId="77777777" w:rsidTr="00F36CA0">
        <w:trPr>
          <w:trHeight w:val="1074"/>
        </w:trPr>
        <w:tc>
          <w:tcPr>
            <w:tcW w:w="1640" w:type="pct"/>
            <w:noWrap/>
            <w:vAlign w:val="center"/>
            <w:hideMark/>
          </w:tcPr>
          <w:p w14:paraId="757C1508" w14:textId="77777777" w:rsidR="00F36CA0" w:rsidRPr="004A0576" w:rsidRDefault="00F36CA0" w:rsidP="006D6409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SOUZA, Vanderlei S. de. Eugenia, racismo científico e antirracismo no Brasil. Revista Brasileira de História.</w:t>
            </w:r>
          </w:p>
        </w:tc>
        <w:tc>
          <w:tcPr>
            <w:tcW w:w="470" w:type="pct"/>
            <w:noWrap/>
            <w:vAlign w:val="center"/>
            <w:hideMark/>
          </w:tcPr>
          <w:p w14:paraId="343FCE91" w14:textId="77777777" w:rsidR="00F36CA0" w:rsidRPr="004A0576" w:rsidRDefault="00F36CA0" w:rsidP="00F36CA0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2022</w:t>
            </w:r>
          </w:p>
        </w:tc>
        <w:tc>
          <w:tcPr>
            <w:tcW w:w="1016" w:type="pct"/>
            <w:noWrap/>
            <w:vAlign w:val="center"/>
            <w:hideMark/>
          </w:tcPr>
          <w:p w14:paraId="0EE4517E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Movimento eugênico brasileiro; ciência, raça e imigração</w:t>
            </w:r>
          </w:p>
        </w:tc>
        <w:tc>
          <w:tcPr>
            <w:tcW w:w="1874" w:type="pct"/>
            <w:noWrap/>
            <w:vAlign w:val="center"/>
            <w:hideMark/>
          </w:tcPr>
          <w:p w14:paraId="681706D1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Discutir criticamente a história da ciência no Brasil e suas implicações raciais, fomentando práticas pedagógicas antirracistas.</w:t>
            </w:r>
          </w:p>
        </w:tc>
      </w:tr>
      <w:tr w:rsidR="004A0576" w:rsidRPr="004A0576" w14:paraId="071809EC" w14:textId="77777777" w:rsidTr="006D6409">
        <w:trPr>
          <w:trHeight w:val="549"/>
        </w:trPr>
        <w:tc>
          <w:tcPr>
            <w:tcW w:w="1640" w:type="pct"/>
            <w:noWrap/>
            <w:vAlign w:val="center"/>
            <w:hideMark/>
          </w:tcPr>
          <w:p w14:paraId="4115CC74" w14:textId="77777777" w:rsidR="00F36CA0" w:rsidRPr="004A0576" w:rsidRDefault="00F36CA0" w:rsidP="006D6409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STANCIK, Marco A. Os jecas do literato e do cientista. Publicatio UEPG.</w:t>
            </w:r>
          </w:p>
        </w:tc>
        <w:tc>
          <w:tcPr>
            <w:tcW w:w="470" w:type="pct"/>
            <w:noWrap/>
            <w:vAlign w:val="center"/>
            <w:hideMark/>
          </w:tcPr>
          <w:p w14:paraId="7C516337" w14:textId="77777777" w:rsidR="00F36CA0" w:rsidRPr="004A0576" w:rsidRDefault="00F36CA0" w:rsidP="00F36CA0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2005</w:t>
            </w:r>
          </w:p>
        </w:tc>
        <w:tc>
          <w:tcPr>
            <w:tcW w:w="1016" w:type="pct"/>
            <w:noWrap/>
            <w:vAlign w:val="center"/>
            <w:hideMark/>
          </w:tcPr>
          <w:p w14:paraId="59583675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Eugenia, higienismo e racismo na Primeira República</w:t>
            </w:r>
          </w:p>
        </w:tc>
        <w:tc>
          <w:tcPr>
            <w:tcW w:w="1874" w:type="pct"/>
            <w:noWrap/>
            <w:vAlign w:val="center"/>
            <w:hideMark/>
          </w:tcPr>
          <w:p w14:paraId="282DFB8D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Mostrar como discursos científicos reforçaram estigmas sociais e culturais, úteis para reflexões sobre exclusão escolar, principalmente das populações em pobreza e vulnerabilidades.</w:t>
            </w:r>
          </w:p>
        </w:tc>
      </w:tr>
      <w:tr w:rsidR="004A0576" w:rsidRPr="004A0576" w14:paraId="012086F5" w14:textId="77777777" w:rsidTr="00F36CA0">
        <w:trPr>
          <w:trHeight w:val="1074"/>
        </w:trPr>
        <w:tc>
          <w:tcPr>
            <w:tcW w:w="1640" w:type="pct"/>
            <w:noWrap/>
            <w:vAlign w:val="center"/>
            <w:hideMark/>
          </w:tcPr>
          <w:p w14:paraId="404150F7" w14:textId="77777777" w:rsidR="00F36CA0" w:rsidRPr="004A0576" w:rsidRDefault="00F36CA0" w:rsidP="006D6409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lastRenderedPageBreak/>
              <w:t>TEIXEIRA, Izabel M.; SILVA, Edson P. Eugenia e ensino de genética: do que se trata?. Revista Ciências &amp; Ideias.</w:t>
            </w:r>
          </w:p>
        </w:tc>
        <w:tc>
          <w:tcPr>
            <w:tcW w:w="470" w:type="pct"/>
            <w:noWrap/>
            <w:vAlign w:val="center"/>
            <w:hideMark/>
          </w:tcPr>
          <w:p w14:paraId="24CBF058" w14:textId="77777777" w:rsidR="00F36CA0" w:rsidRPr="004A0576" w:rsidRDefault="00F36CA0" w:rsidP="00F36CA0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2017</w:t>
            </w:r>
          </w:p>
        </w:tc>
        <w:tc>
          <w:tcPr>
            <w:tcW w:w="1016" w:type="pct"/>
            <w:noWrap/>
            <w:vAlign w:val="center"/>
            <w:hideMark/>
          </w:tcPr>
          <w:p w14:paraId="3ED026ED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Relações entre eugenia e ensino de genética</w:t>
            </w:r>
          </w:p>
        </w:tc>
        <w:tc>
          <w:tcPr>
            <w:tcW w:w="1874" w:type="pct"/>
            <w:noWrap/>
            <w:vAlign w:val="center"/>
            <w:hideMark/>
          </w:tcPr>
          <w:p w14:paraId="52722C76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Favorecer abordagem crítica e contextualizada dos conteúdos científicos em Biologia e Ciências.</w:t>
            </w:r>
          </w:p>
        </w:tc>
      </w:tr>
      <w:tr w:rsidR="004A0576" w:rsidRPr="004A0576" w14:paraId="5602DD09" w14:textId="77777777" w:rsidTr="00F36CA0">
        <w:trPr>
          <w:trHeight w:val="1074"/>
        </w:trPr>
        <w:tc>
          <w:tcPr>
            <w:tcW w:w="1640" w:type="pct"/>
            <w:noWrap/>
            <w:vAlign w:val="center"/>
            <w:hideMark/>
          </w:tcPr>
          <w:p w14:paraId="57E6218B" w14:textId="77777777" w:rsidR="00F36CA0" w:rsidRPr="004A0576" w:rsidRDefault="00F36CA0" w:rsidP="006D6409">
            <w:pPr>
              <w:pStyle w:val="PargrafodaLista"/>
              <w:numPr>
                <w:ilvl w:val="0"/>
                <w:numId w:val="3"/>
              </w:num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VIEIRA, Marina C.; SANTOS ALBUQUERQUE, Marcos A. Alteridade e modernidade: por uma arqueologia dos zoológicos humanos. Anais da ABA.</w:t>
            </w:r>
          </w:p>
        </w:tc>
        <w:tc>
          <w:tcPr>
            <w:tcW w:w="470" w:type="pct"/>
            <w:noWrap/>
            <w:vAlign w:val="center"/>
            <w:hideMark/>
          </w:tcPr>
          <w:p w14:paraId="32A1C8B6" w14:textId="77777777" w:rsidR="00F36CA0" w:rsidRPr="004A0576" w:rsidRDefault="00F36CA0" w:rsidP="00F36CA0">
            <w:pPr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2022</w:t>
            </w:r>
          </w:p>
        </w:tc>
        <w:tc>
          <w:tcPr>
            <w:tcW w:w="1016" w:type="pct"/>
            <w:noWrap/>
            <w:vAlign w:val="center"/>
            <w:hideMark/>
          </w:tcPr>
          <w:p w14:paraId="039DACB0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Zoológicos humanos; exotização e alteridade</w:t>
            </w:r>
          </w:p>
        </w:tc>
        <w:tc>
          <w:tcPr>
            <w:tcW w:w="1874" w:type="pct"/>
            <w:noWrap/>
            <w:vAlign w:val="center"/>
            <w:hideMark/>
          </w:tcPr>
          <w:p w14:paraId="52F682C0" w14:textId="77777777" w:rsidR="00F36CA0" w:rsidRPr="004A0576" w:rsidRDefault="00F36CA0" w:rsidP="004A0576">
            <w:pPr>
              <w:jc w:val="both"/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</w:pPr>
            <w:r w:rsidRPr="004A0576">
              <w:rPr>
                <w:rFonts w:ascii="Arial" w:hAnsi="Arial" w:cs="Arial"/>
                <w:color w:val="323E4F" w:themeColor="text2" w:themeShade="BF"/>
                <w:sz w:val="20"/>
                <w:szCs w:val="20"/>
              </w:rPr>
              <w:t>Problematizar exotização e desumanização de sujeitos não europeus e suas repercussões na educação.</w:t>
            </w:r>
          </w:p>
        </w:tc>
      </w:tr>
    </w:tbl>
    <w:p w14:paraId="46E68194" w14:textId="77777777" w:rsidR="00F36CA0" w:rsidRPr="00F36CA0" w:rsidRDefault="00F36CA0" w:rsidP="006D6409">
      <w:pPr>
        <w:spacing w:line="360" w:lineRule="auto"/>
        <w:ind w:firstLine="708"/>
        <w:jc w:val="center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  <w:sz w:val="20"/>
          <w:szCs w:val="20"/>
        </w:rPr>
        <w:t>Fonte: autor, 2025</w:t>
      </w:r>
    </w:p>
    <w:p w14:paraId="1405E668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O processo analítico consistiu em leituras críticas e no estabelecimento de diálogos que problematizam a forma como a ciência foi mobilizada para legitimar desigualdades e como discursos racialistas ainda reverberam na atualidade. Essa abordagem buscou evidenciar tensões entre colonialidade e práticas formativas, sinalizando a urgência de uma educação científica plural, crítica e decolonial.</w:t>
      </w:r>
    </w:p>
    <w:p w14:paraId="4164DCE0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A pertinência deste trabalho se intensifica no contexto amazônico, onde a maioria da população tem descendência indígena ou é miscigenada. Refletir sobre eugenia, ciência e formação docente nessa realidade constitui não somente um exercício acadêmico, mas um gesto político e pedagógico de resistência aos epistemicídios. Ao situar a investigação nesse espaço de fronteiras culturais, reafirma-se a necessidade de práticas educativas que reconheçam os saberes e modos de vida dos povos da floresta, das águas e das encruzilhadas culturais da região.</w:t>
      </w:r>
    </w:p>
    <w:p w14:paraId="557A66F3" w14:textId="77777777" w:rsidR="00F36CA0" w:rsidRPr="00F36CA0" w:rsidRDefault="00F36CA0" w:rsidP="00837EAA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F36CA0">
        <w:rPr>
          <w:rFonts w:ascii="Arial" w:hAnsi="Arial" w:cs="Arial"/>
          <w:b/>
          <w:bCs/>
          <w:color w:val="002F3C"/>
          <w:sz w:val="28"/>
          <w:szCs w:val="28"/>
        </w:rPr>
        <w:t>Eugenia e poder na educação e na docência: entre heranças coloniais e rupturas necessárias</w:t>
      </w:r>
    </w:p>
    <w:p w14:paraId="53CC4F7E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A eugenia, concebida por Francis Galton no final do século XIX, propunha o controle reprodutivo como estratégia para “melhorar” a raça humana, estabelecendo critérios arbitrários de inteligência, moralidade e aptidão física. Suas ideias repercutiram globalmente, sendo apropriadas por regimes autoritários como o nazismo e, no Brasil, por intelectuais como Renato Kehl e pela Sociedade Eugênica </w:t>
      </w:r>
      <w:r w:rsidRPr="00F36CA0">
        <w:rPr>
          <w:rFonts w:ascii="Arial" w:hAnsi="Arial" w:cs="Arial"/>
          <w:color w:val="002F3C"/>
        </w:rPr>
        <w:lastRenderedPageBreak/>
        <w:t>de São Paulo, que defendiam projetos de higienização racial e melhoria populacional (Cassiani; Selles; Ostermann, 2022; Roitberg, 2020; Souza, 2022).</w:t>
      </w:r>
    </w:p>
    <w:p w14:paraId="60127F18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Na América Latina, esse ideário foi incorporado pelas elites políticas, intelectuais e sanitaristas, que mobilizaram teorias racialistas tanto para reforçar estruturas coloniais quanto para construir identidades baseadas em ancestralidades europeias idealizadas (Bethencourt, 2018; Roitberg, 2020; Souza, 2022; Teixeira; Silva, 2017). </w:t>
      </w:r>
    </w:p>
    <w:p w14:paraId="40A2B241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No Brasil, médicos e legisladores utilizaram esse arcabouço para justificar políticas de branqueamento e seleção imigratória racializada, excluindo negros, indígenas, asiáticos e judeus, enquanto exaltavam a imigração europeia como promotora de uma suposta regeneração nacional (Souza, 2022).</w:t>
      </w:r>
    </w:p>
    <w:p w14:paraId="3C9D4F17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Mesmo entre intelectuais que criticavam o determinismo biológico, como Roquette-Pinto e Arthur Ramos, persistia a ambiguidade em torno do ideal de branqueamento. A crença na superioridade europeia, na hierarquia racial e na associação entre biologia e moralidade unificava diferentes correntes eugênicas (Roitberg, 2020; Cassiani; Selles; Ostermann, 2022).</w:t>
      </w:r>
    </w:p>
    <w:p w14:paraId="79EFF946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Durante a Primeira República, figuras como Monteiro Lobato e Aleixo de Vasconcellos exemplificaram o uso seletivo da ciência para sustentar projetos de modernização que, ao mesmo tempo, perpetuavam estigmas e exclusões. O caboclo, por exemplo, foi retratado como entrave ao progresso, sintetizado na figura de Jeca Tatu (Lobato, 1959; Stancik, 2005).</w:t>
      </w:r>
    </w:p>
    <w:p w14:paraId="063ADD0E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Após a Primeira Guerra Mundial, a eugenia foi reconfigurada como resposta aos problemas sociais da época, como analfabetismo e doenças, reforçando estereótipos sobre mestiçagem e inferioridade racial (Lima; Hochman, 1996; Schwarcz, 1993). Como apontam Teixeira e Silva (2017), o racismo científico não foi um desvio, mas parte constitutiva da prática institucional da ciência, revelando um padrão histórico de apropriação seletiva do conhecimento para manter estruturas de dominação.</w:t>
      </w:r>
    </w:p>
    <w:p w14:paraId="1B3F27D9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lastRenderedPageBreak/>
        <w:t>A análise bibliográfica de Teixeira e Silva (2017) acerca do ensino de genética revela o silenciamento da temática eugenia nos currículos escolares mediante uma perspectiva crítica e problematizada, com escassa produção acadêmica entre 1963 e 2014. Segundo os autores esse silenciamento releva a persistência de abordagens tecnicistas que desconsideram a dimensão ética e política da ciência. Ressaltam ainda que esse vácuo formativo é alarmante, sobretudo diante da reatualização de práticas biomédicas excludentes, como a seleção de embriões por critérios estéticos e socioeconômicos.</w:t>
      </w:r>
    </w:p>
    <w:p w14:paraId="60E8676D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Esses legados coloniais persistem nas fronteiras contemporâneas da biotecnologia, neurociência e inteligência artificial, assumindo novas formas de controle e exclusão. O discurso do aperfeiçoamento genético por meio da edição gênica (Teixeira; Silva, 2017) e o racismo algorítmico, sustentado por bases de dados enviesadas e tecnologias de vigilância seletiva, atualizam preconceitos históricos contra populações racializadas sob a retórica da inovação (Mendonça, 2024; Souza, 2021).</w:t>
      </w:r>
    </w:p>
    <w:p w14:paraId="4ED4B842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A exploração de territórios de povos originários e comunidades tradicionais, sob o pretexto do “progresso sustentável”, também reforça a continuidade de uma matriz colonial que se reinventa, uma vez que esses grupos são ainda, alvo de preconceito por questões raciais (Krenak, 2020). </w:t>
      </w:r>
    </w:p>
    <w:p w14:paraId="51AD98E3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Essa lógica também atravessou o campo educacional. Ao adentar na escola, a mentalidade eugenista consolidou uma educação excludente, sustentada em epistemologias eurocêntricas e na legitimação de corpos brancos como sujeitos exclusivos do saber. </w:t>
      </w:r>
    </w:p>
    <w:p w14:paraId="0BCF1F4C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Nesse contexto, a educação científica e a formação docente devem assumir compromisso ético com a desconstrução dessas heranças, mediante práticas críticas e decoloniais que confrontem as raízes históricas das opressões e ampliem a ciência como espaço de pluralidade e emancipação. A docência torna-se estratégica nesse processo ao reconhecer que o currículo não é neutro, mas campo de disputas que </w:t>
      </w:r>
      <w:r w:rsidRPr="00F36CA0">
        <w:rPr>
          <w:rFonts w:ascii="Arial" w:hAnsi="Arial" w:cs="Arial"/>
          <w:color w:val="002F3C"/>
        </w:rPr>
        <w:lastRenderedPageBreak/>
        <w:t>define quais saberes e corpos são legitimados e quais permanecem silenciados, revelando os privilégios que estruturam as universidades, os centros de pesquisa, a política, a magistratura, entre outros espaços socialmente valorizados.</w:t>
      </w:r>
    </w:p>
    <w:p w14:paraId="23F0707E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No Brasil, a implementação das leis de educação para as relações étnico-raciais, Leis 10.639/2003 e 11.645/2008 (Brasil, 2033; 2008), constituem um marco de ruptura na primeira década do século XXI, resultado direto das lutas históricas travadas contra a colonialidade. Longe de serem concessão das elites políticas e econômicas, essas conquistas se configuram como resposta a séculos de genocídios e silenciamentos, afirmando o direito de povos pobres, indígenas e negros a ocupar espaços historicamente negados e a reconfigurar o currículo como território de memória, resistência e emancipação.</w:t>
      </w:r>
    </w:p>
    <w:p w14:paraId="5A1848FF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Esses progressos, contudo, coexistem com retrocessos significativos, intensificados pela ascensão da extrema direita, que ameaça conquistas históricas relacionadas a direitos e garantias fundamentais desses grupos que permaneceram às margens por séculos na história do país.</w:t>
      </w:r>
    </w:p>
    <w:p w14:paraId="70B53374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Nesse panorama, a profissão docente se configura como estratégica no enfrentamento crítico das heranças eugênicas e da colonialidade da ciência. Se, historicamente, o trabalho intelectual foi mobilizado como instrumento de poder para sustentar hierarquias monorraciais e epistemológicas (Candau, 2011; Bethencourt, 2018; Quijano, 2005), cabe também à docência romper com essa lógica. </w:t>
      </w:r>
    </w:p>
    <w:p w14:paraId="7283DAA7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Nesse sentido, a educação científica, ao ser atravessada por práticas excludentes e pelo negacionismo (Cassiani; Selles; Ostermann, 2022), requer do professorado uma postura crítica e insurgente, capaz de tensionar as marcas coloniais que estruturaram tais exclusões e de confrontar suas permanências no presente. Afinal, como alertam Cassiani, Selles e Ostermann (2022, p. 10): </w:t>
      </w:r>
    </w:p>
    <w:p w14:paraId="47684010" w14:textId="77777777" w:rsidR="00F36CA0" w:rsidRPr="00F36CA0" w:rsidRDefault="00F36CA0" w:rsidP="004A0576">
      <w:pPr>
        <w:spacing w:line="240" w:lineRule="auto"/>
        <w:ind w:left="2268"/>
        <w:jc w:val="both"/>
        <w:rPr>
          <w:rFonts w:ascii="Arial" w:hAnsi="Arial" w:cs="Arial"/>
          <w:color w:val="002F3C"/>
          <w:sz w:val="20"/>
          <w:szCs w:val="20"/>
        </w:rPr>
      </w:pPr>
      <w:r w:rsidRPr="00F36CA0">
        <w:rPr>
          <w:rFonts w:ascii="Arial" w:hAnsi="Arial" w:cs="Arial"/>
          <w:color w:val="002F3C"/>
          <w:sz w:val="20"/>
          <w:szCs w:val="20"/>
        </w:rPr>
        <w:t xml:space="preserve">[...] se nossa educação em ciências se fixar apenas na crítica a uma neutralidade epistêmica desenraizada dos males da colonialidade, corremos o sério risco de negligenciar o negacionismo científico por não mirar o alvo devido. Negacionismo científico não se enfrenta com conhecimentos e métodos de um currículo nacional da educação básica que nega nosso </w:t>
      </w:r>
      <w:r w:rsidRPr="00F36CA0">
        <w:rPr>
          <w:rFonts w:ascii="Arial" w:hAnsi="Arial" w:cs="Arial"/>
          <w:color w:val="002F3C"/>
          <w:sz w:val="20"/>
          <w:szCs w:val="20"/>
        </w:rPr>
        <w:lastRenderedPageBreak/>
        <w:t>passado e fantasia nosso presente. Não há futuro social com horizontes de justiça sem que desistamos de pesquisar e ensinar de costas para nosso passado colonial.</w:t>
      </w:r>
    </w:p>
    <w:p w14:paraId="056E8859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Inspirado em Candau e Sacavino (2013), compreendo que a centralidade da docência reside na capacidade de articular um processo educativo comprometido com a formação crítica e ética, que não se furte a integrar a educação em direitos humanos orientada pelo princípio do “nunca mais”. Nunca mais genocídios legitimados pela autoridade do discurso científico; nunca mais hierarquias naturalizadas sob o manto da biologia; nunca mais epistemicídios justificados em nome da modernidade e de sua pretensa universalidade.</w:t>
      </w:r>
    </w:p>
    <w:p w14:paraId="7C716C56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Diante disso, torna-se imprescindível reconhecer que a efetivação das Leis 10.639/2003 e 11.645/2008 exige mais do que sua inserção formal nos currículos; requer sua materialização nas práticas pedagógicas cotidianas. Como argumenta Pinheiro (2023), ainda constitui um grande desafio à educação brasileira, sobretudo nas áreas das ciências da natureza, promover uma abordagem consistente das relações étnico-raciais.</w:t>
      </w:r>
    </w:p>
    <w:p w14:paraId="26560D50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Essa tarefa não se restringe à teoria; concretiza-se no cotidiano escolar, quando o/a professor/a problematiza com os seus e as suas estudantes o passado e suas influências no presente, quando abre espaço para epistemologias silenciadas e cultiva horizontes de equidade e democracia. É nesse gesto pedagógico que a docência se converte em prática política de resistência e esperança.</w:t>
      </w:r>
    </w:p>
    <w:p w14:paraId="60E040B6" w14:textId="77777777" w:rsidR="00EA4E4C" w:rsidRDefault="00F36CA0" w:rsidP="00EA4E4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Assim, o desafio não é apenas denunciar os limites da ideia de desenvolvimento ancorada na colonialidade, mas reorientar o currículo e a formação docente de modo que ciência e educação sejam concebidas como campos de emancipação. A educação, nessa perspectiva, significa recusar a neutralidade acrítica, enfrentar o negacionismo científico e reconstruir a escola como espaço de memória, justiça e pluralidade.</w:t>
      </w:r>
    </w:p>
    <w:p w14:paraId="762B2DB5" w14:textId="46525DAB" w:rsidR="00F36CA0" w:rsidRPr="00F36CA0" w:rsidRDefault="00F36CA0" w:rsidP="00EA4E4C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Nesse processo, a docência se afirma como prática social imprescindível, pois nas ações educativas e pedagógicas emergem as brechas capazes de tensionar os </w:t>
      </w:r>
      <w:r w:rsidRPr="00F36CA0">
        <w:rPr>
          <w:rFonts w:ascii="Arial" w:hAnsi="Arial" w:cs="Arial"/>
          <w:color w:val="002F3C"/>
        </w:rPr>
        <w:lastRenderedPageBreak/>
        <w:t>alicerces coloniais da ciência e instaurar possibilidades para uma educação equitativa e democrática, comprometida com os direitos humanos e com a dignidade da diversidade humana e não humana. Educar é, portanto, um ato de resistência que exige uma pedagogia crítica, insurgente e decolonial, capaz de confrontar a colonialidade e reorientar ciência e educação como territórios de emancipação.</w:t>
      </w:r>
    </w:p>
    <w:p w14:paraId="718581A5" w14:textId="242DCB88" w:rsidR="00F36CA0" w:rsidRPr="00F36CA0" w:rsidRDefault="00EA4E4C" w:rsidP="00E46EA3">
      <w:pPr>
        <w:spacing w:line="360" w:lineRule="auto"/>
        <w:ind w:firstLine="708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>
        <w:rPr>
          <w:rFonts w:ascii="Arial" w:hAnsi="Arial" w:cs="Arial"/>
          <w:b/>
          <w:bCs/>
          <w:color w:val="002F3C"/>
          <w:sz w:val="28"/>
          <w:szCs w:val="28"/>
        </w:rPr>
        <w:t xml:space="preserve">Algumas considerações </w:t>
      </w:r>
      <w:r w:rsidR="00524069">
        <w:rPr>
          <w:rFonts w:ascii="Arial" w:hAnsi="Arial" w:cs="Arial"/>
          <w:b/>
          <w:bCs/>
          <w:color w:val="002F3C"/>
          <w:sz w:val="28"/>
          <w:szCs w:val="28"/>
        </w:rPr>
        <w:t>(não) finais</w:t>
      </w:r>
    </w:p>
    <w:p w14:paraId="29CB91C0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Este trabalho nasceu das minhas reflexões sobre colonialidade, ciência e eugenia, reconhecendo a relevância dessa temática para a formação docente. Compreendo que a ciência, historicamente, não se consolidou como campo neutro ou de emancipação, mas foi mobilizada como mecanismo de exclusão, disciplinamento e manutenção de privilégios, tendo na eugenia sua face mais violenta.</w:t>
      </w:r>
    </w:p>
    <w:p w14:paraId="01A34181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Essa herança não pertence apenas ao passado, pois, ela persiste em novas formas de opressão que atravessam as ciências humanas, exatas e biológicas, reafirmando a urgência de abordá-la criticamente na formação e na prática docente. As leis de educação para as relações étnico-raciais representam um marco importante nesse enfrentamento, mas ainda insuficiente, já que grupos historicamente subalternizados seguem sendo alvos de políticas extremistas que ameaçam direitos arduamente conquistados.</w:t>
      </w:r>
    </w:p>
    <w:p w14:paraId="2E0F7BB5" w14:textId="77777777" w:rsidR="00E04445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Nesse contexto, reafirmo a docência como prática política de resistência e esperança. É por meio das ações pedagógicas que se abrem brechas para tensionar os alicerces coloniais da ciência, valorizar epistemologias silenciadas e cultivar horizontes de equidade. </w:t>
      </w:r>
    </w:p>
    <w:p w14:paraId="6F14A1AA" w14:textId="40AC5396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Assim, o papel do professor e da professora torna-se central na reconstrução da escola como espaço de memória, justiça e pluralidade. O desafio não é apenas denunciar os limites de um desenvolvimento assentado na colonialidade, mas reorientar a ciência e a educação como campos de dignidade e diversidade, comprometidos com os direitos humanos e com a pluralidade da vida.</w:t>
      </w:r>
    </w:p>
    <w:p w14:paraId="42D53511" w14:textId="77777777" w:rsidR="00E04445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lastRenderedPageBreak/>
        <w:t xml:space="preserve">Por fim, considero necessário que futuras pesquisas ampliem o debate sobre colonialidade, ciência e eugenia, explorando de forma mais aprofundada seus desdobramentos nas práticas pedagógicas e nas políticas educacionais. Reconheço que a reflexão aqui desenvolvida não se encerra em si mesma, pois trata-se de um campo dinâmico, permanentemente tensionado pelas transformações sociais e políticas. </w:t>
      </w:r>
    </w:p>
    <w:p w14:paraId="058AF29F" w14:textId="23099CE8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Como limitação, ressalto o caráter exploratório e bibliográfico deste estudo, que não contemplou investigações empíricas mais amplas nem o diálogo direto com diferentes contextos escolares. Ainda assim, acredito que as análises realizadas podem contribuir para fortalecer uma formação docente crítica e decolonial, bem como inspirar novas pesquisas comprometidas com a justiça social e com a dignidade da diversidade humana e não humana.</w:t>
      </w:r>
    </w:p>
    <w:p w14:paraId="3E8A6027" w14:textId="77777777" w:rsidR="00F36CA0" w:rsidRPr="00F36CA0" w:rsidRDefault="00F36CA0" w:rsidP="00F36CA0">
      <w:pPr>
        <w:spacing w:line="360" w:lineRule="auto"/>
        <w:ind w:firstLine="708"/>
        <w:jc w:val="both"/>
        <w:rPr>
          <w:rFonts w:ascii="Arial" w:hAnsi="Arial" w:cs="Arial"/>
          <w:b/>
          <w:bCs/>
          <w:color w:val="002F3C"/>
          <w:sz w:val="28"/>
          <w:szCs w:val="28"/>
        </w:rPr>
      </w:pPr>
      <w:r w:rsidRPr="00F36CA0">
        <w:rPr>
          <w:rFonts w:ascii="Arial" w:hAnsi="Arial" w:cs="Arial"/>
          <w:b/>
          <w:bCs/>
          <w:color w:val="002F3C"/>
          <w:sz w:val="28"/>
          <w:szCs w:val="28"/>
        </w:rPr>
        <w:t>Referências</w:t>
      </w:r>
    </w:p>
    <w:p w14:paraId="5D97A051" w14:textId="77777777" w:rsidR="00F36CA0" w:rsidRPr="00F36CA0" w:rsidRDefault="00F36CA0" w:rsidP="004A0576">
      <w:pPr>
        <w:spacing w:line="240" w:lineRule="auto"/>
        <w:rPr>
          <w:rFonts w:ascii="Arial" w:hAnsi="Arial" w:cs="Arial"/>
          <w:b/>
          <w:bCs/>
          <w:color w:val="002F3C"/>
        </w:rPr>
      </w:pPr>
      <w:r w:rsidRPr="00F36CA0">
        <w:rPr>
          <w:rFonts w:ascii="Arial" w:hAnsi="Arial" w:cs="Arial"/>
          <w:color w:val="002F3C"/>
        </w:rPr>
        <w:t xml:space="preserve">BETHENCOURT, Francisco. </w:t>
      </w:r>
      <w:r w:rsidRPr="00F36CA0">
        <w:rPr>
          <w:rFonts w:ascii="Arial" w:hAnsi="Arial" w:cs="Arial"/>
          <w:b/>
          <w:bCs/>
          <w:color w:val="002F3C"/>
        </w:rPr>
        <w:t>Racismos: das Cruzadas ao século XX</w:t>
      </w:r>
      <w:r w:rsidRPr="00F36CA0">
        <w:rPr>
          <w:rFonts w:ascii="Arial" w:hAnsi="Arial" w:cs="Arial"/>
          <w:color w:val="002F3C"/>
        </w:rPr>
        <w:t>. Tradução de Luís Oliveira Santos. 1.ed. São Paulo: Companhia das Letras, 2018</w:t>
      </w:r>
      <w:r w:rsidRPr="00F36CA0">
        <w:rPr>
          <w:rFonts w:ascii="Arial" w:hAnsi="Arial" w:cs="Arial"/>
          <w:b/>
          <w:bCs/>
          <w:color w:val="002F3C"/>
        </w:rPr>
        <w:t xml:space="preserve"> </w:t>
      </w:r>
    </w:p>
    <w:p w14:paraId="1CEE2FB3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BRASIL. </w:t>
      </w:r>
      <w:r w:rsidRPr="00F36CA0">
        <w:rPr>
          <w:rFonts w:ascii="Arial" w:hAnsi="Arial" w:cs="Arial"/>
          <w:b/>
          <w:bCs/>
          <w:color w:val="002F3C"/>
        </w:rPr>
        <w:t>Lei nº 10.639, de 9 de janeiro de 2003</w:t>
      </w:r>
      <w:r w:rsidRPr="00F36CA0">
        <w:rPr>
          <w:rFonts w:ascii="Arial" w:hAnsi="Arial" w:cs="Arial"/>
          <w:i/>
          <w:iCs/>
          <w:color w:val="002F3C"/>
        </w:rPr>
        <w:t>.</w:t>
      </w:r>
      <w:r w:rsidRPr="00F36CA0">
        <w:rPr>
          <w:rFonts w:ascii="Arial" w:hAnsi="Arial" w:cs="Arial"/>
          <w:color w:val="002F3C"/>
        </w:rPr>
        <w:t xml:space="preserve"> Altera a Lei nº 9.394, de 20 de dezembro de 1996, que estabelece as diretrizes e bases da educação nacional, para incluir no currículo oficial da Rede de Ensino a obrigatoriedade da temática “História e Cultura Afro-Brasileira”. Diário Oficial da União: seção 1, Brasília, DF, p. 1, 10 jan. 2003.</w:t>
      </w:r>
    </w:p>
    <w:p w14:paraId="78A8AB8F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BRASIL. </w:t>
      </w:r>
      <w:r w:rsidRPr="00F36CA0">
        <w:rPr>
          <w:rFonts w:ascii="Arial" w:hAnsi="Arial" w:cs="Arial"/>
          <w:b/>
          <w:bCs/>
          <w:color w:val="002F3C"/>
        </w:rPr>
        <w:t>Lei nº 11.645, de 10 de março de 2008</w:t>
      </w:r>
      <w:r w:rsidRPr="00F36CA0">
        <w:rPr>
          <w:rFonts w:ascii="Arial" w:hAnsi="Arial" w:cs="Arial"/>
          <w:i/>
          <w:iCs/>
          <w:color w:val="002F3C"/>
        </w:rPr>
        <w:t>.</w:t>
      </w:r>
      <w:r w:rsidRPr="00F36CA0">
        <w:rPr>
          <w:rFonts w:ascii="Arial" w:hAnsi="Arial" w:cs="Arial"/>
          <w:color w:val="002F3C"/>
        </w:rPr>
        <w:t xml:space="preserve"> Altera a Lei nº 9.394, de 20 de dezembro de 1996, modificada pela Lei nº 10.639, de 9 de janeiro de 2003, para incluir no currículo oficial da Rede de Ensino a obrigatoriedade da temática “História e Cultura Afro-Brasileira e Indígena”. Diário Oficial da União: seção 1, Brasília, DF, p. 1, 11 mar. 2008.</w:t>
      </w:r>
    </w:p>
    <w:p w14:paraId="79CA7C5D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CANDAU, Vera Maria Ferrão. Diferenças culturais, cotidiano escolar e práticas pedagógicas. </w:t>
      </w:r>
      <w:r w:rsidRPr="00F36CA0">
        <w:rPr>
          <w:rFonts w:ascii="Arial" w:hAnsi="Arial" w:cs="Arial"/>
          <w:b/>
          <w:color w:val="002F3C"/>
        </w:rPr>
        <w:t>Revista Currículo sem Fronteiras</w:t>
      </w:r>
      <w:r w:rsidRPr="00F36CA0">
        <w:rPr>
          <w:rFonts w:ascii="Arial" w:hAnsi="Arial" w:cs="Arial"/>
          <w:color w:val="002F3C"/>
        </w:rPr>
        <w:t xml:space="preserve">, [S.l.], v. 11, n. 2, pp. 240-255, 2011. Disponível em: </w:t>
      </w:r>
      <w:hyperlink r:id="rId7">
        <w:r w:rsidRPr="00F36CA0">
          <w:rPr>
            <w:rStyle w:val="Hyperlink"/>
            <w:rFonts w:ascii="Arial" w:hAnsi="Arial" w:cs="Arial"/>
          </w:rPr>
          <w:t>http://www.curriculosemfronteiras.org/vol11iss2articles/candau.pdf</w:t>
        </w:r>
      </w:hyperlink>
      <w:r w:rsidRPr="00F36CA0">
        <w:rPr>
          <w:rFonts w:ascii="Arial" w:hAnsi="Arial" w:cs="Arial"/>
          <w:color w:val="002F3C"/>
        </w:rPr>
        <w:t>. Acesso em: 22.mai.2024</w:t>
      </w:r>
    </w:p>
    <w:p w14:paraId="6811FFE2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CANDAU, Vera Maria Ferrão; SACAVINO, Susana Beatriz. Educação em direitos humanos e formação de educadores.</w:t>
      </w:r>
      <w:r w:rsidRPr="00F36CA0">
        <w:rPr>
          <w:rFonts w:ascii="Arial" w:hAnsi="Arial" w:cs="Arial"/>
          <w:b/>
          <w:bCs/>
          <w:color w:val="002F3C"/>
        </w:rPr>
        <w:t> Educação. Porto Alegre</w:t>
      </w:r>
      <w:r w:rsidRPr="00F36CA0">
        <w:rPr>
          <w:rFonts w:ascii="Arial" w:hAnsi="Arial" w:cs="Arial"/>
          <w:color w:val="002F3C"/>
        </w:rPr>
        <w:t xml:space="preserve">, Porto Alegre, v. 36, n. 01, p. 59-66, 2013. Disponível em: </w:t>
      </w:r>
      <w:hyperlink r:id="rId8" w:history="1">
        <w:r w:rsidRPr="00F36CA0">
          <w:rPr>
            <w:rStyle w:val="Hyperlink"/>
            <w:rFonts w:ascii="Arial" w:hAnsi="Arial" w:cs="Arial"/>
          </w:rPr>
          <w:t>http://educa.fcc.org.br/scielo.php?script=sci_arttext&amp;pid=S1981-25822013000100009&amp;lng=pt&amp;nrm=iso</w:t>
        </w:r>
      </w:hyperlink>
      <w:r w:rsidRPr="00F36CA0">
        <w:rPr>
          <w:rFonts w:ascii="Arial" w:hAnsi="Arial" w:cs="Arial"/>
          <w:color w:val="002F3C"/>
        </w:rPr>
        <w:t>.  Acesso em:  17  ago.  2025.</w:t>
      </w:r>
    </w:p>
    <w:p w14:paraId="159263EF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CASSIANI, Suzani; SELLES, Sandra Lucia Escovedo; OSTERMANN, Fernanda. Negacionismo científico e crítica à Ciência: interrogações decoloniais. </w:t>
      </w:r>
      <w:r w:rsidRPr="00F36CA0">
        <w:rPr>
          <w:rFonts w:ascii="Arial" w:hAnsi="Arial" w:cs="Arial"/>
          <w:b/>
          <w:bCs/>
          <w:color w:val="002F3C"/>
        </w:rPr>
        <w:t>Ciência &amp; Educação (Bauru)</w:t>
      </w:r>
      <w:r w:rsidRPr="00F36CA0">
        <w:rPr>
          <w:rFonts w:ascii="Arial" w:hAnsi="Arial" w:cs="Arial"/>
          <w:color w:val="002F3C"/>
        </w:rPr>
        <w:t>, v. 28, p. e22000, 2022. DOI:  </w:t>
      </w:r>
      <w:hyperlink r:id="rId9" w:tgtFrame="_blank" w:history="1">
        <w:r w:rsidRPr="00F36CA0">
          <w:rPr>
            <w:rStyle w:val="Hyperlink"/>
            <w:rFonts w:ascii="Arial" w:hAnsi="Arial" w:cs="Arial"/>
          </w:rPr>
          <w:t>https://doi.org/10.1590/1516-731320220000</w:t>
        </w:r>
      </w:hyperlink>
      <w:r w:rsidRPr="00F36CA0">
        <w:rPr>
          <w:rFonts w:ascii="Arial" w:hAnsi="Arial" w:cs="Arial"/>
          <w:color w:val="002F3C"/>
        </w:rPr>
        <w:t>. Acesso em: 15 ago.2025.</w:t>
      </w:r>
    </w:p>
    <w:p w14:paraId="2C1091B4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CRESWELL, John W. </w:t>
      </w:r>
      <w:r w:rsidRPr="00F36CA0">
        <w:rPr>
          <w:rFonts w:ascii="Arial" w:hAnsi="Arial" w:cs="Arial"/>
          <w:b/>
          <w:color w:val="002F3C"/>
        </w:rPr>
        <w:t>Projeto de pesquisa: métodos qualitativo, quantitativo e misto</w:t>
      </w:r>
      <w:r w:rsidRPr="00F36CA0">
        <w:rPr>
          <w:rFonts w:ascii="Arial" w:hAnsi="Arial" w:cs="Arial"/>
          <w:color w:val="002F3C"/>
        </w:rPr>
        <w:t>.3. ed. Porto Alegre: Artmed, 2010. Tradução Magda Lopes.</w:t>
      </w:r>
    </w:p>
    <w:p w14:paraId="12B283FB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KRENAK, Ailton. </w:t>
      </w:r>
      <w:r w:rsidRPr="00F36CA0">
        <w:rPr>
          <w:rFonts w:ascii="Arial" w:hAnsi="Arial" w:cs="Arial"/>
          <w:b/>
          <w:color w:val="002F3C"/>
        </w:rPr>
        <w:t>A vida não é útil</w:t>
      </w:r>
      <w:r w:rsidRPr="00F36CA0">
        <w:rPr>
          <w:rFonts w:ascii="Arial" w:hAnsi="Arial" w:cs="Arial"/>
          <w:color w:val="002F3C"/>
        </w:rPr>
        <w:t>. São Paulo: Companhia das Letras, 2020.</w:t>
      </w:r>
    </w:p>
    <w:p w14:paraId="657DE2A3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LIMA, Nísia Trindade; HOCHMAN, Gilberto. Condenado pela raça, absolvido pela medicina: o Brasil descoberto pelo Movimento Sanitarista da Primeira República. In: MAIO, Marcos Chor; SANTOS, Ricardo Ventura (Orgs).</w:t>
      </w:r>
      <w:r w:rsidRPr="00F36CA0">
        <w:rPr>
          <w:rFonts w:ascii="Arial" w:hAnsi="Arial" w:cs="Arial"/>
          <w:b/>
          <w:bCs/>
          <w:color w:val="002F3C"/>
        </w:rPr>
        <w:t xml:space="preserve"> Raça, Ciência e Sociedade </w:t>
      </w:r>
      <w:r w:rsidRPr="00F36CA0">
        <w:rPr>
          <w:rFonts w:ascii="Arial" w:hAnsi="Arial" w:cs="Arial"/>
          <w:color w:val="002F3C"/>
        </w:rPr>
        <w:t xml:space="preserve">[online]. Rio de Janeiro: Fiocruz, 1996. p. 23-40. Disponível em: </w:t>
      </w:r>
      <w:hyperlink r:id="rId10" w:history="1">
        <w:r w:rsidRPr="00F36CA0">
          <w:rPr>
            <w:rStyle w:val="Hyperlink"/>
            <w:rFonts w:ascii="Arial" w:hAnsi="Arial" w:cs="Arial"/>
          </w:rPr>
          <w:t>http://books.scielo.org/id/djnty/epub/maio9788575415177.epub</w:t>
        </w:r>
      </w:hyperlink>
      <w:r w:rsidRPr="00F36CA0">
        <w:rPr>
          <w:rFonts w:ascii="Arial" w:hAnsi="Arial" w:cs="Arial"/>
          <w:color w:val="002F3C"/>
        </w:rPr>
        <w:t>.</w:t>
      </w:r>
    </w:p>
    <w:p w14:paraId="296C78BC" w14:textId="1D886E4E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LOBATO, José Bento Monteiro. </w:t>
      </w:r>
      <w:r w:rsidRPr="00F36CA0">
        <w:rPr>
          <w:rFonts w:ascii="Arial" w:hAnsi="Arial" w:cs="Arial"/>
          <w:b/>
          <w:bCs/>
          <w:color w:val="002F3C"/>
        </w:rPr>
        <w:t>Urupês.</w:t>
      </w:r>
      <w:r w:rsidRPr="00F36CA0">
        <w:rPr>
          <w:rFonts w:ascii="Arial" w:hAnsi="Arial" w:cs="Arial"/>
          <w:color w:val="002F3C"/>
        </w:rPr>
        <w:t> 11. ed. São Paulo: Brasiliense, 1959</w:t>
      </w:r>
      <w:r w:rsidR="00837EAA">
        <w:rPr>
          <w:rFonts w:ascii="Arial" w:hAnsi="Arial" w:cs="Arial"/>
          <w:color w:val="002F3C"/>
        </w:rPr>
        <w:t>.</w:t>
      </w:r>
    </w:p>
    <w:p w14:paraId="41607EE4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MENDONÇA, Helena Andrade. </w:t>
      </w:r>
      <w:r w:rsidRPr="00F36CA0">
        <w:rPr>
          <w:rFonts w:ascii="Arial" w:hAnsi="Arial" w:cs="Arial"/>
          <w:b/>
          <w:bCs/>
          <w:color w:val="002F3C"/>
        </w:rPr>
        <w:t xml:space="preserve">Colonialismo e decolonialidade digital na Educação. </w:t>
      </w:r>
      <w:r w:rsidRPr="00F36CA0">
        <w:rPr>
          <w:rFonts w:ascii="Arial" w:hAnsi="Arial" w:cs="Arial"/>
          <w:color w:val="002F3C"/>
        </w:rPr>
        <w:t xml:space="preserve">São Paulo: Timo, 2024. In: PUGLIA, Daniel; HARKOT DE LA TAILLE, Elizabeth; ILARI, Mayumi Denise S. (org.). (Coleção Teses PPGELLI, USP). Disponível em: </w:t>
      </w:r>
      <w:hyperlink r:id="rId11" w:tgtFrame="_new" w:history="1">
        <w:r w:rsidRPr="00F36CA0">
          <w:rPr>
            <w:rStyle w:val="Hyperlink"/>
            <w:rFonts w:ascii="Arial" w:hAnsi="Arial" w:cs="Arial"/>
          </w:rPr>
          <w:t>https://ingles.fflch.usp.br/sites/ingles.fflch.usp.br/files/inline-files/colonialismo_0.pdf</w:t>
        </w:r>
      </w:hyperlink>
      <w:r w:rsidRPr="00F36CA0">
        <w:rPr>
          <w:rFonts w:ascii="Arial" w:hAnsi="Arial" w:cs="Arial"/>
          <w:color w:val="002F3C"/>
        </w:rPr>
        <w:t>. Acesso em: 15 ago. 2025.</w:t>
      </w:r>
    </w:p>
    <w:p w14:paraId="2DF0CC51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QUIJANO, Aníbal. A colonialidade do saber: eurocentrismo e ciências sociais. </w:t>
      </w:r>
      <w:r w:rsidRPr="00F36CA0">
        <w:rPr>
          <w:rFonts w:ascii="Arial" w:hAnsi="Arial" w:cs="Arial"/>
          <w:b/>
          <w:color w:val="002F3C"/>
        </w:rPr>
        <w:t xml:space="preserve">Perspectivas latino-americanas. </w:t>
      </w:r>
      <w:r w:rsidRPr="00F36CA0">
        <w:rPr>
          <w:rFonts w:ascii="Arial" w:hAnsi="Arial" w:cs="Arial"/>
          <w:color w:val="002F3C"/>
        </w:rPr>
        <w:t>Buenos Aires: CLACSO, p. 117-142, 2005.</w:t>
      </w:r>
    </w:p>
    <w:p w14:paraId="09DB10F4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bookmarkStart w:id="0" w:name="_Hlk206775828"/>
      <w:r w:rsidRPr="00F36CA0">
        <w:rPr>
          <w:rFonts w:ascii="Arial" w:hAnsi="Arial" w:cs="Arial"/>
          <w:color w:val="002F3C"/>
        </w:rPr>
        <w:t xml:space="preserve">PINHEIRO, Bárbara Carine Soares. </w:t>
      </w:r>
      <w:r w:rsidRPr="00F36CA0">
        <w:rPr>
          <w:rFonts w:ascii="Arial" w:hAnsi="Arial" w:cs="Arial"/>
          <w:b/>
          <w:color w:val="002F3C"/>
        </w:rPr>
        <w:t xml:space="preserve">Como ser um educador antirracista. </w:t>
      </w:r>
      <w:r w:rsidRPr="00F36CA0">
        <w:rPr>
          <w:rFonts w:ascii="Arial" w:hAnsi="Arial" w:cs="Arial"/>
          <w:color w:val="002F3C"/>
        </w:rPr>
        <w:t>São Paulo: Planeta, 2023</w:t>
      </w:r>
      <w:bookmarkEnd w:id="0"/>
    </w:p>
    <w:p w14:paraId="342605BB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>ROITBERG, Guilherme Prado. A educação eugenista latino-americana: Correspondências entre os intelectuais brasileiros e argentinos nas décadas de 1920-1930. </w:t>
      </w:r>
      <w:r w:rsidRPr="00F36CA0">
        <w:rPr>
          <w:rFonts w:ascii="Arial" w:hAnsi="Arial" w:cs="Arial"/>
          <w:b/>
          <w:bCs/>
          <w:color w:val="002F3C"/>
        </w:rPr>
        <w:t>Diálogos Latinoamericanos</w:t>
      </w:r>
      <w:r w:rsidRPr="00F36CA0">
        <w:rPr>
          <w:rFonts w:ascii="Arial" w:hAnsi="Arial" w:cs="Arial"/>
          <w:color w:val="002F3C"/>
        </w:rPr>
        <w:t xml:space="preserve"> , v. 101-116, 2020. Disponível em: </w:t>
      </w:r>
      <w:hyperlink r:id="rId12" w:history="1">
        <w:r w:rsidRPr="00F36CA0">
          <w:rPr>
            <w:rStyle w:val="Hyperlink"/>
            <w:rFonts w:ascii="Arial" w:hAnsi="Arial" w:cs="Arial"/>
          </w:rPr>
          <w:t>https://tidsskrift.dk/dialogos/article/view/118042/172269</w:t>
        </w:r>
      </w:hyperlink>
      <w:r w:rsidRPr="00F36CA0">
        <w:rPr>
          <w:rFonts w:ascii="Arial" w:hAnsi="Arial" w:cs="Arial"/>
          <w:color w:val="002F3C"/>
        </w:rPr>
        <w:t>. Acesso em: 15 ago.2025</w:t>
      </w:r>
    </w:p>
    <w:p w14:paraId="31B6AD67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SABBATINI, Renato M. E. Craniologia: a pseudociência médica. </w:t>
      </w:r>
      <w:r w:rsidRPr="00F36CA0">
        <w:rPr>
          <w:rFonts w:ascii="Arial" w:hAnsi="Arial" w:cs="Arial"/>
          <w:b/>
          <w:bCs/>
          <w:color w:val="002F3C"/>
        </w:rPr>
        <w:t>Revista Ser Médico</w:t>
      </w:r>
      <w:r w:rsidRPr="00F36CA0">
        <w:rPr>
          <w:rFonts w:ascii="Arial" w:hAnsi="Arial" w:cs="Arial"/>
          <w:color w:val="002F3C"/>
        </w:rPr>
        <w:t xml:space="preserve">, São Paulo, ed. 56, p. 27, 2011. Disponível em: </w:t>
      </w:r>
      <w:hyperlink r:id="rId13" w:history="1">
        <w:r w:rsidRPr="00F36CA0">
          <w:rPr>
            <w:rStyle w:val="Hyperlink"/>
            <w:rFonts w:ascii="Arial" w:hAnsi="Arial" w:cs="Arial"/>
          </w:rPr>
          <w:t>https://www.cremesp.org.br/?siteAcao=Revista&amp;id=556</w:t>
        </w:r>
      </w:hyperlink>
      <w:r w:rsidRPr="00F36CA0">
        <w:rPr>
          <w:rFonts w:ascii="Arial" w:hAnsi="Arial" w:cs="Arial"/>
          <w:color w:val="002F3C"/>
        </w:rPr>
        <w:t xml:space="preserve">.  Acesso em: 16 ago. 2025. </w:t>
      </w:r>
    </w:p>
    <w:p w14:paraId="4827136C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SCHWARCZ, Lilia Moritz. </w:t>
      </w:r>
      <w:r w:rsidRPr="00F36CA0">
        <w:rPr>
          <w:rFonts w:ascii="Arial" w:hAnsi="Arial" w:cs="Arial"/>
          <w:b/>
          <w:bCs/>
          <w:color w:val="002F3C"/>
        </w:rPr>
        <w:t>O espetáculo das raças: cientistas, instituições e questão racial no Brasil</w:t>
      </w:r>
      <w:r w:rsidRPr="00F36CA0">
        <w:rPr>
          <w:rFonts w:ascii="Arial" w:hAnsi="Arial" w:cs="Arial"/>
          <w:color w:val="002F3C"/>
        </w:rPr>
        <w:t>. São Paulo: Companhia das Letras, 1993.</w:t>
      </w:r>
    </w:p>
    <w:p w14:paraId="1E20E942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SOUZA, Joyce. Inteligência artificial, algoritmos preditivos e o avanço do colonialismo de dados na saúde pública brasileira. In: SILVEIRA, Sérgio Amadeu da; SOUZA, Joyce; CASSINO, João Francisco (org.). </w:t>
      </w:r>
      <w:r w:rsidRPr="00F36CA0">
        <w:rPr>
          <w:rFonts w:ascii="Arial" w:hAnsi="Arial" w:cs="Arial"/>
          <w:b/>
          <w:bCs/>
          <w:color w:val="002F3C"/>
        </w:rPr>
        <w:t xml:space="preserve">Colonialismo de dados: como </w:t>
      </w:r>
      <w:r w:rsidRPr="00F36CA0">
        <w:rPr>
          <w:rFonts w:ascii="Arial" w:hAnsi="Arial" w:cs="Arial"/>
          <w:b/>
          <w:bCs/>
          <w:color w:val="002F3C"/>
        </w:rPr>
        <w:lastRenderedPageBreak/>
        <w:t>opera a trincheira algorítmica na guerra neoliberal</w:t>
      </w:r>
      <w:r w:rsidRPr="00F36CA0">
        <w:rPr>
          <w:rFonts w:ascii="Arial" w:hAnsi="Arial" w:cs="Arial"/>
          <w:color w:val="002F3C"/>
        </w:rPr>
        <w:t>. São Paulo: Autonomia Literária, 2021. p. 109-127.</w:t>
      </w:r>
    </w:p>
    <w:p w14:paraId="6FA14657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SOUZA, Vanderlei Sebastião de. Eugenia, racismo científico e antirracismo no Brasil: debates sobre ciência, raça e imigração no movimento eugênico brasileiro (1920-1930). </w:t>
      </w:r>
      <w:r w:rsidRPr="00F36CA0">
        <w:rPr>
          <w:rFonts w:ascii="Arial" w:hAnsi="Arial" w:cs="Arial"/>
          <w:b/>
          <w:bCs/>
          <w:color w:val="002F3C"/>
        </w:rPr>
        <w:t>Revista Brasileira de História</w:t>
      </w:r>
      <w:r w:rsidRPr="00F36CA0">
        <w:rPr>
          <w:rFonts w:ascii="Arial" w:hAnsi="Arial" w:cs="Arial"/>
          <w:color w:val="002F3C"/>
        </w:rPr>
        <w:t>, v. 42, n. 89, p. 93–115, 2022. DOI:  </w:t>
      </w:r>
      <w:hyperlink r:id="rId14" w:tgtFrame="_blank" w:history="1">
        <w:r w:rsidRPr="00F36CA0">
          <w:rPr>
            <w:rStyle w:val="Hyperlink"/>
            <w:rFonts w:ascii="Arial" w:hAnsi="Arial" w:cs="Arial"/>
          </w:rPr>
          <w:t>https://doi.org/10.1590/1806-93472022v42n89-06</w:t>
        </w:r>
      </w:hyperlink>
      <w:r w:rsidRPr="00F36CA0">
        <w:rPr>
          <w:rFonts w:ascii="Arial" w:hAnsi="Arial" w:cs="Arial"/>
          <w:color w:val="002F3C"/>
        </w:rPr>
        <w:t xml:space="preserve"> . Acesso: 24.jul.2022. </w:t>
      </w:r>
    </w:p>
    <w:p w14:paraId="19146EBF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STANCIK, Marco Antônio. Os jecas do literato e do cientista: movimento eugênico, higienismo e racismo na Primeira República. </w:t>
      </w:r>
      <w:r w:rsidRPr="00F36CA0">
        <w:rPr>
          <w:rFonts w:ascii="Arial" w:hAnsi="Arial" w:cs="Arial"/>
          <w:b/>
          <w:bCs/>
          <w:color w:val="002F3C"/>
        </w:rPr>
        <w:t>Publicatio UEPG: Ciências Sociais Aplicadas</w:t>
      </w:r>
      <w:r w:rsidRPr="00F36CA0">
        <w:rPr>
          <w:rFonts w:ascii="Arial" w:hAnsi="Arial" w:cs="Arial"/>
          <w:color w:val="002F3C"/>
        </w:rPr>
        <w:t xml:space="preserve">, Ponta Grossa, v. 13, n. 1, 2005. Disponível em: </w:t>
      </w:r>
      <w:hyperlink r:id="rId15" w:history="1">
        <w:r w:rsidRPr="00F36CA0">
          <w:rPr>
            <w:rStyle w:val="Hyperlink"/>
            <w:rFonts w:ascii="Arial" w:hAnsi="Arial" w:cs="Arial"/>
          </w:rPr>
          <w:t>https://revistas.uepg.br/index.php/humanas/article/view/535/536</w:t>
        </w:r>
      </w:hyperlink>
      <w:r w:rsidRPr="00F36CA0">
        <w:rPr>
          <w:rFonts w:ascii="Arial" w:hAnsi="Arial" w:cs="Arial"/>
          <w:color w:val="002F3C"/>
        </w:rPr>
        <w:t>. Acesso em: 15 ago.2025.</w:t>
      </w:r>
    </w:p>
    <w:p w14:paraId="3FE941AB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TEIXEIRA, Izabel Mello; SILVA, Edson Pereira. Eugenia e ensino de genética: do que se trata?. </w:t>
      </w:r>
      <w:r w:rsidRPr="00F36CA0">
        <w:rPr>
          <w:rFonts w:ascii="Arial" w:hAnsi="Arial" w:cs="Arial"/>
          <w:b/>
          <w:bCs/>
          <w:color w:val="002F3C"/>
        </w:rPr>
        <w:t>Revista Ciências &amp; Ideias</w:t>
      </w:r>
      <w:r w:rsidRPr="00F36CA0">
        <w:rPr>
          <w:rFonts w:ascii="Arial" w:hAnsi="Arial" w:cs="Arial"/>
          <w:color w:val="002F3C"/>
        </w:rPr>
        <w:t>, [S. l.], v. 8, n. 1, p. 63–85, 2017. DOI: 10.22407/2176-1477.2017v8i1.551. Disponível em: https://revistascientificas.ifrj.edu.br/index.php/reci/article/view/551. Acesso em: 24 jul. 2025.</w:t>
      </w:r>
    </w:p>
    <w:p w14:paraId="7289245F" w14:textId="77777777" w:rsidR="00F36CA0" w:rsidRPr="00F36CA0" w:rsidRDefault="00F36CA0" w:rsidP="004A0576">
      <w:pPr>
        <w:spacing w:line="240" w:lineRule="auto"/>
        <w:rPr>
          <w:rFonts w:ascii="Arial" w:hAnsi="Arial" w:cs="Arial"/>
          <w:color w:val="002F3C"/>
        </w:rPr>
      </w:pPr>
      <w:r w:rsidRPr="00F36CA0">
        <w:rPr>
          <w:rFonts w:ascii="Arial" w:hAnsi="Arial" w:cs="Arial"/>
          <w:color w:val="002F3C"/>
        </w:rPr>
        <w:t xml:space="preserve">VIEIRA, Marina Cavalcante; SANTOS ALBUQUERQUE, Marcos Alexandre dos. Alteridade e modernidade: por uma arqueologia dos zoológicos humanos e arquivos da exotização. In: </w:t>
      </w:r>
      <w:r w:rsidRPr="00F36CA0">
        <w:rPr>
          <w:rFonts w:ascii="Arial" w:hAnsi="Arial" w:cs="Arial"/>
          <w:b/>
          <w:bCs/>
          <w:color w:val="002F3C"/>
        </w:rPr>
        <w:t>Reunião Brasileira de Antropologia</w:t>
      </w:r>
      <w:r w:rsidRPr="00F36CA0">
        <w:rPr>
          <w:rFonts w:ascii="Arial" w:hAnsi="Arial" w:cs="Arial"/>
          <w:color w:val="002F3C"/>
        </w:rPr>
        <w:t xml:space="preserve">, 33., 2022, Curitiba. Anais [...].Curitiba: ABA, 2022. Disponível em: </w:t>
      </w:r>
      <w:hyperlink r:id="rId16" w:history="1">
        <w:r w:rsidRPr="00F36CA0">
          <w:rPr>
            <w:rStyle w:val="Hyperlink"/>
            <w:rFonts w:ascii="Arial" w:hAnsi="Arial" w:cs="Arial"/>
          </w:rPr>
          <w:t>https://www.abant.org.br/files/1661391629_ARQUIVO_33b550ea7e2c5868d7cdb59bba251cf4.pdf</w:t>
        </w:r>
      </w:hyperlink>
      <w:r w:rsidRPr="00F36CA0">
        <w:rPr>
          <w:rFonts w:ascii="Arial" w:hAnsi="Arial" w:cs="Arial"/>
          <w:color w:val="002F3C"/>
        </w:rPr>
        <w:t>. Acesso em: 16 ago. 2025.</w:t>
      </w:r>
    </w:p>
    <w:sectPr w:rsidR="00F36CA0" w:rsidRPr="00F36CA0" w:rsidSect="00D536D8">
      <w:headerReference w:type="default" r:id="rId17"/>
      <w:footerReference w:type="default" r:id="rId18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88C987" w14:textId="77777777" w:rsidR="000B3042" w:rsidRDefault="000B3042" w:rsidP="00D61F18">
      <w:pPr>
        <w:spacing w:after="0" w:line="240" w:lineRule="auto"/>
      </w:pPr>
      <w:r>
        <w:separator/>
      </w:r>
    </w:p>
  </w:endnote>
  <w:endnote w:type="continuationSeparator" w:id="0">
    <w:p w14:paraId="338F22FB" w14:textId="77777777" w:rsidR="000B3042" w:rsidRDefault="000B3042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EABA4" w14:textId="77777777" w:rsidR="000B3042" w:rsidRDefault="000B3042" w:rsidP="00D61F18">
      <w:pPr>
        <w:spacing w:after="0" w:line="240" w:lineRule="auto"/>
      </w:pPr>
      <w:r>
        <w:separator/>
      </w:r>
    </w:p>
  </w:footnote>
  <w:footnote w:type="continuationSeparator" w:id="0">
    <w:p w14:paraId="4D4A7A5E" w14:textId="77777777" w:rsidR="000B3042" w:rsidRDefault="000B3042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D5230"/>
    <w:multiLevelType w:val="hybridMultilevel"/>
    <w:tmpl w:val="971EF9A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EB1202"/>
    <w:multiLevelType w:val="hybridMultilevel"/>
    <w:tmpl w:val="167A98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856622">
    <w:abstractNumId w:val="2"/>
  </w:num>
  <w:num w:numId="2" w16cid:durableId="2010257370">
    <w:abstractNumId w:val="1"/>
  </w:num>
  <w:num w:numId="3" w16cid:durableId="331757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81B17"/>
    <w:rsid w:val="00095A79"/>
    <w:rsid w:val="000B3042"/>
    <w:rsid w:val="001314EF"/>
    <w:rsid w:val="00174ECF"/>
    <w:rsid w:val="001750B6"/>
    <w:rsid w:val="00185ACA"/>
    <w:rsid w:val="001B6ECA"/>
    <w:rsid w:val="002C1EB4"/>
    <w:rsid w:val="002F3609"/>
    <w:rsid w:val="003316A3"/>
    <w:rsid w:val="0033743B"/>
    <w:rsid w:val="003478E9"/>
    <w:rsid w:val="00385EA0"/>
    <w:rsid w:val="003A4221"/>
    <w:rsid w:val="003A69D4"/>
    <w:rsid w:val="00450EA5"/>
    <w:rsid w:val="004705C4"/>
    <w:rsid w:val="00475460"/>
    <w:rsid w:val="00483CA9"/>
    <w:rsid w:val="00494779"/>
    <w:rsid w:val="004A0576"/>
    <w:rsid w:val="004A45FD"/>
    <w:rsid w:val="004B1D01"/>
    <w:rsid w:val="004B646F"/>
    <w:rsid w:val="004C5576"/>
    <w:rsid w:val="004D6E26"/>
    <w:rsid w:val="004E0C7C"/>
    <w:rsid w:val="00520890"/>
    <w:rsid w:val="005239FA"/>
    <w:rsid w:val="00524069"/>
    <w:rsid w:val="005A7B60"/>
    <w:rsid w:val="005D62FA"/>
    <w:rsid w:val="0063142D"/>
    <w:rsid w:val="00642304"/>
    <w:rsid w:val="006457E8"/>
    <w:rsid w:val="00660095"/>
    <w:rsid w:val="00674210"/>
    <w:rsid w:val="006A0A16"/>
    <w:rsid w:val="006A6F0D"/>
    <w:rsid w:val="006D6409"/>
    <w:rsid w:val="00710A6C"/>
    <w:rsid w:val="00734F8B"/>
    <w:rsid w:val="00760152"/>
    <w:rsid w:val="007838DA"/>
    <w:rsid w:val="007A4F1E"/>
    <w:rsid w:val="007B29E8"/>
    <w:rsid w:val="007D52AA"/>
    <w:rsid w:val="007F7AF5"/>
    <w:rsid w:val="008107E8"/>
    <w:rsid w:val="00822323"/>
    <w:rsid w:val="00827B86"/>
    <w:rsid w:val="00837EAA"/>
    <w:rsid w:val="00913B6E"/>
    <w:rsid w:val="00927678"/>
    <w:rsid w:val="009363CF"/>
    <w:rsid w:val="00942D4D"/>
    <w:rsid w:val="00964F52"/>
    <w:rsid w:val="00990F61"/>
    <w:rsid w:val="009F2F7E"/>
    <w:rsid w:val="00A668AF"/>
    <w:rsid w:val="00A81B22"/>
    <w:rsid w:val="00AA58A2"/>
    <w:rsid w:val="00B379EE"/>
    <w:rsid w:val="00B7405F"/>
    <w:rsid w:val="00B83CB5"/>
    <w:rsid w:val="00BA2CEB"/>
    <w:rsid w:val="00BB2277"/>
    <w:rsid w:val="00BB2ED2"/>
    <w:rsid w:val="00C1690B"/>
    <w:rsid w:val="00C50C4C"/>
    <w:rsid w:val="00C510B0"/>
    <w:rsid w:val="00C63AD7"/>
    <w:rsid w:val="00C7282C"/>
    <w:rsid w:val="00C82AF9"/>
    <w:rsid w:val="00C91957"/>
    <w:rsid w:val="00D00C12"/>
    <w:rsid w:val="00D10917"/>
    <w:rsid w:val="00D536D8"/>
    <w:rsid w:val="00D61F18"/>
    <w:rsid w:val="00D868DD"/>
    <w:rsid w:val="00E0083F"/>
    <w:rsid w:val="00E04445"/>
    <w:rsid w:val="00E43482"/>
    <w:rsid w:val="00E46EA3"/>
    <w:rsid w:val="00E56851"/>
    <w:rsid w:val="00EA4E4C"/>
    <w:rsid w:val="00EB7930"/>
    <w:rsid w:val="00EF3058"/>
    <w:rsid w:val="00F014C5"/>
    <w:rsid w:val="00F36CA0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table" w:styleId="Tabelacomgrade">
    <w:name w:val="Table Grid"/>
    <w:basedOn w:val="Tabelanormal"/>
    <w:uiPriority w:val="39"/>
    <w:rsid w:val="00F3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36CA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6CA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94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.fcc.org.br/scielo.php?script=sci_arttext&amp;pid=S1981-25822013000100009&amp;lng=pt&amp;nrm=iso" TargetMode="External"/><Relationship Id="rId13" Type="http://schemas.openxmlformats.org/officeDocument/2006/relationships/hyperlink" Target="https://www.cremesp.org.br/?siteAcao=Revista&amp;id=556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curriculosemfronteiras.org/vol11iss2articles/candau.pdf" TargetMode="External"/><Relationship Id="rId12" Type="http://schemas.openxmlformats.org/officeDocument/2006/relationships/hyperlink" Target="https://tidsskrift.dk/dialogos/article/view/118042/172269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abant.org.br/files/1661391629_ARQUIVO_33b550ea7e2c5868d7cdb59bba251cf4.pdf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gles.fflch.usp.br/sites/ingles.fflch.usp.br/files/inline-files/colonialismo_0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vistas.uepg.br/index.php/humanas/article/view/535/536" TargetMode="External"/><Relationship Id="rId10" Type="http://schemas.openxmlformats.org/officeDocument/2006/relationships/hyperlink" Target="http://books.scielo.org/id/djnty/epub/maio9788575415177.epub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590/1516-731320220000" TargetMode="External"/><Relationship Id="rId14" Type="http://schemas.openxmlformats.org/officeDocument/2006/relationships/hyperlink" Target="https://doi.org/10.1590/1806-93472022v42n89-06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14</Pages>
  <Words>4684</Words>
  <Characters>25297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L.S Frazão</cp:lastModifiedBy>
  <cp:revision>14</cp:revision>
  <cp:lastPrinted>2025-06-10T18:30:00Z</cp:lastPrinted>
  <dcterms:created xsi:type="dcterms:W3CDTF">2025-09-02T01:23:00Z</dcterms:created>
  <dcterms:modified xsi:type="dcterms:W3CDTF">2025-09-02T02:02:00Z</dcterms:modified>
</cp:coreProperties>
</file>