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0402" w14:textId="7F68CB49" w:rsidR="00997AAA" w:rsidRDefault="005F1B07" w:rsidP="003249BA">
      <w:pPr>
        <w:autoSpaceDE w:val="0"/>
        <w:autoSpaceDN w:val="0"/>
        <w:adjustRightInd w:val="0"/>
        <w:spacing w:line="240" w:lineRule="auto"/>
        <w:rPr>
          <w:rFonts w:cs="Arial"/>
          <w:b/>
          <w:color w:val="FF0000"/>
        </w:rPr>
      </w:pPr>
      <w:r>
        <w:rPr>
          <w:rFonts w:cs="Arial"/>
          <w:b/>
          <w:color w:val="FF0000"/>
        </w:rPr>
        <w:t xml:space="preserve">          </w:t>
      </w:r>
      <w:r w:rsidR="009A3200">
        <w:rPr>
          <w:rFonts w:cs="Arial"/>
          <w:b/>
          <w:color w:val="FF0000"/>
        </w:rPr>
        <w:t xml:space="preserve">   </w:t>
      </w:r>
      <w:r>
        <w:rPr>
          <w:rFonts w:cs="Arial"/>
          <w:b/>
          <w:color w:val="FF0000"/>
        </w:rPr>
        <w:t xml:space="preserve">             </w:t>
      </w:r>
      <w:r>
        <w:rPr>
          <w:b/>
          <w:bCs/>
          <w:noProof/>
          <w14:ligatures w14:val="standardContextual"/>
        </w:rPr>
        <w:drawing>
          <wp:inline distT="0" distB="0" distL="0" distR="0" wp14:anchorId="095689D9" wp14:editId="57F30DA4">
            <wp:extent cx="3324105" cy="904904"/>
            <wp:effectExtent l="0" t="0" r="0" b="0"/>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21115" name="Imagem 1" descr="Uma imagem contendo Text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3989" cy="915761"/>
                    </a:xfrm>
                    <a:prstGeom prst="rect">
                      <a:avLst/>
                    </a:prstGeom>
                  </pic:spPr>
                </pic:pic>
              </a:graphicData>
            </a:graphic>
          </wp:inline>
        </w:drawing>
      </w:r>
    </w:p>
    <w:p w14:paraId="5E450214" w14:textId="77777777" w:rsidR="00DC53A4" w:rsidRPr="00997AAA" w:rsidRDefault="00DC53A4" w:rsidP="003249BA">
      <w:pPr>
        <w:autoSpaceDE w:val="0"/>
        <w:autoSpaceDN w:val="0"/>
        <w:adjustRightInd w:val="0"/>
        <w:spacing w:line="240" w:lineRule="auto"/>
        <w:rPr>
          <w:rFonts w:cs="Arial"/>
          <w:b/>
          <w:color w:val="FF0000"/>
        </w:rPr>
      </w:pPr>
    </w:p>
    <w:p w14:paraId="186D9415" w14:textId="77777777" w:rsidR="00DC53A4" w:rsidRPr="009F44A0" w:rsidRDefault="00DC53A4" w:rsidP="005E5938">
      <w:pPr>
        <w:pStyle w:val="Cabealho"/>
        <w:jc w:val="center"/>
        <w:rPr>
          <w:b/>
          <w:bCs/>
          <w:color w:val="000000" w:themeColor="text1"/>
        </w:rPr>
      </w:pPr>
      <w:proofErr w:type="spellStart"/>
      <w:r w:rsidRPr="009F44A0">
        <w:rPr>
          <w:b/>
          <w:bCs/>
          <w:color w:val="000000" w:themeColor="text1"/>
        </w:rPr>
        <w:t>SEPEX – Seminário</w:t>
      </w:r>
      <w:proofErr w:type="spellEnd"/>
      <w:r w:rsidRPr="009F44A0">
        <w:rPr>
          <w:b/>
          <w:bCs/>
          <w:color w:val="000000" w:themeColor="text1"/>
        </w:rPr>
        <w:t xml:space="preserve"> de ensino, pesquisa e extensão da </w:t>
      </w:r>
      <w:proofErr w:type="spellStart"/>
      <w:r w:rsidRPr="009F44A0">
        <w:rPr>
          <w:b/>
          <w:bCs/>
          <w:color w:val="000000" w:themeColor="text1"/>
        </w:rPr>
        <w:t>Uneal</w:t>
      </w:r>
      <w:proofErr w:type="spellEnd"/>
    </w:p>
    <w:p w14:paraId="3ED6A2CD" w14:textId="77777777" w:rsidR="00DC53A4" w:rsidRPr="009F44A0" w:rsidRDefault="00DC53A4" w:rsidP="005E5938">
      <w:pPr>
        <w:pStyle w:val="Cabealho"/>
        <w:jc w:val="center"/>
        <w:rPr>
          <w:b/>
          <w:bCs/>
          <w:color w:val="000000" w:themeColor="text1"/>
        </w:rPr>
      </w:pPr>
      <w:r w:rsidRPr="009F44A0">
        <w:rPr>
          <w:b/>
          <w:bCs/>
          <w:color w:val="000000" w:themeColor="text1"/>
        </w:rPr>
        <w:t>07 a 10 de agosto de 2023</w:t>
      </w:r>
    </w:p>
    <w:p w14:paraId="0CE0891B" w14:textId="77777777" w:rsidR="00126348" w:rsidRPr="009F44A0" w:rsidRDefault="00126348">
      <w:pPr>
        <w:rPr>
          <w:color w:val="000000" w:themeColor="text1"/>
        </w:rPr>
      </w:pPr>
    </w:p>
    <w:p w14:paraId="22F1AD19" w14:textId="03A7FCC9" w:rsidR="00AF0E25" w:rsidRPr="009F44A0" w:rsidRDefault="00AF0E25" w:rsidP="00AF0E25">
      <w:pPr>
        <w:jc w:val="center"/>
        <w:rPr>
          <w:rFonts w:cs="Arial"/>
          <w:b/>
          <w:color w:val="000000" w:themeColor="text1"/>
        </w:rPr>
      </w:pPr>
      <w:r w:rsidRPr="009F44A0">
        <w:rPr>
          <w:rFonts w:cs="Arial"/>
          <w:b/>
          <w:color w:val="000000" w:themeColor="text1"/>
        </w:rPr>
        <w:t>DESPERTANDO O INTERESSE PELA HISTÓRIA DO BRASIL: Contribuições do PIBID na Educação Básica</w:t>
      </w:r>
    </w:p>
    <w:p w14:paraId="7600A2CD" w14:textId="5FA28689" w:rsidR="00AD14DE" w:rsidRPr="009F44A0" w:rsidRDefault="00AD14DE">
      <w:pPr>
        <w:rPr>
          <w:color w:val="000000" w:themeColor="text1"/>
        </w:rPr>
      </w:pPr>
    </w:p>
    <w:p w14:paraId="3A1BDC4F" w14:textId="69266DFA" w:rsidR="00AD14DE" w:rsidRPr="009F44A0" w:rsidRDefault="00A053DE" w:rsidP="00AD14DE">
      <w:pPr>
        <w:spacing w:line="240" w:lineRule="auto"/>
        <w:jc w:val="center"/>
        <w:rPr>
          <w:rFonts w:cs="Arial"/>
          <w:color w:val="000000" w:themeColor="text1"/>
          <w:vertAlign w:val="superscript"/>
        </w:rPr>
      </w:pPr>
      <w:r w:rsidRPr="009F44A0">
        <w:rPr>
          <w:rFonts w:cs="Arial"/>
          <w:color w:val="000000" w:themeColor="text1"/>
        </w:rPr>
        <w:t>Jorge Eduardo Rodrigues Teixeira</w:t>
      </w:r>
      <w:r w:rsidR="00AD14DE" w:rsidRPr="009F44A0">
        <w:rPr>
          <w:rFonts w:cs="Arial"/>
          <w:color w:val="000000" w:themeColor="text1"/>
          <w:vertAlign w:val="superscript"/>
        </w:rPr>
        <w:t>1</w:t>
      </w:r>
      <w:r w:rsidR="00AD14DE" w:rsidRPr="009F44A0">
        <w:rPr>
          <w:rFonts w:cs="Arial"/>
          <w:color w:val="000000" w:themeColor="text1"/>
        </w:rPr>
        <w:t>,</w:t>
      </w:r>
      <w:r w:rsidR="00D55DF6" w:rsidRPr="009F44A0">
        <w:rPr>
          <w:rFonts w:cs="Arial"/>
          <w:color w:val="000000" w:themeColor="text1"/>
        </w:rPr>
        <w:t xml:space="preserve"> </w:t>
      </w:r>
      <w:r w:rsidR="00BF0288" w:rsidRPr="009F44A0">
        <w:rPr>
          <w:rFonts w:cs="Arial"/>
          <w:color w:val="000000" w:themeColor="text1"/>
        </w:rPr>
        <w:t>Brunemberg d</w:t>
      </w:r>
      <w:r w:rsidR="005C1039" w:rsidRPr="009F44A0">
        <w:rPr>
          <w:rFonts w:cs="Arial"/>
          <w:color w:val="000000" w:themeColor="text1"/>
        </w:rPr>
        <w:t>a Silva Soares</w:t>
      </w:r>
      <w:r w:rsidR="00AD14DE" w:rsidRPr="009F44A0">
        <w:rPr>
          <w:rFonts w:cs="Arial"/>
          <w:color w:val="000000" w:themeColor="text1"/>
          <w:vertAlign w:val="superscript"/>
        </w:rPr>
        <w:t>2</w:t>
      </w:r>
      <w:r w:rsidR="00AD14DE" w:rsidRPr="009F44A0">
        <w:rPr>
          <w:rFonts w:cs="Arial"/>
          <w:color w:val="000000" w:themeColor="text1"/>
        </w:rPr>
        <w:t>,</w:t>
      </w:r>
      <w:r w:rsidR="00AF0E25" w:rsidRPr="009F44A0">
        <w:rPr>
          <w:rFonts w:cs="Arial"/>
          <w:color w:val="000000" w:themeColor="text1"/>
        </w:rPr>
        <w:t xml:space="preserve"> </w:t>
      </w:r>
      <w:r w:rsidR="00A61BE4" w:rsidRPr="00A61BE4">
        <w:rPr>
          <w:rFonts w:cs="Arial"/>
          <w:color w:val="000000" w:themeColor="text1"/>
        </w:rPr>
        <w:t>Rodrigo Gomes Leite</w:t>
      </w:r>
      <w:r w:rsidR="00AF0E25" w:rsidRPr="009F44A0">
        <w:rPr>
          <w:rFonts w:cs="Arial"/>
          <w:color w:val="000000" w:themeColor="text1"/>
        </w:rPr>
        <w:t xml:space="preserve"> </w:t>
      </w:r>
      <w:r w:rsidR="00AD14DE" w:rsidRPr="009F44A0">
        <w:rPr>
          <w:rFonts w:cs="Arial"/>
          <w:color w:val="000000" w:themeColor="text1"/>
          <w:vertAlign w:val="superscript"/>
        </w:rPr>
        <w:t>3</w:t>
      </w:r>
      <w:r w:rsidR="00AD14DE" w:rsidRPr="009F44A0">
        <w:rPr>
          <w:rFonts w:cs="Arial"/>
          <w:color w:val="000000" w:themeColor="text1"/>
        </w:rPr>
        <w:t xml:space="preserve">, </w:t>
      </w:r>
    </w:p>
    <w:p w14:paraId="16BBCDD7" w14:textId="45CED1E6" w:rsidR="008412E4" w:rsidRPr="009F44A0" w:rsidRDefault="00AD14DE" w:rsidP="00FA2D3C">
      <w:pPr>
        <w:spacing w:line="240" w:lineRule="auto"/>
        <w:jc w:val="center"/>
        <w:rPr>
          <w:rFonts w:eastAsia="Calibri" w:cs="Arial"/>
          <w:color w:val="000000" w:themeColor="text1"/>
          <w:lang w:eastAsia="en-US"/>
        </w:rPr>
      </w:pPr>
      <w:r w:rsidRPr="009F44A0">
        <w:rPr>
          <w:rFonts w:eastAsia="Calibri" w:cs="Arial"/>
          <w:color w:val="000000" w:themeColor="text1"/>
          <w:vertAlign w:val="superscript"/>
          <w:lang w:eastAsia="en-US"/>
        </w:rPr>
        <w:t>1</w:t>
      </w:r>
      <w:r w:rsidRPr="009F44A0">
        <w:rPr>
          <w:rFonts w:eastAsia="Calibri" w:cs="Arial"/>
          <w:color w:val="000000" w:themeColor="text1"/>
          <w:lang w:eastAsia="en-US"/>
        </w:rPr>
        <w:t>Aluno</w:t>
      </w:r>
      <w:r w:rsidR="00AF0E25" w:rsidRPr="009F44A0">
        <w:rPr>
          <w:rFonts w:eastAsia="Calibri" w:cs="Arial"/>
          <w:color w:val="000000" w:themeColor="text1"/>
          <w:lang w:eastAsia="en-US"/>
        </w:rPr>
        <w:t xml:space="preserve"> </w:t>
      </w:r>
      <w:r w:rsidRPr="009F44A0">
        <w:rPr>
          <w:rFonts w:eastAsia="Calibri" w:cs="Arial"/>
          <w:color w:val="000000" w:themeColor="text1"/>
          <w:lang w:eastAsia="en-US"/>
        </w:rPr>
        <w:t>d</w:t>
      </w:r>
      <w:r w:rsidR="00F74E83" w:rsidRPr="009F44A0">
        <w:rPr>
          <w:rFonts w:eastAsia="Calibri" w:cs="Arial"/>
          <w:color w:val="000000" w:themeColor="text1"/>
          <w:lang w:eastAsia="en-US"/>
        </w:rPr>
        <w:t>o</w:t>
      </w:r>
      <w:r w:rsidRPr="009F44A0">
        <w:rPr>
          <w:rFonts w:eastAsia="Calibri" w:cs="Arial"/>
          <w:color w:val="000000" w:themeColor="text1"/>
          <w:lang w:eastAsia="en-US"/>
        </w:rPr>
        <w:t xml:space="preserve"> </w:t>
      </w:r>
      <w:r w:rsidR="000A2003" w:rsidRPr="009F44A0">
        <w:rPr>
          <w:rFonts w:eastAsia="Calibri" w:cs="Arial"/>
          <w:color w:val="000000" w:themeColor="text1"/>
          <w:lang w:eastAsia="en-US"/>
        </w:rPr>
        <w:t xml:space="preserve">Curso de </w:t>
      </w:r>
      <w:r w:rsidR="00D55DF6" w:rsidRPr="009F44A0">
        <w:rPr>
          <w:rFonts w:eastAsia="Calibri" w:cs="Arial"/>
          <w:color w:val="000000" w:themeColor="text1"/>
          <w:lang w:eastAsia="en-US"/>
        </w:rPr>
        <w:t>His</w:t>
      </w:r>
      <w:r w:rsidR="00BF0288" w:rsidRPr="009F44A0">
        <w:rPr>
          <w:rFonts w:eastAsia="Calibri" w:cs="Arial"/>
          <w:color w:val="000000" w:themeColor="text1"/>
          <w:lang w:eastAsia="en-US"/>
        </w:rPr>
        <w:t>tória na Universidade Estadual d</w:t>
      </w:r>
      <w:r w:rsidR="00D55DF6" w:rsidRPr="009F44A0">
        <w:rPr>
          <w:rFonts w:eastAsia="Calibri" w:cs="Arial"/>
          <w:color w:val="000000" w:themeColor="text1"/>
          <w:lang w:eastAsia="en-US"/>
        </w:rPr>
        <w:t>e Alagoas</w:t>
      </w:r>
      <w:r w:rsidR="00A01B65" w:rsidRPr="009F44A0">
        <w:rPr>
          <w:rFonts w:eastAsia="Calibri" w:cs="Arial"/>
          <w:color w:val="000000" w:themeColor="text1"/>
          <w:lang w:eastAsia="en-US"/>
        </w:rPr>
        <w:t xml:space="preserve"> </w:t>
      </w:r>
      <w:r w:rsidR="000A2003" w:rsidRPr="009F44A0">
        <w:rPr>
          <w:rFonts w:eastAsia="Calibri" w:cs="Arial"/>
          <w:color w:val="000000" w:themeColor="text1"/>
          <w:lang w:eastAsia="en-US"/>
        </w:rPr>
        <w:t>(</w:t>
      </w:r>
      <w:r w:rsidR="00A01B65" w:rsidRPr="009F44A0">
        <w:rPr>
          <w:rFonts w:eastAsia="Calibri" w:cs="Arial"/>
          <w:color w:val="000000" w:themeColor="text1"/>
          <w:lang w:eastAsia="en-US"/>
        </w:rPr>
        <w:t>UNEAL</w:t>
      </w:r>
      <w:r w:rsidR="000A2003" w:rsidRPr="009F44A0">
        <w:rPr>
          <w:rFonts w:eastAsia="Calibri" w:cs="Arial"/>
          <w:color w:val="000000" w:themeColor="text1"/>
          <w:lang w:eastAsia="en-US"/>
        </w:rPr>
        <w:t>)</w:t>
      </w:r>
      <w:r w:rsidR="00BF0288" w:rsidRPr="009F44A0">
        <w:rPr>
          <w:rFonts w:eastAsia="Calibri" w:cs="Arial"/>
          <w:color w:val="000000" w:themeColor="text1"/>
          <w:lang w:eastAsia="en-US"/>
        </w:rPr>
        <w:t xml:space="preserve"> Campu</w:t>
      </w:r>
      <w:r w:rsidR="00095AB0" w:rsidRPr="009F44A0">
        <w:rPr>
          <w:rFonts w:eastAsia="Calibri" w:cs="Arial"/>
          <w:color w:val="000000" w:themeColor="text1"/>
          <w:lang w:eastAsia="en-US"/>
        </w:rPr>
        <w:t>s III</w:t>
      </w:r>
    </w:p>
    <w:p w14:paraId="1817FA52" w14:textId="7B5E0265" w:rsidR="008412E4" w:rsidRPr="009F44A0" w:rsidRDefault="007F22B7" w:rsidP="00FA2D3C">
      <w:pPr>
        <w:spacing w:line="240" w:lineRule="auto"/>
        <w:jc w:val="center"/>
        <w:rPr>
          <w:rFonts w:eastAsia="Calibri" w:cs="Arial"/>
          <w:color w:val="000000" w:themeColor="text1"/>
          <w:lang w:eastAsia="en-US"/>
        </w:rPr>
      </w:pPr>
      <w:r w:rsidRPr="009F44A0">
        <w:rPr>
          <w:rFonts w:eastAsia="Calibri" w:cs="Arial"/>
          <w:color w:val="000000" w:themeColor="text1"/>
          <w:lang w:eastAsia="en-US"/>
        </w:rPr>
        <w:t>²</w:t>
      </w:r>
      <w:r w:rsidR="008412E4" w:rsidRPr="009F44A0">
        <w:rPr>
          <w:rFonts w:eastAsia="Calibri" w:cs="Arial"/>
          <w:color w:val="000000" w:themeColor="text1"/>
          <w:lang w:eastAsia="en-US"/>
        </w:rPr>
        <w:t xml:space="preserve">Professor da Rede Municipal </w:t>
      </w:r>
      <w:r w:rsidR="00A7792B" w:rsidRPr="009F44A0">
        <w:rPr>
          <w:rFonts w:eastAsia="Calibri" w:cs="Arial"/>
          <w:color w:val="000000" w:themeColor="text1"/>
          <w:lang w:eastAsia="en-US"/>
        </w:rPr>
        <w:t xml:space="preserve">de Educação </w:t>
      </w:r>
      <w:r w:rsidR="00BF0288" w:rsidRPr="009F44A0">
        <w:rPr>
          <w:rFonts w:eastAsia="Calibri" w:cs="Arial"/>
          <w:color w:val="000000" w:themeColor="text1"/>
          <w:lang w:eastAsia="en-US"/>
        </w:rPr>
        <w:t>de Palmeira d</w:t>
      </w:r>
      <w:r w:rsidRPr="009F44A0">
        <w:rPr>
          <w:rFonts w:eastAsia="Calibri" w:cs="Arial"/>
          <w:color w:val="000000" w:themeColor="text1"/>
          <w:lang w:eastAsia="en-US"/>
        </w:rPr>
        <w:t>os Índios</w:t>
      </w:r>
    </w:p>
    <w:p w14:paraId="28B37CB9" w14:textId="2EE6A1A3" w:rsidR="00151D73" w:rsidRPr="009F44A0" w:rsidRDefault="00151D73" w:rsidP="00FA2D3C">
      <w:pPr>
        <w:spacing w:line="240" w:lineRule="auto"/>
        <w:jc w:val="center"/>
        <w:rPr>
          <w:rFonts w:eastAsia="Calibri" w:cs="Arial"/>
          <w:color w:val="000000" w:themeColor="text1"/>
          <w:lang w:eastAsia="en-US"/>
        </w:rPr>
      </w:pPr>
      <w:r w:rsidRPr="009F44A0">
        <w:rPr>
          <w:rFonts w:eastAsia="Calibri" w:cs="Arial"/>
          <w:color w:val="000000" w:themeColor="text1"/>
          <w:lang w:eastAsia="en-US"/>
        </w:rPr>
        <w:t xml:space="preserve">Escola </w:t>
      </w:r>
      <w:r w:rsidR="006D09EB" w:rsidRPr="009F44A0">
        <w:rPr>
          <w:rFonts w:eastAsia="Calibri" w:cs="Arial"/>
          <w:color w:val="000000" w:themeColor="text1"/>
          <w:lang w:eastAsia="en-US"/>
        </w:rPr>
        <w:t>Dr. Gerson Jatobá Leite</w:t>
      </w:r>
      <w:r w:rsidR="002072B1" w:rsidRPr="009F44A0">
        <w:rPr>
          <w:rFonts w:eastAsia="Calibri" w:cs="Arial"/>
          <w:color w:val="000000" w:themeColor="text1"/>
          <w:lang w:eastAsia="en-US"/>
        </w:rPr>
        <w:t>; E-mail</w:t>
      </w:r>
      <w:r w:rsidR="00A4455B" w:rsidRPr="009F44A0">
        <w:rPr>
          <w:rFonts w:eastAsia="Calibri" w:cs="Arial"/>
          <w:color w:val="000000" w:themeColor="text1"/>
          <w:lang w:eastAsia="en-US"/>
        </w:rPr>
        <w:t xml:space="preserve">: </w:t>
      </w:r>
      <w:r w:rsidR="001A180F" w:rsidRPr="009F44A0">
        <w:rPr>
          <w:rFonts w:eastAsia="Calibri" w:cs="Arial"/>
          <w:color w:val="000000" w:themeColor="text1"/>
          <w:lang w:eastAsia="en-US"/>
        </w:rPr>
        <w:t>brunemberg@gmail.com</w:t>
      </w:r>
    </w:p>
    <w:p w14:paraId="5CE8F53F" w14:textId="45AB7281" w:rsidR="00577BAC" w:rsidRPr="009F44A0" w:rsidRDefault="00AD14DE" w:rsidP="00FA2D3C">
      <w:pPr>
        <w:spacing w:line="240" w:lineRule="auto"/>
        <w:jc w:val="center"/>
        <w:rPr>
          <w:rFonts w:eastAsia="Calibri" w:cs="Arial"/>
          <w:color w:val="000000" w:themeColor="text1"/>
          <w:lang w:eastAsia="en-US"/>
        </w:rPr>
      </w:pPr>
      <w:r w:rsidRPr="009F44A0">
        <w:rPr>
          <w:rFonts w:eastAsia="Calibri" w:cs="Arial"/>
          <w:color w:val="000000" w:themeColor="text1"/>
          <w:lang w:eastAsia="en-US"/>
        </w:rPr>
        <w:t xml:space="preserve"> </w:t>
      </w:r>
      <w:r w:rsidR="00C21573" w:rsidRPr="009F44A0">
        <w:rPr>
          <w:rFonts w:eastAsia="Calibri" w:cs="Arial"/>
          <w:color w:val="000000" w:themeColor="text1"/>
          <w:lang w:eastAsia="en-US"/>
        </w:rPr>
        <w:t>³</w:t>
      </w:r>
      <w:r w:rsidRPr="009F44A0">
        <w:rPr>
          <w:rFonts w:eastAsia="Calibri" w:cs="Arial"/>
          <w:color w:val="000000" w:themeColor="text1"/>
          <w:lang w:eastAsia="en-US"/>
        </w:rPr>
        <w:t xml:space="preserve">Professor do curso de </w:t>
      </w:r>
      <w:r w:rsidR="001A180F" w:rsidRPr="009F44A0">
        <w:rPr>
          <w:rFonts w:eastAsia="Calibri" w:cs="Arial"/>
          <w:color w:val="000000" w:themeColor="text1"/>
          <w:lang w:eastAsia="en-US"/>
        </w:rPr>
        <w:t>Hist</w:t>
      </w:r>
      <w:r w:rsidR="007808D7" w:rsidRPr="009F44A0">
        <w:rPr>
          <w:rFonts w:eastAsia="Calibri" w:cs="Arial"/>
          <w:color w:val="000000" w:themeColor="text1"/>
          <w:lang w:eastAsia="en-US"/>
        </w:rPr>
        <w:t>ória na Universidade Estadual</w:t>
      </w:r>
      <w:r w:rsidR="006F4699" w:rsidRPr="009F44A0">
        <w:rPr>
          <w:rFonts w:eastAsia="Calibri" w:cs="Arial"/>
          <w:color w:val="000000" w:themeColor="text1"/>
          <w:lang w:eastAsia="en-US"/>
        </w:rPr>
        <w:t xml:space="preserve"> de Alagoas</w:t>
      </w:r>
      <w:r w:rsidR="004F46F8" w:rsidRPr="009F44A0">
        <w:rPr>
          <w:rFonts w:eastAsia="Calibri" w:cs="Arial"/>
          <w:color w:val="000000" w:themeColor="text1"/>
          <w:lang w:eastAsia="en-US"/>
        </w:rPr>
        <w:t xml:space="preserve"> </w:t>
      </w:r>
    </w:p>
    <w:p w14:paraId="72852BCD" w14:textId="0D9C4E44" w:rsidR="00AD14DE" w:rsidRPr="009F44A0" w:rsidRDefault="004F46F8" w:rsidP="00FA2D3C">
      <w:pPr>
        <w:spacing w:line="240" w:lineRule="auto"/>
        <w:jc w:val="center"/>
        <w:rPr>
          <w:rFonts w:eastAsia="Calibri" w:cs="Arial"/>
          <w:color w:val="000000" w:themeColor="text1"/>
          <w:lang w:eastAsia="en-US"/>
        </w:rPr>
      </w:pPr>
      <w:r w:rsidRPr="009F44A0">
        <w:rPr>
          <w:rFonts w:eastAsia="Calibri" w:cs="Arial"/>
          <w:color w:val="000000" w:themeColor="text1"/>
          <w:lang w:eastAsia="en-US"/>
        </w:rPr>
        <w:t>(UNEAL</w:t>
      </w:r>
      <w:r w:rsidR="00AF0E25" w:rsidRPr="009F44A0">
        <w:rPr>
          <w:rFonts w:eastAsia="Calibri" w:cs="Arial"/>
          <w:color w:val="000000" w:themeColor="text1"/>
          <w:lang w:eastAsia="en-US"/>
        </w:rPr>
        <w:t xml:space="preserve">, </w:t>
      </w:r>
      <w:r w:rsidR="00AF0E25" w:rsidRPr="009F44A0">
        <w:rPr>
          <w:rFonts w:eastAsia="Calibri" w:cs="Arial"/>
          <w:i/>
          <w:color w:val="000000" w:themeColor="text1"/>
          <w:lang w:eastAsia="en-US"/>
        </w:rPr>
        <w:t>Campus</w:t>
      </w:r>
      <w:r w:rsidR="00AF0E25" w:rsidRPr="009F44A0">
        <w:rPr>
          <w:rFonts w:eastAsia="Calibri" w:cs="Arial"/>
          <w:color w:val="000000" w:themeColor="text1"/>
          <w:lang w:eastAsia="en-US"/>
        </w:rPr>
        <w:t xml:space="preserve"> III</w:t>
      </w:r>
      <w:r w:rsidRPr="009F44A0">
        <w:rPr>
          <w:rFonts w:eastAsia="Calibri" w:cs="Arial"/>
          <w:color w:val="000000" w:themeColor="text1"/>
          <w:lang w:eastAsia="en-US"/>
        </w:rPr>
        <w:t>)</w:t>
      </w:r>
      <w:r w:rsidR="00577BAC" w:rsidRPr="009F44A0">
        <w:rPr>
          <w:rFonts w:eastAsia="Calibri" w:cs="Arial"/>
          <w:color w:val="000000" w:themeColor="text1"/>
          <w:lang w:eastAsia="en-US"/>
        </w:rPr>
        <w:t xml:space="preserve">; </w:t>
      </w:r>
      <w:r w:rsidR="003E0606">
        <w:rPr>
          <w:rFonts w:eastAsia="Calibri" w:cs="Arial"/>
          <w:color w:val="000000" w:themeColor="text1"/>
          <w:lang w:eastAsia="en-US"/>
        </w:rPr>
        <w:t>rodrigo.leite@uneal.edu.br</w:t>
      </w:r>
    </w:p>
    <w:p w14:paraId="79EE5739" w14:textId="2C8A69AE" w:rsidR="00AD14DE" w:rsidRPr="009F44A0" w:rsidRDefault="00AD14DE" w:rsidP="00AD14DE">
      <w:pPr>
        <w:rPr>
          <w:rFonts w:cs="Arial"/>
          <w:color w:val="000000" w:themeColor="text1"/>
        </w:rPr>
      </w:pPr>
    </w:p>
    <w:p w14:paraId="55050AA2" w14:textId="77777777" w:rsidR="00AF0E25" w:rsidRPr="009F44A0" w:rsidRDefault="00AF0E25" w:rsidP="00AD14DE">
      <w:pPr>
        <w:rPr>
          <w:rFonts w:cs="Arial"/>
          <w:color w:val="000000" w:themeColor="text1"/>
        </w:rPr>
      </w:pPr>
    </w:p>
    <w:p w14:paraId="04A7CA9B" w14:textId="1C9138E7" w:rsidR="00697CE9" w:rsidRPr="009F44A0" w:rsidRDefault="00697CE9" w:rsidP="00AD14DE">
      <w:pPr>
        <w:rPr>
          <w:rFonts w:cs="Arial"/>
          <w:color w:val="000000" w:themeColor="text1"/>
        </w:rPr>
      </w:pPr>
      <w:r w:rsidRPr="009F44A0">
        <w:rPr>
          <w:rFonts w:cs="Arial"/>
          <w:color w:val="000000" w:themeColor="text1"/>
        </w:rPr>
        <w:t>E-mail</w:t>
      </w:r>
      <w:r w:rsidR="00012E54" w:rsidRPr="009F44A0">
        <w:rPr>
          <w:rFonts w:cs="Arial"/>
          <w:color w:val="000000" w:themeColor="text1"/>
        </w:rPr>
        <w:t xml:space="preserve">: </w:t>
      </w:r>
      <w:hyperlink r:id="rId8" w:history="1">
        <w:r w:rsidR="005E54CE" w:rsidRPr="009F44A0">
          <w:rPr>
            <w:rStyle w:val="Hyperlink"/>
            <w:rFonts w:cs="Arial"/>
            <w:color w:val="000000" w:themeColor="text1"/>
            <w:u w:val="none"/>
          </w:rPr>
          <w:t>jorge.teixeira.2023@alunos.uneal.edu.br</w:t>
        </w:r>
      </w:hyperlink>
    </w:p>
    <w:p w14:paraId="6F52E081" w14:textId="77777777" w:rsidR="00997AAA" w:rsidRPr="009F44A0" w:rsidRDefault="00997AAA" w:rsidP="00AD14DE">
      <w:pPr>
        <w:autoSpaceDE w:val="0"/>
        <w:autoSpaceDN w:val="0"/>
        <w:adjustRightInd w:val="0"/>
        <w:spacing w:line="240" w:lineRule="auto"/>
        <w:rPr>
          <w:rFonts w:cs="Arial"/>
          <w:b/>
          <w:color w:val="000000" w:themeColor="text1"/>
        </w:rPr>
      </w:pPr>
    </w:p>
    <w:p w14:paraId="48217AD3" w14:textId="42329069" w:rsidR="00A053DE" w:rsidRPr="009F44A0" w:rsidRDefault="00671EED" w:rsidP="00A053DE">
      <w:pPr>
        <w:rPr>
          <w:rFonts w:cs="Arial"/>
          <w:color w:val="000000" w:themeColor="text1"/>
        </w:rPr>
      </w:pPr>
      <w:r w:rsidRPr="009F44A0">
        <w:rPr>
          <w:rFonts w:cs="Arial"/>
          <w:b/>
          <w:color w:val="000000" w:themeColor="text1"/>
        </w:rPr>
        <w:t>Resumo</w:t>
      </w:r>
      <w:r w:rsidRPr="009F44A0">
        <w:rPr>
          <w:rFonts w:cs="Arial"/>
          <w:bCs/>
          <w:color w:val="000000" w:themeColor="text1"/>
        </w:rPr>
        <w:t xml:space="preserve">: </w:t>
      </w:r>
      <w:r w:rsidR="00A053DE" w:rsidRPr="009F44A0">
        <w:rPr>
          <w:rFonts w:cs="Arial"/>
          <w:color w:val="000000" w:themeColor="text1"/>
        </w:rPr>
        <w:t>A compre</w:t>
      </w:r>
      <w:r w:rsidR="00BF0288" w:rsidRPr="009F44A0">
        <w:rPr>
          <w:rFonts w:cs="Arial"/>
          <w:color w:val="000000" w:themeColor="text1"/>
        </w:rPr>
        <w:t>ensão sobre a história do Brasil e o</w:t>
      </w:r>
      <w:r w:rsidR="00A053DE" w:rsidRPr="009F44A0">
        <w:rPr>
          <w:rFonts w:cs="Arial"/>
          <w:color w:val="000000" w:themeColor="text1"/>
        </w:rPr>
        <w:t xml:space="preserve"> seu papel nos eventos históricos mundiais é essencial para os alunos, </w:t>
      </w:r>
      <w:r w:rsidR="00BF0288" w:rsidRPr="009F44A0">
        <w:rPr>
          <w:rFonts w:cs="Arial"/>
          <w:color w:val="000000" w:themeColor="text1"/>
        </w:rPr>
        <w:t xml:space="preserve">em qualquer nível ou modalidade de ensino, </w:t>
      </w:r>
      <w:r w:rsidR="00A053DE" w:rsidRPr="009F44A0">
        <w:rPr>
          <w:rFonts w:cs="Arial"/>
          <w:color w:val="000000" w:themeColor="text1"/>
        </w:rPr>
        <w:t xml:space="preserve"> </w:t>
      </w:r>
      <w:r w:rsidR="00BF0288" w:rsidRPr="009F44A0">
        <w:rPr>
          <w:rFonts w:cs="Arial"/>
          <w:color w:val="000000" w:themeColor="text1"/>
        </w:rPr>
        <w:t>favorecendo para</w:t>
      </w:r>
      <w:r w:rsidR="00AF0E25" w:rsidRPr="009F44A0">
        <w:rPr>
          <w:rFonts w:cs="Arial"/>
          <w:color w:val="000000" w:themeColor="text1"/>
        </w:rPr>
        <w:t xml:space="preserve"> que </w:t>
      </w:r>
      <w:r w:rsidR="00A053DE" w:rsidRPr="009F44A0">
        <w:rPr>
          <w:rFonts w:cs="Arial"/>
          <w:color w:val="000000" w:themeColor="text1"/>
        </w:rPr>
        <w:t>compreendam a trajetória do país e suas relações com o mundo. No âmbito do Programa Institucional de Bolsas de Iniciação à Docência (PIBID), torna-se ainda mais relevante adotar uma abordagem ampla e diversificada para enriquecer o ensino de História, com destaque para os estudos sobre a história nacional, regional e local. Ao buscar reforçar os estudos históricos, é fundamental utilizar uma variedade de fontes de informações, bem como perspectivas críticas sobre as diversas fontes e produções sobre o passado. Nesse sentido, o objetivo deste</w:t>
      </w:r>
      <w:r w:rsidR="00461A3D">
        <w:rPr>
          <w:rFonts w:cs="Arial"/>
          <w:color w:val="000000" w:themeColor="text1"/>
        </w:rPr>
        <w:t xml:space="preserve"> e</w:t>
      </w:r>
      <w:r w:rsidR="00BF0288" w:rsidRPr="009F44A0">
        <w:rPr>
          <w:rFonts w:cs="Arial"/>
          <w:color w:val="000000" w:themeColor="text1"/>
        </w:rPr>
        <w:t xml:space="preserve">studo </w:t>
      </w:r>
      <w:r w:rsidR="00A053DE" w:rsidRPr="009F44A0">
        <w:rPr>
          <w:rFonts w:cs="Arial"/>
          <w:color w:val="000000" w:themeColor="text1"/>
        </w:rPr>
        <w:t xml:space="preserve">é refletir sobre as possíveis contribuições do PIBID para os estudos sobre a história do Brasil e suas </w:t>
      </w:r>
      <w:r w:rsidR="00BF0288" w:rsidRPr="009F44A0">
        <w:rPr>
          <w:rFonts w:cs="Arial"/>
          <w:color w:val="000000" w:themeColor="text1"/>
        </w:rPr>
        <w:t xml:space="preserve">implicações </w:t>
      </w:r>
      <w:r w:rsidR="00A053DE" w:rsidRPr="009F44A0">
        <w:rPr>
          <w:rFonts w:cs="Arial"/>
          <w:color w:val="000000" w:themeColor="text1"/>
        </w:rPr>
        <w:t xml:space="preserve">nos eventos históricos ao redor do mundo. Para tanto, empregamos uma metodologia centrada em vivências, por meio da participação e reflexão sobre o programa; estudando a atuação de pibidianos do curso de licenciatura em história da Universidade Estadual de Alagoas (UNEAL), </w:t>
      </w:r>
      <w:r w:rsidR="00A053DE" w:rsidRPr="009F44A0">
        <w:rPr>
          <w:rFonts w:cs="Arial"/>
          <w:i/>
          <w:color w:val="000000" w:themeColor="text1"/>
        </w:rPr>
        <w:t>Campus</w:t>
      </w:r>
      <w:r w:rsidR="00A053DE" w:rsidRPr="009F44A0">
        <w:rPr>
          <w:rFonts w:cs="Arial"/>
          <w:color w:val="000000" w:themeColor="text1"/>
        </w:rPr>
        <w:t xml:space="preserve"> </w:t>
      </w:r>
      <w:r w:rsidR="00A053DE" w:rsidRPr="009F44A0">
        <w:rPr>
          <w:rFonts w:cs="Arial"/>
          <w:color w:val="000000" w:themeColor="text1"/>
        </w:rPr>
        <w:lastRenderedPageBreak/>
        <w:t>III. A pesquisa abrangeu a análise de cinco turmas do nono ano do ensino fundamental</w:t>
      </w:r>
      <w:r w:rsidR="00BF0288" w:rsidRPr="009F44A0">
        <w:rPr>
          <w:rFonts w:cs="Arial"/>
          <w:color w:val="000000" w:themeColor="text1"/>
        </w:rPr>
        <w:t>,</w:t>
      </w:r>
      <w:r w:rsidR="00A053DE" w:rsidRPr="009F44A0">
        <w:rPr>
          <w:rFonts w:cs="Arial"/>
          <w:color w:val="000000" w:themeColor="text1"/>
        </w:rPr>
        <w:t xml:space="preserve"> na Escola Municipal Dr. Gerson Jatobá Leite, situada em Palmeira dos Índios. Além da nossa participação ativa nas turmas mencionadas, nos envolvemos em atividades de desenvolvimento do projeto, adotando a metodologia da observação participante, com base nos princípios estabelecidos por Bronislaw Malinowski (1978). Produzimos fontes imagéticas das atividades em sala de aula, conduzimos entrevistas com participantes do PIBID, incluindo estudantes, bolsistas</w:t>
      </w:r>
      <w:r w:rsidR="006974A4">
        <w:rPr>
          <w:rFonts w:cs="Arial"/>
          <w:color w:val="000000" w:themeColor="text1"/>
        </w:rPr>
        <w:t xml:space="preserve"> e </w:t>
      </w:r>
      <w:r w:rsidR="00A053DE" w:rsidRPr="009F44A0">
        <w:rPr>
          <w:rFonts w:cs="Arial"/>
          <w:color w:val="000000" w:themeColor="text1"/>
        </w:rPr>
        <w:t>professores envolvidos nas iniciativas d</w:t>
      </w:r>
      <w:r w:rsidR="00152447">
        <w:rPr>
          <w:rFonts w:cs="Arial"/>
          <w:color w:val="000000" w:themeColor="text1"/>
        </w:rPr>
        <w:t>o</w:t>
      </w:r>
      <w:r w:rsidR="00BF0288" w:rsidRPr="009F44A0">
        <w:rPr>
          <w:rFonts w:cs="Arial"/>
          <w:color w:val="000000" w:themeColor="text1"/>
        </w:rPr>
        <w:t xml:space="preserve"> programa, </w:t>
      </w:r>
      <w:r w:rsidR="00A053DE" w:rsidRPr="009F44A0">
        <w:rPr>
          <w:rFonts w:cs="Arial"/>
          <w:color w:val="000000" w:themeColor="text1"/>
        </w:rPr>
        <w:t>no lócus da</w:t>
      </w:r>
      <w:r w:rsidR="00BF0288" w:rsidRPr="009F44A0">
        <w:rPr>
          <w:rFonts w:cs="Arial"/>
          <w:color w:val="000000" w:themeColor="text1"/>
        </w:rPr>
        <w:t xml:space="preserve"> atividade.</w:t>
      </w:r>
      <w:r w:rsidR="00915DE6" w:rsidRPr="009F44A0">
        <w:rPr>
          <w:rFonts w:cs="Arial"/>
          <w:color w:val="000000" w:themeColor="text1"/>
        </w:rPr>
        <w:t xml:space="preserve"> </w:t>
      </w:r>
      <w:r w:rsidR="00A053DE" w:rsidRPr="009F44A0">
        <w:rPr>
          <w:rFonts w:cs="Arial"/>
          <w:color w:val="000000" w:themeColor="text1"/>
        </w:rPr>
        <w:t xml:space="preserve">A escolha dos entrevistados, metodologias da realização de entrevistas e utilização das fontes orais teve como base os pressupostos de </w:t>
      </w:r>
      <w:proofErr w:type="spellStart"/>
      <w:r w:rsidR="00A053DE" w:rsidRPr="009F44A0">
        <w:rPr>
          <w:rFonts w:cs="Arial"/>
          <w:color w:val="000000" w:themeColor="text1"/>
        </w:rPr>
        <w:t>Verena</w:t>
      </w:r>
      <w:proofErr w:type="spellEnd"/>
      <w:r w:rsidR="00A053DE" w:rsidRPr="009F44A0">
        <w:rPr>
          <w:rFonts w:cs="Arial"/>
          <w:color w:val="000000" w:themeColor="text1"/>
        </w:rPr>
        <w:t xml:space="preserve"> Alberti (1996; 2004). Do ponto de vista teórico, nossas reflexões fundamentaram-se em autores como Circe Bittencour</w:t>
      </w:r>
      <w:r w:rsidR="00857A14" w:rsidRPr="009F44A0">
        <w:rPr>
          <w:rFonts w:cs="Arial"/>
          <w:color w:val="000000" w:themeColor="text1"/>
        </w:rPr>
        <w:t>t</w:t>
      </w:r>
      <w:r w:rsidR="00A053DE" w:rsidRPr="009F44A0">
        <w:rPr>
          <w:rFonts w:cs="Arial"/>
          <w:color w:val="000000" w:themeColor="text1"/>
        </w:rPr>
        <w:t xml:space="preserve"> (</w:t>
      </w:r>
      <w:r w:rsidR="00857A14" w:rsidRPr="009F44A0">
        <w:rPr>
          <w:rFonts w:cs="Arial"/>
          <w:color w:val="000000" w:themeColor="text1"/>
        </w:rPr>
        <w:t>2005</w:t>
      </w:r>
      <w:r w:rsidR="00A053DE" w:rsidRPr="009F44A0">
        <w:rPr>
          <w:rFonts w:cs="Arial"/>
          <w:color w:val="000000" w:themeColor="text1"/>
        </w:rPr>
        <w:t xml:space="preserve">), </w:t>
      </w:r>
      <w:r w:rsidR="00857A14" w:rsidRPr="009F44A0">
        <w:rPr>
          <w:rFonts w:cs="Arial"/>
          <w:color w:val="000000" w:themeColor="text1"/>
        </w:rPr>
        <w:t>Boris Fausto</w:t>
      </w:r>
      <w:r w:rsidR="00A053DE" w:rsidRPr="009F44A0">
        <w:rPr>
          <w:rFonts w:cs="Arial"/>
          <w:color w:val="000000" w:themeColor="text1"/>
        </w:rPr>
        <w:t xml:space="preserve"> (</w:t>
      </w:r>
      <w:r w:rsidR="00857A14" w:rsidRPr="009F44A0">
        <w:rPr>
          <w:rFonts w:cs="Arial"/>
          <w:color w:val="000000" w:themeColor="text1"/>
        </w:rPr>
        <w:t>1994</w:t>
      </w:r>
      <w:r w:rsidR="00A053DE" w:rsidRPr="009F44A0">
        <w:rPr>
          <w:rFonts w:cs="Arial"/>
          <w:color w:val="000000" w:themeColor="text1"/>
        </w:rPr>
        <w:t xml:space="preserve">) e </w:t>
      </w:r>
      <w:proofErr w:type="spellStart"/>
      <w:r w:rsidR="005E54CE" w:rsidRPr="009F44A0">
        <w:rPr>
          <w:rFonts w:cs="Arial"/>
          <w:color w:val="000000" w:themeColor="text1"/>
        </w:rPr>
        <w:t>Rosenilde</w:t>
      </w:r>
      <w:proofErr w:type="spellEnd"/>
      <w:r w:rsidR="005E54CE" w:rsidRPr="009F44A0">
        <w:rPr>
          <w:rFonts w:cs="Arial"/>
          <w:color w:val="000000" w:themeColor="text1"/>
        </w:rPr>
        <w:t xml:space="preserve"> </w:t>
      </w:r>
      <w:proofErr w:type="spellStart"/>
      <w:r w:rsidR="005E54CE" w:rsidRPr="009F44A0">
        <w:rPr>
          <w:rFonts w:cs="Arial"/>
          <w:color w:val="000000" w:themeColor="text1"/>
        </w:rPr>
        <w:t>Peneago</w:t>
      </w:r>
      <w:proofErr w:type="spellEnd"/>
      <w:r w:rsidR="00A053DE" w:rsidRPr="009F44A0">
        <w:rPr>
          <w:rFonts w:cs="Arial"/>
          <w:color w:val="000000" w:themeColor="text1"/>
        </w:rPr>
        <w:t xml:space="preserve"> (</w:t>
      </w:r>
      <w:r w:rsidR="005E54CE" w:rsidRPr="009F44A0">
        <w:rPr>
          <w:rFonts w:cs="Arial"/>
          <w:color w:val="000000" w:themeColor="text1"/>
        </w:rPr>
        <w:t>2016)</w:t>
      </w:r>
      <w:r w:rsidR="00A053DE" w:rsidRPr="009F44A0">
        <w:rPr>
          <w:rFonts w:cs="Arial"/>
          <w:color w:val="000000" w:themeColor="text1"/>
        </w:rPr>
        <w:t>. Com este estudo, concluímos que através de livros didáticos atualizados, artigos acadêmicos, documentos oficiai</w:t>
      </w:r>
      <w:r w:rsidR="00BF0288" w:rsidRPr="009F44A0">
        <w:rPr>
          <w:rFonts w:cs="Arial"/>
          <w:color w:val="000000" w:themeColor="text1"/>
        </w:rPr>
        <w:t>s e até mesmo recursos digitais</w:t>
      </w:r>
      <w:r w:rsidR="00A053DE" w:rsidRPr="009F44A0">
        <w:rPr>
          <w:rFonts w:cs="Arial"/>
          <w:color w:val="000000" w:themeColor="text1"/>
        </w:rPr>
        <w:t xml:space="preserve"> é possível obter diferentes perspectivas sobre os eventos históricos e ampliar o conhecimento dos alunos. No entanto, é crucial exercer um olhar crítico sobre as fontes consultadas, analisando a veracidade e a confiabilidade das informações apresentadas. A participação no PIBID proporciona uma excelente oportunidade para adquirir conhecimento e compartilhá-lo com os alunos. Durante o programa, é possível desenvolver atividades que incentivam a pesquisa histórica, explorando temas relevantes para a história do Brasil e suas conexões internacionais. Por meio de aulas expositivas, debates e trabalhos em grupo, os alunos podem ser envolvidos em uma jornada de descoberta e compreensão dos eventos históricos. Além disso, é importante considerar a interdisciplinaridade no ensino de História. Portanto, percebemos que o PIBID proporciona o comprometimento com o ensino de História, com destaque para a História do Brasil, instigando bolsistas e professores a buscar</w:t>
      </w:r>
      <w:r w:rsidR="00AF0E25" w:rsidRPr="009F44A0">
        <w:rPr>
          <w:rFonts w:cs="Arial"/>
          <w:color w:val="000000" w:themeColor="text1"/>
        </w:rPr>
        <w:t>em</w:t>
      </w:r>
      <w:r w:rsidR="00A053DE" w:rsidRPr="009F44A0">
        <w:rPr>
          <w:rFonts w:cs="Arial"/>
          <w:color w:val="000000" w:themeColor="text1"/>
        </w:rPr>
        <w:t xml:space="preserve"> novos conhecimentos, analisar diferentes perspectivas e compartilhar descobertas com os alunos. Somente através de uma abordagem abrangente e fundamentada é possível despertar o interesse dos estudantes pela história do Brasil e promover uma</w:t>
      </w:r>
      <w:r w:rsidR="004E5B4E">
        <w:rPr>
          <w:rFonts w:cs="Arial"/>
          <w:color w:val="000000" w:themeColor="text1"/>
        </w:rPr>
        <w:t xml:space="preserve"> boa</w:t>
      </w:r>
      <w:r w:rsidR="00A053DE" w:rsidRPr="009F44A0">
        <w:rPr>
          <w:rFonts w:cs="Arial"/>
          <w:color w:val="000000" w:themeColor="text1"/>
        </w:rPr>
        <w:t xml:space="preserve"> formação.</w:t>
      </w:r>
    </w:p>
    <w:p w14:paraId="3BB70C39" w14:textId="77777777" w:rsidR="00AF0E25" w:rsidRPr="009F44A0" w:rsidRDefault="00AF0E25" w:rsidP="0050602A">
      <w:pPr>
        <w:autoSpaceDE w:val="0"/>
        <w:autoSpaceDN w:val="0"/>
        <w:adjustRightInd w:val="0"/>
        <w:spacing w:line="240" w:lineRule="auto"/>
        <w:rPr>
          <w:rFonts w:cs="Arial"/>
          <w:bCs/>
          <w:color w:val="000000" w:themeColor="text1"/>
        </w:rPr>
      </w:pPr>
    </w:p>
    <w:p w14:paraId="016D73AB" w14:textId="4350D5F3" w:rsidR="0050602A" w:rsidRPr="009F44A0" w:rsidRDefault="00997AAA" w:rsidP="0050602A">
      <w:pPr>
        <w:autoSpaceDE w:val="0"/>
        <w:autoSpaceDN w:val="0"/>
        <w:adjustRightInd w:val="0"/>
        <w:spacing w:line="240" w:lineRule="auto"/>
        <w:rPr>
          <w:rFonts w:cs="Arial"/>
          <w:color w:val="000000" w:themeColor="text1"/>
          <w:sz w:val="20"/>
          <w:szCs w:val="20"/>
        </w:rPr>
      </w:pPr>
      <w:r w:rsidRPr="009F44A0">
        <w:rPr>
          <w:rFonts w:cs="Arial"/>
          <w:bCs/>
          <w:color w:val="000000" w:themeColor="text1"/>
        </w:rPr>
        <w:t xml:space="preserve"> </w:t>
      </w:r>
      <w:r w:rsidR="00B05A59" w:rsidRPr="009F44A0">
        <w:rPr>
          <w:rFonts w:cs="Arial"/>
          <w:b/>
          <w:color w:val="000000" w:themeColor="text1"/>
        </w:rPr>
        <w:t>Palavras-chave</w:t>
      </w:r>
      <w:r w:rsidR="00B05A59" w:rsidRPr="009F44A0">
        <w:rPr>
          <w:rFonts w:cs="Arial"/>
          <w:bCs/>
          <w:color w:val="000000" w:themeColor="text1"/>
        </w:rPr>
        <w:t xml:space="preserve">: </w:t>
      </w:r>
      <w:r w:rsidR="005E54CE" w:rsidRPr="009F44A0">
        <w:rPr>
          <w:rFonts w:cs="Arial"/>
          <w:bCs/>
          <w:color w:val="000000" w:themeColor="text1"/>
        </w:rPr>
        <w:t>Contextualizando</w:t>
      </w:r>
      <w:r w:rsidR="00253502">
        <w:rPr>
          <w:rFonts w:cs="Arial"/>
          <w:bCs/>
          <w:color w:val="000000" w:themeColor="text1"/>
        </w:rPr>
        <w:t>,</w:t>
      </w:r>
      <w:r w:rsidR="00B05A59" w:rsidRPr="009F44A0">
        <w:rPr>
          <w:rFonts w:cs="Arial"/>
          <w:bCs/>
          <w:color w:val="000000" w:themeColor="text1"/>
        </w:rPr>
        <w:t xml:space="preserve"> </w:t>
      </w:r>
      <w:r w:rsidR="00E701F7" w:rsidRPr="009F44A0">
        <w:rPr>
          <w:rFonts w:cs="Arial"/>
          <w:bCs/>
          <w:color w:val="000000" w:themeColor="text1"/>
        </w:rPr>
        <w:t>Globalização</w:t>
      </w:r>
      <w:r w:rsidR="00253502">
        <w:rPr>
          <w:rFonts w:cs="Arial"/>
          <w:bCs/>
          <w:color w:val="000000" w:themeColor="text1"/>
        </w:rPr>
        <w:t xml:space="preserve">, </w:t>
      </w:r>
      <w:r w:rsidR="00AF0E25" w:rsidRPr="009F44A0">
        <w:rPr>
          <w:rFonts w:cs="Arial"/>
          <w:bCs/>
          <w:color w:val="000000" w:themeColor="text1"/>
        </w:rPr>
        <w:t>Interação</w:t>
      </w:r>
      <w:r w:rsidR="00253502">
        <w:rPr>
          <w:rFonts w:cs="Arial"/>
          <w:bCs/>
          <w:color w:val="000000" w:themeColor="text1"/>
        </w:rPr>
        <w:t>,</w:t>
      </w:r>
      <w:r w:rsidR="00C9586A">
        <w:rPr>
          <w:rFonts w:cs="Arial"/>
          <w:bCs/>
          <w:color w:val="000000" w:themeColor="text1"/>
        </w:rPr>
        <w:t xml:space="preserve"> I</w:t>
      </w:r>
      <w:r w:rsidR="00AF0E25" w:rsidRPr="009F44A0">
        <w:rPr>
          <w:rFonts w:cs="Arial"/>
          <w:bCs/>
          <w:color w:val="000000" w:themeColor="text1"/>
        </w:rPr>
        <w:t xml:space="preserve">mpacto Social. </w:t>
      </w:r>
    </w:p>
    <w:p w14:paraId="57E2946F" w14:textId="5A6681F1" w:rsidR="00DD7051" w:rsidRPr="009F44A0" w:rsidRDefault="00DD7051" w:rsidP="00997AAA">
      <w:pPr>
        <w:spacing w:line="240" w:lineRule="auto"/>
        <w:rPr>
          <w:rFonts w:cs="Arial"/>
          <w:color w:val="000000" w:themeColor="text1"/>
          <w:sz w:val="20"/>
          <w:szCs w:val="20"/>
        </w:rPr>
      </w:pPr>
    </w:p>
    <w:p w14:paraId="5F1E2BD0" w14:textId="0D4BE0B7" w:rsidR="00AD14DE" w:rsidRPr="009F44A0" w:rsidRDefault="00AD14DE" w:rsidP="00997AAA">
      <w:pPr>
        <w:spacing w:line="240" w:lineRule="auto"/>
        <w:jc w:val="left"/>
        <w:rPr>
          <w:rFonts w:cs="Arial"/>
          <w:color w:val="000000" w:themeColor="text1"/>
        </w:rPr>
      </w:pPr>
    </w:p>
    <w:sectPr w:rsidR="00AD14DE" w:rsidRPr="009F44A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53D8" w14:textId="77777777" w:rsidR="00A16AEC" w:rsidRDefault="00A16AEC" w:rsidP="00AD14DE">
      <w:pPr>
        <w:spacing w:line="240" w:lineRule="auto"/>
      </w:pPr>
      <w:r>
        <w:separator/>
      </w:r>
    </w:p>
  </w:endnote>
  <w:endnote w:type="continuationSeparator" w:id="0">
    <w:p w14:paraId="3501783C" w14:textId="77777777" w:rsidR="00A16AEC" w:rsidRDefault="00A16AEC" w:rsidP="00AD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F4B7" w14:textId="77777777" w:rsidR="00A16AEC" w:rsidRDefault="00A16AEC" w:rsidP="00AD14DE">
      <w:pPr>
        <w:spacing w:line="240" w:lineRule="auto"/>
      </w:pPr>
      <w:r>
        <w:separator/>
      </w:r>
    </w:p>
  </w:footnote>
  <w:footnote w:type="continuationSeparator" w:id="0">
    <w:p w14:paraId="14F424B5" w14:textId="77777777" w:rsidR="00A16AEC" w:rsidRDefault="00A16AEC" w:rsidP="00AD1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8CEC" w14:textId="6C5F006D" w:rsidR="00AD14DE" w:rsidRPr="00AD14DE" w:rsidRDefault="00AD14DE" w:rsidP="0037642C">
    <w:pPr>
      <w:pStyle w:val="Cabealho"/>
      <w:jc w:val="center"/>
      <w:rPr>
        <w:b/>
        <w:bCs/>
      </w:rPr>
    </w:pPr>
  </w:p>
  <w:p w14:paraId="3ED03058" w14:textId="580741A7" w:rsidR="00AD14DE" w:rsidRPr="0037642C" w:rsidRDefault="00AD14DE" w:rsidP="0037642C">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7268"/>
    <w:multiLevelType w:val="hybridMultilevel"/>
    <w:tmpl w:val="00A8AB9C"/>
    <w:lvl w:ilvl="0" w:tplc="093466CA">
      <w:start w:val="1"/>
      <w:numFmt w:val="decimal"/>
      <w:lvlText w:val="%1."/>
      <w:lvlJc w:val="left"/>
      <w:pPr>
        <w:ind w:left="1440" w:hanging="360"/>
      </w:pPr>
    </w:lvl>
    <w:lvl w:ilvl="1" w:tplc="A858A306">
      <w:start w:val="1"/>
      <w:numFmt w:val="decimal"/>
      <w:lvlText w:val="%2."/>
      <w:lvlJc w:val="left"/>
      <w:pPr>
        <w:ind w:left="1440" w:hanging="360"/>
      </w:pPr>
    </w:lvl>
    <w:lvl w:ilvl="2" w:tplc="95A46368">
      <w:start w:val="1"/>
      <w:numFmt w:val="decimal"/>
      <w:lvlText w:val="%3."/>
      <w:lvlJc w:val="left"/>
      <w:pPr>
        <w:ind w:left="1440" w:hanging="360"/>
      </w:pPr>
    </w:lvl>
    <w:lvl w:ilvl="3" w:tplc="1C789A72">
      <w:start w:val="1"/>
      <w:numFmt w:val="decimal"/>
      <w:lvlText w:val="%4."/>
      <w:lvlJc w:val="left"/>
      <w:pPr>
        <w:ind w:left="1440" w:hanging="360"/>
      </w:pPr>
    </w:lvl>
    <w:lvl w:ilvl="4" w:tplc="813ED0AA">
      <w:start w:val="1"/>
      <w:numFmt w:val="decimal"/>
      <w:lvlText w:val="%5."/>
      <w:lvlJc w:val="left"/>
      <w:pPr>
        <w:ind w:left="1440" w:hanging="360"/>
      </w:pPr>
    </w:lvl>
    <w:lvl w:ilvl="5" w:tplc="C5D8644E">
      <w:start w:val="1"/>
      <w:numFmt w:val="decimal"/>
      <w:lvlText w:val="%6."/>
      <w:lvlJc w:val="left"/>
      <w:pPr>
        <w:ind w:left="1440" w:hanging="360"/>
      </w:pPr>
    </w:lvl>
    <w:lvl w:ilvl="6" w:tplc="61521C74">
      <w:start w:val="1"/>
      <w:numFmt w:val="decimal"/>
      <w:lvlText w:val="%7."/>
      <w:lvlJc w:val="left"/>
      <w:pPr>
        <w:ind w:left="1440" w:hanging="360"/>
      </w:pPr>
    </w:lvl>
    <w:lvl w:ilvl="7" w:tplc="1584BE7E">
      <w:start w:val="1"/>
      <w:numFmt w:val="decimal"/>
      <w:lvlText w:val="%8."/>
      <w:lvlJc w:val="left"/>
      <w:pPr>
        <w:ind w:left="1440" w:hanging="360"/>
      </w:pPr>
    </w:lvl>
    <w:lvl w:ilvl="8" w:tplc="6AB07660">
      <w:start w:val="1"/>
      <w:numFmt w:val="decimal"/>
      <w:lvlText w:val="%9."/>
      <w:lvlJc w:val="left"/>
      <w:pPr>
        <w:ind w:left="1440" w:hanging="360"/>
      </w:pPr>
    </w:lvl>
  </w:abstractNum>
  <w:num w:numId="1" w16cid:durableId="176483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DE"/>
    <w:rsid w:val="00012E54"/>
    <w:rsid w:val="00095AB0"/>
    <w:rsid w:val="000A2003"/>
    <w:rsid w:val="000C49C5"/>
    <w:rsid w:val="00126348"/>
    <w:rsid w:val="0013502F"/>
    <w:rsid w:val="00151D73"/>
    <w:rsid w:val="00152447"/>
    <w:rsid w:val="0018235F"/>
    <w:rsid w:val="001A180F"/>
    <w:rsid w:val="00206E75"/>
    <w:rsid w:val="002072B1"/>
    <w:rsid w:val="00215BDE"/>
    <w:rsid w:val="00253502"/>
    <w:rsid w:val="00264D0A"/>
    <w:rsid w:val="002A0F10"/>
    <w:rsid w:val="00317AB2"/>
    <w:rsid w:val="00322D9E"/>
    <w:rsid w:val="003249BA"/>
    <w:rsid w:val="0037642C"/>
    <w:rsid w:val="003B689B"/>
    <w:rsid w:val="003E0606"/>
    <w:rsid w:val="00461A3D"/>
    <w:rsid w:val="00493B07"/>
    <w:rsid w:val="004A7135"/>
    <w:rsid w:val="004E0701"/>
    <w:rsid w:val="004E5B4E"/>
    <w:rsid w:val="004F28F8"/>
    <w:rsid w:val="004F46F8"/>
    <w:rsid w:val="0050602A"/>
    <w:rsid w:val="00575897"/>
    <w:rsid w:val="00577BAC"/>
    <w:rsid w:val="005C1039"/>
    <w:rsid w:val="005E54CE"/>
    <w:rsid w:val="005F1B07"/>
    <w:rsid w:val="005F395B"/>
    <w:rsid w:val="00644CA4"/>
    <w:rsid w:val="00671EED"/>
    <w:rsid w:val="006974A4"/>
    <w:rsid w:val="00697CE9"/>
    <w:rsid w:val="006C2B6B"/>
    <w:rsid w:val="006C6F09"/>
    <w:rsid w:val="006D09EB"/>
    <w:rsid w:val="006F4699"/>
    <w:rsid w:val="006F4ADC"/>
    <w:rsid w:val="007808D7"/>
    <w:rsid w:val="00796F5A"/>
    <w:rsid w:val="007A1B1E"/>
    <w:rsid w:val="007C2C23"/>
    <w:rsid w:val="007F22B7"/>
    <w:rsid w:val="008412E4"/>
    <w:rsid w:val="00857A14"/>
    <w:rsid w:val="008E007C"/>
    <w:rsid w:val="00902062"/>
    <w:rsid w:val="00915DE6"/>
    <w:rsid w:val="00933515"/>
    <w:rsid w:val="00997AAA"/>
    <w:rsid w:val="009A3200"/>
    <w:rsid w:val="009F44A0"/>
    <w:rsid w:val="00A01B65"/>
    <w:rsid w:val="00A032B7"/>
    <w:rsid w:val="00A053DE"/>
    <w:rsid w:val="00A16AEC"/>
    <w:rsid w:val="00A20AAC"/>
    <w:rsid w:val="00A20DD6"/>
    <w:rsid w:val="00A4455B"/>
    <w:rsid w:val="00A511C2"/>
    <w:rsid w:val="00A61BE4"/>
    <w:rsid w:val="00A76670"/>
    <w:rsid w:val="00A7792B"/>
    <w:rsid w:val="00AA36E6"/>
    <w:rsid w:val="00AD14DE"/>
    <w:rsid w:val="00AE5158"/>
    <w:rsid w:val="00AE7CB4"/>
    <w:rsid w:val="00AF0E25"/>
    <w:rsid w:val="00B05A59"/>
    <w:rsid w:val="00BE46D3"/>
    <w:rsid w:val="00BF0288"/>
    <w:rsid w:val="00C21573"/>
    <w:rsid w:val="00C35748"/>
    <w:rsid w:val="00C42497"/>
    <w:rsid w:val="00C735A3"/>
    <w:rsid w:val="00C92E63"/>
    <w:rsid w:val="00C9586A"/>
    <w:rsid w:val="00D00216"/>
    <w:rsid w:val="00D55DF6"/>
    <w:rsid w:val="00DA5905"/>
    <w:rsid w:val="00DC53A4"/>
    <w:rsid w:val="00DD7051"/>
    <w:rsid w:val="00DE5377"/>
    <w:rsid w:val="00E02900"/>
    <w:rsid w:val="00E50AF4"/>
    <w:rsid w:val="00E701F7"/>
    <w:rsid w:val="00EC3C45"/>
    <w:rsid w:val="00F74E83"/>
    <w:rsid w:val="00F80600"/>
    <w:rsid w:val="00F85388"/>
    <w:rsid w:val="00FA2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57E0"/>
  <w15:chartTrackingRefBased/>
  <w15:docId w15:val="{4B4A7B02-B538-4E59-A7BC-5DEEDF48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DE"/>
    <w:pPr>
      <w:spacing w:after="0" w:line="360" w:lineRule="auto"/>
      <w:jc w:val="both"/>
    </w:pPr>
    <w:rPr>
      <w:rFonts w:ascii="Arial" w:eastAsia="Times New Roman" w:hAnsi="Arial"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AD14DE"/>
    <w:rPr>
      <w:sz w:val="16"/>
      <w:szCs w:val="16"/>
    </w:rPr>
  </w:style>
  <w:style w:type="paragraph" w:styleId="Textodecomentrio">
    <w:name w:val="annotation text"/>
    <w:basedOn w:val="Normal"/>
    <w:link w:val="TextodecomentrioChar"/>
    <w:uiPriority w:val="99"/>
    <w:unhideWhenUsed/>
    <w:rsid w:val="00AD14DE"/>
    <w:rPr>
      <w:sz w:val="20"/>
      <w:szCs w:val="20"/>
    </w:rPr>
  </w:style>
  <w:style w:type="character" w:customStyle="1" w:styleId="TextodecomentrioChar">
    <w:name w:val="Texto de comentário Char"/>
    <w:basedOn w:val="Fontepargpadro"/>
    <w:link w:val="Textodecomentrio"/>
    <w:uiPriority w:val="99"/>
    <w:rsid w:val="00AD14DE"/>
    <w:rPr>
      <w:rFonts w:ascii="Arial" w:eastAsia="Times New Roman" w:hAnsi="Arial" w:cs="Times New Roman"/>
      <w:kern w:val="0"/>
      <w:sz w:val="20"/>
      <w:szCs w:val="20"/>
      <w:lang w:eastAsia="pt-BR"/>
      <w14:ligatures w14:val="none"/>
    </w:rPr>
  </w:style>
  <w:style w:type="paragraph" w:styleId="Cabealho">
    <w:name w:val="header"/>
    <w:basedOn w:val="Normal"/>
    <w:link w:val="CabealhoChar"/>
    <w:uiPriority w:val="99"/>
    <w:unhideWhenUsed/>
    <w:rsid w:val="00AD14DE"/>
    <w:pPr>
      <w:tabs>
        <w:tab w:val="center" w:pos="4252"/>
        <w:tab w:val="right" w:pos="8504"/>
      </w:tabs>
      <w:spacing w:line="240" w:lineRule="auto"/>
    </w:pPr>
  </w:style>
  <w:style w:type="character" w:customStyle="1" w:styleId="CabealhoChar">
    <w:name w:val="Cabeçalho Char"/>
    <w:basedOn w:val="Fontepargpadro"/>
    <w:link w:val="Cabealho"/>
    <w:uiPriority w:val="99"/>
    <w:rsid w:val="00AD14DE"/>
    <w:rPr>
      <w:rFonts w:ascii="Arial" w:eastAsia="Times New Roman" w:hAnsi="Arial" w:cs="Times New Roman"/>
      <w:kern w:val="0"/>
      <w:sz w:val="24"/>
      <w:szCs w:val="24"/>
      <w:lang w:eastAsia="pt-BR"/>
      <w14:ligatures w14:val="none"/>
    </w:rPr>
  </w:style>
  <w:style w:type="paragraph" w:styleId="Rodap">
    <w:name w:val="footer"/>
    <w:basedOn w:val="Normal"/>
    <w:link w:val="RodapChar"/>
    <w:uiPriority w:val="99"/>
    <w:unhideWhenUsed/>
    <w:rsid w:val="00AD14DE"/>
    <w:pPr>
      <w:tabs>
        <w:tab w:val="center" w:pos="4252"/>
        <w:tab w:val="right" w:pos="8504"/>
      </w:tabs>
      <w:spacing w:line="240" w:lineRule="auto"/>
    </w:pPr>
  </w:style>
  <w:style w:type="character" w:customStyle="1" w:styleId="RodapChar">
    <w:name w:val="Rodapé Char"/>
    <w:basedOn w:val="Fontepargpadro"/>
    <w:link w:val="Rodap"/>
    <w:uiPriority w:val="99"/>
    <w:rsid w:val="00AD14DE"/>
    <w:rPr>
      <w:rFonts w:ascii="Arial" w:eastAsia="Times New Roman" w:hAnsi="Arial" w:cs="Times New Roman"/>
      <w:kern w:val="0"/>
      <w:sz w:val="24"/>
      <w:szCs w:val="24"/>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317AB2"/>
    <w:pPr>
      <w:spacing w:line="240" w:lineRule="auto"/>
    </w:pPr>
    <w:rPr>
      <w:b/>
      <w:bCs/>
    </w:rPr>
  </w:style>
  <w:style w:type="character" w:customStyle="1" w:styleId="AssuntodocomentrioChar">
    <w:name w:val="Assunto do comentário Char"/>
    <w:basedOn w:val="TextodecomentrioChar"/>
    <w:link w:val="Assuntodocomentrio"/>
    <w:uiPriority w:val="99"/>
    <w:semiHidden/>
    <w:rsid w:val="00317AB2"/>
    <w:rPr>
      <w:rFonts w:ascii="Arial" w:eastAsia="Times New Roman" w:hAnsi="Arial" w:cs="Times New Roman"/>
      <w:b/>
      <w:bCs/>
      <w:kern w:val="0"/>
      <w:sz w:val="20"/>
      <w:szCs w:val="20"/>
      <w:lang w:eastAsia="pt-BR"/>
      <w14:ligatures w14:val="none"/>
    </w:rPr>
  </w:style>
  <w:style w:type="paragraph" w:styleId="Textodebalo">
    <w:name w:val="Balloon Text"/>
    <w:basedOn w:val="Normal"/>
    <w:link w:val="TextodebaloChar"/>
    <w:uiPriority w:val="99"/>
    <w:semiHidden/>
    <w:unhideWhenUsed/>
    <w:rsid w:val="00A053D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53DE"/>
    <w:rPr>
      <w:rFonts w:ascii="Segoe UI" w:eastAsia="Times New Roman" w:hAnsi="Segoe UI" w:cs="Segoe UI"/>
      <w:kern w:val="0"/>
      <w:sz w:val="18"/>
      <w:szCs w:val="18"/>
      <w:lang w:eastAsia="pt-BR"/>
      <w14:ligatures w14:val="none"/>
    </w:rPr>
  </w:style>
  <w:style w:type="character" w:styleId="Hyperlink">
    <w:name w:val="Hyperlink"/>
    <w:basedOn w:val="Fontepargpadro"/>
    <w:uiPriority w:val="99"/>
    <w:unhideWhenUsed/>
    <w:rsid w:val="005E54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teixeira.2023@alunos.uneal.edu.br"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665</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 de Barros</dc:creator>
  <cp:keywords/>
  <dc:description/>
  <cp:lastModifiedBy>Jorge Teixeira</cp:lastModifiedBy>
  <cp:revision>13</cp:revision>
  <dcterms:created xsi:type="dcterms:W3CDTF">2023-06-30T01:16:00Z</dcterms:created>
  <dcterms:modified xsi:type="dcterms:W3CDTF">2023-06-30T02:33:00Z</dcterms:modified>
</cp:coreProperties>
</file>