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4E" w:rsidRPr="00BB0C75" w:rsidRDefault="000608C1" w:rsidP="00A11C4E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DIREITO DA CRIANÇA E DO ADOLESCENTE</w:t>
      </w:r>
    </w:p>
    <w:p w:rsidR="00A11C4E" w:rsidRPr="00BB0C75" w:rsidRDefault="00A11C4E" w:rsidP="00A11C4E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D6F" w:rsidRPr="00BB0C75" w:rsidRDefault="00D62D6F" w:rsidP="007E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D6F" w:rsidRPr="00BB0C75" w:rsidRDefault="00211478" w:rsidP="00A11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Autor: </w:t>
      </w:r>
      <w:r w:rsidR="00B04843" w:rsidRPr="00BB0C75">
        <w:rPr>
          <w:rFonts w:ascii="Times New Roman" w:eastAsia="Times New Roman" w:hAnsi="Times New Roman" w:cs="Times New Roman"/>
          <w:sz w:val="24"/>
          <w:szCs w:val="24"/>
        </w:rPr>
        <w:t>Mirian Silva Santos</w:t>
      </w:r>
    </w:p>
    <w:p w:rsidR="00D62D6F" w:rsidRPr="00BB0C75" w:rsidRDefault="00A11C4E" w:rsidP="00A11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0C7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B04843" w:rsidRPr="00BB0C75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D62D6F" w:rsidRDefault="007A335D" w:rsidP="00A11C4E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6" w:history="1">
        <w:r w:rsidR="00A11C4E" w:rsidRPr="00BB0C7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miriacebrac@gmail.com</w:t>
        </w:r>
      </w:hyperlink>
    </w:p>
    <w:p w:rsidR="00211478" w:rsidRPr="00BB0C75" w:rsidRDefault="00211478" w:rsidP="00A11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>Co-autor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>: Janete Alves de Araújo</w:t>
      </w:r>
    </w:p>
    <w:p w:rsidR="00A11C4E" w:rsidRPr="00BB0C75" w:rsidRDefault="00A11C4E" w:rsidP="00A11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2D6F" w:rsidRPr="00BB0C75" w:rsidRDefault="001B6F5F" w:rsidP="00A11C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C75">
        <w:rPr>
          <w:rFonts w:ascii="Times New Roman" w:eastAsia="Times New Roman" w:hAnsi="Times New Roman" w:cs="Times New Roman"/>
          <w:b/>
          <w:sz w:val="24"/>
          <w:szCs w:val="24"/>
        </w:rPr>
        <w:t>Eixo</w:t>
      </w:r>
      <w:r w:rsidR="00A11C4E" w:rsidRPr="00BB0C7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A11C4E" w:rsidRPr="00BB0C75">
        <w:rPr>
          <w:rFonts w:ascii="Times New Roman" w:eastAsia="Times New Roman" w:hAnsi="Times New Roman" w:cs="Times New Roman"/>
          <w:sz w:val="24"/>
          <w:szCs w:val="24"/>
        </w:rPr>
        <w:t>Saberes e Práticas Educativas</w:t>
      </w:r>
    </w:p>
    <w:p w:rsidR="00A11C4E" w:rsidRPr="00BB0C75" w:rsidRDefault="00A11C4E" w:rsidP="00A11C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C4E" w:rsidRPr="00BB0C75" w:rsidRDefault="00A11C4E" w:rsidP="00A11C4E">
      <w:pPr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BB0C75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BB0C75">
        <w:rPr>
          <w:rFonts w:ascii="Times New Roman" w:hAnsi="Times New Roman" w:cs="Times New Roman"/>
          <w:sz w:val="24"/>
          <w:szCs w:val="24"/>
        </w:rPr>
        <w:t xml:space="preserve"> </w:t>
      </w:r>
      <w:r w:rsidR="000608C1">
        <w:rPr>
          <w:rFonts w:ascii="Times New Roman" w:hAnsi="Times New Roman" w:cs="Times New Roman"/>
          <w:sz w:val="24"/>
          <w:szCs w:val="24"/>
        </w:rPr>
        <w:t>cr</w:t>
      </w:r>
      <w:r w:rsidR="00B368A1">
        <w:rPr>
          <w:rFonts w:ascii="Times New Roman" w:hAnsi="Times New Roman" w:cs="Times New Roman"/>
          <w:sz w:val="24"/>
          <w:szCs w:val="24"/>
        </w:rPr>
        <w:t>iança, adolescente, agressão</w:t>
      </w:r>
      <w:r w:rsidR="000608C1">
        <w:rPr>
          <w:rFonts w:ascii="Times New Roman" w:hAnsi="Times New Roman" w:cs="Times New Roman"/>
          <w:sz w:val="24"/>
          <w:szCs w:val="24"/>
        </w:rPr>
        <w:t>, direito.</w:t>
      </w:r>
    </w:p>
    <w:p w:rsidR="00A11C4E" w:rsidRPr="00A11C4E" w:rsidRDefault="00A11C4E" w:rsidP="00A11C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D6F" w:rsidRPr="00A11C4E" w:rsidRDefault="00D62D6F" w:rsidP="007E4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D6F" w:rsidRDefault="001B6F5F" w:rsidP="007E4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C4E"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  <w:r w:rsidR="00A11C4E">
        <w:rPr>
          <w:rFonts w:ascii="Times New Roman" w:eastAsia="Times New Roman" w:hAnsi="Times New Roman" w:cs="Times New Roman"/>
          <w:b/>
          <w:sz w:val="24"/>
          <w:szCs w:val="24"/>
        </w:rPr>
        <w:t>Simples</w:t>
      </w:r>
    </w:p>
    <w:p w:rsidR="000608C1" w:rsidRDefault="000608C1" w:rsidP="007E4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8C1" w:rsidRDefault="000608C1" w:rsidP="007E4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8C1" w:rsidRDefault="000608C1" w:rsidP="00A11C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ywy356fhba38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Toda criança tem direito a educação segundo a Lei 8</w:t>
      </w:r>
      <w:r w:rsidR="00F914F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069 de 1990.</w:t>
      </w:r>
      <w:r w:rsidR="00092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9FE" w:rsidRPr="000929FE">
        <w:rPr>
          <w:rFonts w:ascii="Times New Roman" w:eastAsia="Times New Roman" w:hAnsi="Times New Roman" w:cs="Times New Roman"/>
          <w:sz w:val="24"/>
          <w:szCs w:val="24"/>
        </w:rPr>
        <w:t>A Constituição de 1988, reconhece crianças e adolescentes como cidadãos, garantindo-lhes os direitos fundamentais de sobrevivência, desenvolvimento pessoal, social, integridade física, psicológica e moral, e protege-os de maneira especial contra a negligência, maus-tratos, violência, exploração, crueldade e opressão.</w:t>
      </w:r>
      <w:r w:rsidR="000929FE">
        <w:rPr>
          <w:rFonts w:ascii="Times New Roman" w:eastAsia="Times New Roman" w:hAnsi="Times New Roman" w:cs="Times New Roman"/>
          <w:sz w:val="24"/>
          <w:szCs w:val="24"/>
        </w:rPr>
        <w:t xml:space="preserve"> O o</w:t>
      </w:r>
      <w:r>
        <w:rPr>
          <w:rFonts w:ascii="Times New Roman" w:eastAsia="Times New Roman" w:hAnsi="Times New Roman" w:cs="Times New Roman"/>
          <w:sz w:val="24"/>
          <w:szCs w:val="24"/>
        </w:rPr>
        <w:t>bjetivo primordial do ECA é dar proteção a esse grupo com absoluta prioridade garantindo a eles acesso a saúde, alimentação, educação, esporte, lazer, cultura, profissionalização, liberdade, dignidade e respeito.</w:t>
      </w:r>
      <w:r w:rsidR="00F2003C">
        <w:rPr>
          <w:rFonts w:ascii="Times New Roman" w:eastAsia="Times New Roman" w:hAnsi="Times New Roman" w:cs="Times New Roman"/>
          <w:sz w:val="24"/>
          <w:szCs w:val="24"/>
        </w:rPr>
        <w:t xml:space="preserve"> A negligencia e os maus tratos contra criança e adolescentes não podem acontecer e devem ser punidos, porque dificulta que pessoas nesse estágio inicial da vida, consigam atingir um desenvolvimento pleno. Como forma de negligencia e maus tratos, pode-se pensar em vários exemplos, como discriminação quanto ao acesso ao lugares e serviços, exploração sexual ou trabalhista, violência física, crueldade ou pressão que os impeça de exercer os seus direitos entre muitos outros exemplos</w:t>
      </w:r>
      <w:r w:rsidR="003D77C3">
        <w:rPr>
          <w:rFonts w:ascii="Times New Roman" w:eastAsia="Times New Roman" w:hAnsi="Times New Roman" w:cs="Times New Roman"/>
          <w:sz w:val="24"/>
          <w:szCs w:val="24"/>
        </w:rPr>
        <w:t>. Existe uma proibição absoluta de qualquer tipo de trabalho para menores de 14 anos, exceto os programas de jovem aprendiz que tem caráter estudantil. Acima de 14 anos é possível trabalhar, mas até completar 18 anos é proibido trabalho noturno, perigoso, insalubre, penoso, realizado em locais prejudiciais ou em horário ou locais proibidos que impeça que ele frequente a escola.</w:t>
      </w:r>
    </w:p>
    <w:p w:rsidR="00A52775" w:rsidRDefault="003D77C3" w:rsidP="00A11C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ECA tem princípios norteadores que ajuda a compreender </w:t>
      </w:r>
      <w:r w:rsidR="00A52775">
        <w:rPr>
          <w:rFonts w:ascii="Times New Roman" w:eastAsia="Times New Roman" w:hAnsi="Times New Roman" w:cs="Times New Roman"/>
          <w:sz w:val="24"/>
          <w:szCs w:val="24"/>
        </w:rPr>
        <w:t>a Lei sendo eles: a proteção integral; prioridade absoluta; o melhor interesse; condição peculiar de pessoa em desenvolvimento. Os responsáveis que podem garantir esses princípios são a família, a sociedade, a comunidade e o poder público. O ECA também traz quais são as garantias de prioridade</w:t>
      </w:r>
      <w:r w:rsidR="00692E58">
        <w:rPr>
          <w:rFonts w:ascii="Times New Roman" w:eastAsia="Times New Roman" w:hAnsi="Times New Roman" w:cs="Times New Roman"/>
          <w:sz w:val="24"/>
          <w:szCs w:val="24"/>
        </w:rPr>
        <w:t xml:space="preserve"> que são a preferência de receber proteção e socorro, de ter atendimento dos serviços públicos, de ter </w:t>
      </w:r>
      <w:r w:rsidR="003F685D">
        <w:rPr>
          <w:rFonts w:ascii="Times New Roman" w:eastAsia="Times New Roman" w:hAnsi="Times New Roman" w:cs="Times New Roman"/>
          <w:sz w:val="24"/>
          <w:szCs w:val="24"/>
        </w:rPr>
        <w:t>políticas</w:t>
      </w:r>
      <w:r w:rsidR="00692E58">
        <w:rPr>
          <w:rFonts w:ascii="Times New Roman" w:eastAsia="Times New Roman" w:hAnsi="Times New Roman" w:cs="Times New Roman"/>
          <w:sz w:val="24"/>
          <w:szCs w:val="24"/>
        </w:rPr>
        <w:t xml:space="preserve"> sociais </w:t>
      </w:r>
      <w:r w:rsidR="003F685D">
        <w:rPr>
          <w:rFonts w:ascii="Times New Roman" w:eastAsia="Times New Roman" w:hAnsi="Times New Roman" w:cs="Times New Roman"/>
          <w:sz w:val="24"/>
          <w:szCs w:val="24"/>
        </w:rPr>
        <w:t xml:space="preserve">públicas, e de ter recursos públicos nas áreas de proteção </w:t>
      </w:r>
      <w:proofErr w:type="spellStart"/>
      <w:r w:rsidR="003F685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F685D">
        <w:rPr>
          <w:rFonts w:ascii="Times New Roman" w:eastAsia="Times New Roman" w:hAnsi="Times New Roman" w:cs="Times New Roman"/>
          <w:sz w:val="24"/>
          <w:szCs w:val="24"/>
        </w:rPr>
        <w:t xml:space="preserve"> infância e a juventude. Desde o surgimento da Lei da Palmada ou Lei menino Bernardo, o ECA foi alterado para proibir castigos físicos na educação de crianças e adolescentes. Não é possível haver nenhuma forma de sofrimento físico, ainda que não cause lesão corporal, e também não pode haver tratamento cruel ou degradante, como ridicularizar, humilhar ou ameaçar criança ou adolescente. A Lei Me</w:t>
      </w:r>
      <w:r w:rsidR="00F914F7">
        <w:rPr>
          <w:rFonts w:ascii="Times New Roman" w:eastAsia="Times New Roman" w:hAnsi="Times New Roman" w:cs="Times New Roman"/>
          <w:sz w:val="24"/>
          <w:szCs w:val="24"/>
        </w:rPr>
        <w:t xml:space="preserve">nino Bernardo recebeu este nome em homenagem a Bernardo </w:t>
      </w:r>
      <w:proofErr w:type="spellStart"/>
      <w:r w:rsidR="00F914F7">
        <w:rPr>
          <w:rFonts w:ascii="Times New Roman" w:eastAsia="Times New Roman" w:hAnsi="Times New Roman" w:cs="Times New Roman"/>
          <w:sz w:val="24"/>
          <w:szCs w:val="24"/>
        </w:rPr>
        <w:lastRenderedPageBreak/>
        <w:t>Boldrine</w:t>
      </w:r>
      <w:proofErr w:type="spellEnd"/>
      <w:r w:rsidR="00F914F7">
        <w:rPr>
          <w:rFonts w:ascii="Times New Roman" w:eastAsia="Times New Roman" w:hAnsi="Times New Roman" w:cs="Times New Roman"/>
          <w:sz w:val="24"/>
          <w:szCs w:val="24"/>
        </w:rPr>
        <w:t xml:space="preserve"> que foi assassinado aos 11 anos de idade por seu próprio pai e por sua madrasta. Vale ressaltar que muitas vezes o castigo físico usado como “correção” pode ser a porta de entrada para atos de violência contra seres humanos indefesos pois não há o que justifique uma agressão física. Outro assunto tratado no ECA são as adoções, pois a Lei determina que quem pode adotar são os maiores de 18 anos e deve haver uma diferença de 16 anos em relação ao adotado. É possível adotar independentemente do seu estado civil, ou seja, não é preciso ser casado para adotar, desde então os solteiros também podem adotar.</w:t>
      </w:r>
      <w:r w:rsidR="009D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A1B" w:rsidRPr="009D4A1B">
        <w:rPr>
          <w:rFonts w:ascii="Times New Roman" w:eastAsia="Times New Roman" w:hAnsi="Times New Roman" w:cs="Times New Roman"/>
          <w:sz w:val="24"/>
          <w:szCs w:val="24"/>
        </w:rPr>
        <w:t>O processo envolve vários passos, incluindo o cadastro no Sistema Nacional de Adoção, apresentação de documentação à Vara da Infância e da Juventude, participação em um programa preparatório e, por fim, a avaliação e análise judiciária.</w:t>
      </w:r>
      <w:r w:rsidR="008148A7">
        <w:rPr>
          <w:rFonts w:ascii="Times New Roman" w:eastAsia="Times New Roman" w:hAnsi="Times New Roman" w:cs="Times New Roman"/>
          <w:sz w:val="24"/>
          <w:szCs w:val="24"/>
        </w:rPr>
        <w:t xml:space="preserve"> O ECA garante que mulheres grá</w:t>
      </w:r>
      <w:r w:rsidR="009D4A1B">
        <w:rPr>
          <w:rFonts w:ascii="Times New Roman" w:eastAsia="Times New Roman" w:hAnsi="Times New Roman" w:cs="Times New Roman"/>
          <w:sz w:val="24"/>
          <w:szCs w:val="24"/>
        </w:rPr>
        <w:t xml:space="preserve">vidas ou mães que desejam entregar seus filhos voluntariamente para adoção, possam fazer isso </w:t>
      </w:r>
      <w:r w:rsidR="008148A7">
        <w:rPr>
          <w:rFonts w:ascii="Times New Roman" w:eastAsia="Times New Roman" w:hAnsi="Times New Roman" w:cs="Times New Roman"/>
          <w:sz w:val="24"/>
          <w:szCs w:val="24"/>
        </w:rPr>
        <w:t xml:space="preserve">sem </w:t>
      </w:r>
      <w:r w:rsidR="009D4A1B">
        <w:rPr>
          <w:rFonts w:ascii="Times New Roman" w:eastAsia="Times New Roman" w:hAnsi="Times New Roman" w:cs="Times New Roman"/>
          <w:sz w:val="24"/>
          <w:szCs w:val="24"/>
        </w:rPr>
        <w:t>nenhum tipo de punição ou con</w:t>
      </w:r>
      <w:r w:rsidR="008148A7">
        <w:rPr>
          <w:rFonts w:ascii="Times New Roman" w:eastAsia="Times New Roman" w:hAnsi="Times New Roman" w:cs="Times New Roman"/>
          <w:sz w:val="24"/>
          <w:szCs w:val="24"/>
        </w:rPr>
        <w:t>strangimento. Elas devem ser encaminhadas para justiça da infância e da juventude que irá providenciar os procedimentos para que a criança seja colocada para adoção.</w:t>
      </w:r>
    </w:p>
    <w:p w:rsidR="002D2184" w:rsidRDefault="002D2184" w:rsidP="00A11C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de tudo exposto, a</w:t>
      </w:r>
      <w:bookmarkStart w:id="1" w:name="_GoBack"/>
      <w:bookmarkEnd w:id="1"/>
      <w:r w:rsidRPr="002D2184">
        <w:rPr>
          <w:rFonts w:ascii="Times New Roman" w:eastAsia="Times New Roman" w:hAnsi="Times New Roman" w:cs="Times New Roman"/>
          <w:sz w:val="24"/>
          <w:szCs w:val="24"/>
        </w:rPr>
        <w:t xml:space="preserve"> família, seja natural ou substituta, possui o dever de formação e orientação decorrente do poder familiar. Além disso, recai sobre ela um valor moral natural de se responsabilizar pelo bem-estar de suas crianças e adolescentes, seja esse vínculo consanguíneo ou afetivo.</w:t>
      </w:r>
    </w:p>
    <w:p w:rsidR="000608C1" w:rsidRDefault="000608C1" w:rsidP="00A11C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8C1" w:rsidRDefault="000608C1" w:rsidP="00A11C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066" w:rsidRPr="00A11C4E" w:rsidRDefault="005F6066" w:rsidP="005F60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C4E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5F6066" w:rsidRDefault="000929FE" w:rsidP="00A11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 w:history="1">
        <w:r w:rsidRPr="00827442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https://adotar.tjsp.jus.br/Adocao/PassoPasso</w:t>
        </w:r>
      </w:hyperlink>
    </w:p>
    <w:p w:rsidR="000929FE" w:rsidRPr="00A11C4E" w:rsidRDefault="000929FE" w:rsidP="00A11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9FE">
        <w:rPr>
          <w:rFonts w:ascii="Times New Roman" w:eastAsia="Times New Roman" w:hAnsi="Times New Roman" w:cs="Times New Roman"/>
          <w:b/>
          <w:sz w:val="24"/>
          <w:szCs w:val="24"/>
        </w:rPr>
        <w:t>https://www.defensoria.df.gov.br/wp-content/uploads/2023/01/Cartilha-Os-Direitos-da-Crianca-e-do-Adolescente.pdf</w:t>
      </w:r>
    </w:p>
    <w:p w:rsidR="00A11C4E" w:rsidRPr="00A11C4E" w:rsidRDefault="00A11C4E" w:rsidP="00A11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6F" w:rsidRDefault="00D62D6F" w:rsidP="00E90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C4E" w:rsidRPr="00A11C4E" w:rsidRDefault="00A11C4E" w:rsidP="00E90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168" w:rsidRPr="00A11C4E" w:rsidRDefault="00EB1168" w:rsidP="00E907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1168" w:rsidRPr="00A11C4E">
      <w:headerReference w:type="default" r:id="rId8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5D" w:rsidRDefault="007A335D">
      <w:pPr>
        <w:spacing w:after="0" w:line="240" w:lineRule="auto"/>
      </w:pPr>
      <w:r>
        <w:separator/>
      </w:r>
    </w:p>
  </w:endnote>
  <w:endnote w:type="continuationSeparator" w:id="0">
    <w:p w:rsidR="007A335D" w:rsidRDefault="007A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5D" w:rsidRDefault="007A335D">
      <w:pPr>
        <w:spacing w:after="0" w:line="240" w:lineRule="auto"/>
      </w:pPr>
      <w:r>
        <w:separator/>
      </w:r>
    </w:p>
  </w:footnote>
  <w:footnote w:type="continuationSeparator" w:id="0">
    <w:p w:rsidR="007A335D" w:rsidRDefault="007A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6F" w:rsidRDefault="001B6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394325" cy="1630045"/>
          <wp:effectExtent l="0" t="0" r="0" b="0"/>
          <wp:docPr id="1" name="image1.pn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6F"/>
    <w:rsid w:val="000608C1"/>
    <w:rsid w:val="000929FE"/>
    <w:rsid w:val="001B6F5F"/>
    <w:rsid w:val="00211478"/>
    <w:rsid w:val="002D2184"/>
    <w:rsid w:val="003A345A"/>
    <w:rsid w:val="003D77C3"/>
    <w:rsid w:val="003F685D"/>
    <w:rsid w:val="005C3DE3"/>
    <w:rsid w:val="005C4764"/>
    <w:rsid w:val="005F6066"/>
    <w:rsid w:val="00692E58"/>
    <w:rsid w:val="00735833"/>
    <w:rsid w:val="007A335D"/>
    <w:rsid w:val="007E4C69"/>
    <w:rsid w:val="008148A7"/>
    <w:rsid w:val="009D4A1B"/>
    <w:rsid w:val="00A0012A"/>
    <w:rsid w:val="00A11C4E"/>
    <w:rsid w:val="00A52775"/>
    <w:rsid w:val="00B04825"/>
    <w:rsid w:val="00B04843"/>
    <w:rsid w:val="00B368A1"/>
    <w:rsid w:val="00BB0C75"/>
    <w:rsid w:val="00C9506D"/>
    <w:rsid w:val="00CC07D8"/>
    <w:rsid w:val="00D55C8E"/>
    <w:rsid w:val="00D62D6F"/>
    <w:rsid w:val="00E907CF"/>
    <w:rsid w:val="00EB1168"/>
    <w:rsid w:val="00F2003C"/>
    <w:rsid w:val="00F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7ACA8-C91D-47E3-ACCA-A5011CB2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11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dotar.tjsp.jus.br/Adocao/PassoPas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iacebra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3702</Characters>
  <Application>Microsoft Office Word</Application>
  <DocSecurity>0</DocSecurity>
  <Lines>71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Mirian Santos</dc:creator>
  <cp:lastModifiedBy>Mirian Santos</cp:lastModifiedBy>
  <cp:revision>2</cp:revision>
  <cp:lastPrinted>2025-04-22T20:15:00Z</cp:lastPrinted>
  <dcterms:created xsi:type="dcterms:W3CDTF">2025-05-10T21:59:00Z</dcterms:created>
  <dcterms:modified xsi:type="dcterms:W3CDTF">2025-05-10T21:59:00Z</dcterms:modified>
</cp:coreProperties>
</file>