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F717" w14:textId="634FDD87" w:rsidR="005A17D3" w:rsidRPr="00664BEB" w:rsidRDefault="00400D65" w:rsidP="00F611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 IMPORTÂNCIA DA COMUNICAÇÃO NA GESTÃO DE PESSOAS NA ENGENHARIA CIVIL</w:t>
      </w:r>
    </w:p>
    <w:p w14:paraId="6806EFAA" w14:textId="77777777" w:rsidR="00F61160" w:rsidRDefault="00F61160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D254372" w14:textId="03D742B8" w:rsidR="005A17D3" w:rsidRPr="00E94FC5" w:rsidRDefault="00400D65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>José Robson Vilela Menezes</w:t>
      </w:r>
      <w:r w:rsidR="005A17D3" w:rsidRPr="00E94FC5">
        <w:rPr>
          <w:rFonts w:ascii="Arial" w:eastAsia="Times New Roman" w:hAnsi="Arial" w:cs="Arial"/>
          <w:b/>
          <w:color w:val="000000"/>
        </w:rPr>
        <w:t>,</w:t>
      </w:r>
    </w:p>
    <w:p w14:paraId="49995277" w14:textId="5741A8CD" w:rsidR="005A17D3" w:rsidRPr="00F61160" w:rsidRDefault="005A17D3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</w:rPr>
        <w:t>Discente do Curso</w:t>
      </w:r>
      <w:r w:rsidR="00F61160">
        <w:rPr>
          <w:rFonts w:ascii="Arial" w:hAnsi="Arial" w:cs="Arial"/>
          <w:color w:val="333333"/>
          <w:shd w:val="clear" w:color="auto" w:fill="FFFFFF"/>
        </w:rPr>
        <w:t xml:space="preserve"> de </w:t>
      </w:r>
      <w:r w:rsidR="00400D65">
        <w:rPr>
          <w:rFonts w:ascii="Arial" w:hAnsi="Arial" w:cs="Arial"/>
          <w:color w:val="333333"/>
          <w:shd w:val="clear" w:color="auto" w:fill="FFFFFF"/>
        </w:rPr>
        <w:t>Engenharia Civil</w:t>
      </w:r>
      <w:r w:rsidR="00F6116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94FC5">
        <w:rPr>
          <w:rFonts w:ascii="Arial" w:eastAsia="Times New Roman" w:hAnsi="Arial" w:cs="Arial"/>
        </w:rPr>
        <w:t>– FACIGA/AESGA</w:t>
      </w:r>
      <w:r w:rsidR="005E4730">
        <w:rPr>
          <w:rFonts w:ascii="Arial" w:eastAsia="Times New Roman" w:hAnsi="Arial" w:cs="Arial"/>
        </w:rPr>
        <w:t xml:space="preserve"> - </w:t>
      </w:r>
      <w:r w:rsidRPr="00E94FC5">
        <w:rPr>
          <w:rFonts w:ascii="Arial" w:eastAsia="Times New Roman" w:hAnsi="Arial" w:cs="Arial"/>
        </w:rPr>
        <w:t xml:space="preserve">E-mail:  </w:t>
      </w:r>
      <w:hyperlink r:id="rId7" w:history="1">
        <w:r w:rsidR="00400D65" w:rsidRPr="006F1F19">
          <w:rPr>
            <w:rStyle w:val="Hyperlink"/>
            <w:rFonts w:ascii="Arial" w:hAnsi="Arial" w:cs="Arial"/>
          </w:rPr>
          <w:t>jose.14210579@aesga.edu.br</w:t>
        </w:r>
      </w:hyperlink>
    </w:p>
    <w:p w14:paraId="19FD885C" w14:textId="77777777" w:rsidR="00E94FC5" w:rsidRPr="00E94FC5" w:rsidRDefault="00E94FC5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E64DED4" w14:textId="07D77DED" w:rsidR="00A045D5" w:rsidRPr="00E94FC5" w:rsidRDefault="00400D65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Virginia </w:t>
      </w:r>
      <w:proofErr w:type="spellStart"/>
      <w:r>
        <w:rPr>
          <w:rFonts w:ascii="Arial" w:eastAsia="Times New Roman" w:hAnsi="Arial" w:cs="Arial"/>
          <w:b/>
        </w:rPr>
        <w:t>Spinassé</w:t>
      </w:r>
      <w:proofErr w:type="spellEnd"/>
      <w:r>
        <w:rPr>
          <w:rFonts w:ascii="Arial" w:eastAsia="Times New Roman" w:hAnsi="Arial" w:cs="Arial"/>
          <w:b/>
        </w:rPr>
        <w:t xml:space="preserve"> de Melo</w:t>
      </w:r>
    </w:p>
    <w:p w14:paraId="6EC547B3" w14:textId="0451660F" w:rsidR="005A17D3" w:rsidRPr="00F61160" w:rsidRDefault="005A17D3" w:rsidP="00F611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E94FC5">
        <w:rPr>
          <w:rFonts w:ascii="Arial" w:eastAsia="Times New Roman" w:hAnsi="Arial" w:cs="Arial"/>
        </w:rPr>
        <w:t>Profes</w:t>
      </w:r>
      <w:r w:rsidR="00722F80">
        <w:rPr>
          <w:rFonts w:ascii="Arial" w:eastAsia="Times New Roman" w:hAnsi="Arial" w:cs="Arial"/>
        </w:rPr>
        <w:t>sor</w:t>
      </w:r>
      <w:r w:rsidR="00400D65">
        <w:rPr>
          <w:rFonts w:ascii="Arial" w:eastAsia="Times New Roman" w:hAnsi="Arial" w:cs="Arial"/>
        </w:rPr>
        <w:t>a</w:t>
      </w:r>
      <w:r w:rsidR="00722F80">
        <w:rPr>
          <w:rFonts w:ascii="Arial" w:eastAsia="Times New Roman" w:hAnsi="Arial" w:cs="Arial"/>
        </w:rPr>
        <w:t xml:space="preserve"> dos Cursos </w:t>
      </w:r>
      <w:r w:rsidR="005E4730">
        <w:rPr>
          <w:rFonts w:ascii="Arial" w:eastAsia="Times New Roman" w:hAnsi="Arial" w:cs="Arial"/>
        </w:rPr>
        <w:t xml:space="preserve">da FACIGA/AESGA - </w:t>
      </w:r>
      <w:r w:rsidRPr="00E94FC5">
        <w:rPr>
          <w:rFonts w:ascii="Arial" w:eastAsia="Times New Roman" w:hAnsi="Arial" w:cs="Arial"/>
        </w:rPr>
        <w:t xml:space="preserve">E-mail: </w:t>
      </w:r>
      <w:hyperlink r:id="rId8" w:history="1">
        <w:r w:rsidR="00400D65" w:rsidRPr="006F1F19">
          <w:rPr>
            <w:rStyle w:val="Hyperlink"/>
            <w:rFonts w:ascii="Arial" w:eastAsia="Times New Roman" w:hAnsi="Arial" w:cs="Arial"/>
          </w:rPr>
          <w:t>virginiaspinasse@aesga.edu,br</w:t>
        </w:r>
      </w:hyperlink>
    </w:p>
    <w:p w14:paraId="215C9251" w14:textId="77777777" w:rsidR="00A045D5" w:rsidRPr="00F87000" w:rsidRDefault="00A045D5" w:rsidP="00F611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76603AA" w14:textId="77777777" w:rsidR="00662B8A" w:rsidRDefault="00DE5E78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 CONSIDERAÇOES INICIAIS</w:t>
      </w:r>
    </w:p>
    <w:p w14:paraId="1FA79396" w14:textId="77777777" w:rsidR="00F61160" w:rsidRDefault="00F61160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4D0F46C" w14:textId="77777777" w:rsidR="00400D65" w:rsidRPr="00400D65" w:rsidRDefault="00400D65" w:rsidP="00400D6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>No passado, as ocupações na construção civil eram marcadas por condições laborais precárias, incluindo jornadas extensas, alta rotatividade, relações trabalhistas desfavoráveis, desperdício de materiais, políticas inadequadas de segurança e saúde no trabalho, bem como altos índices de acidentes laborais.</w:t>
      </w:r>
    </w:p>
    <w:p w14:paraId="1F3DB11F" w14:textId="77777777" w:rsidR="00400D65" w:rsidRPr="00400D65" w:rsidRDefault="00400D65" w:rsidP="00400D6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>Através dos séculos, a comunicação tem sido um meio fundamental para transmitir conhecimento, combinando imagens, palavras e ações. Esses elementos são entrelaçados à consciência humana, juntamente com valores, ideias e cultura, moldando a identidade singular de cada indivíduo.</w:t>
      </w:r>
    </w:p>
    <w:p w14:paraId="1CC0BC98" w14:textId="77777777" w:rsidR="00400D65" w:rsidRPr="00400D65" w:rsidRDefault="00400D65" w:rsidP="00400D6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>As barreiras de comunicação que anteriormente afetavam os canteiros de obras e os profissionais da construção estão gradualmente diminuindo. Segundo Rios (2018), esse avanço deve-se ao aprimoramento dos Equipamentos de Proteção Individual (EPIs), que agora apresentam modelos mais modernos e práticos. Além disso, as inovações tecnológicas estão desempenhando um papel crucial no setor, como o desenvolvimento de aplicativos e softwares que visam otimizar a comunicação e resolver desafios, mesmo em situações não presenciais.</w:t>
      </w:r>
    </w:p>
    <w:p w14:paraId="290FCDE4" w14:textId="77777777" w:rsidR="00400D65" w:rsidRPr="00400D65" w:rsidRDefault="00400D65" w:rsidP="00400D6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 xml:space="preserve">Essa evolução levanta a seguinte indagação: </w:t>
      </w:r>
      <w:r w:rsidRPr="00400D65">
        <w:rPr>
          <w:rFonts w:ascii="Arial" w:hAnsi="Arial" w:cs="Arial"/>
          <w:b/>
          <w:bCs/>
          <w:sz w:val="24"/>
          <w:szCs w:val="24"/>
        </w:rPr>
        <w:t>Quais obstáculos ainda persistem na comunicação durante os processos da construção civil?</w:t>
      </w:r>
    </w:p>
    <w:p w14:paraId="65B9375A" w14:textId="7131354B" w:rsidR="00A414E1" w:rsidRDefault="00400D65" w:rsidP="00400D65">
      <w:pPr>
        <w:tabs>
          <w:tab w:val="left" w:pos="11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ab/>
      </w:r>
      <w:r w:rsidRPr="00400D65">
        <w:rPr>
          <w:rFonts w:ascii="Arial" w:eastAsia="Calibri" w:hAnsi="Arial" w:cs="Arial"/>
          <w:sz w:val="24"/>
          <w:szCs w:val="24"/>
          <w:shd w:val="clear" w:color="auto" w:fill="FFFFFF"/>
        </w:rPr>
        <w:t>Dentro desse contexto, o objetivo central deste estudo é analisar as principais dificuldades enfrentadas na comunicação durante os processos da construção civil. Especificamente, iremos explorar o processo comunicativo em si; identificar particularidades específicas da indústria da construção; descrever as práticas comunicativas comumente adotadas nesse setor e avaliar como essas práticas impactam diretamente nos processos construtivos.</w:t>
      </w:r>
    </w:p>
    <w:p w14:paraId="07D67E74" w14:textId="77777777" w:rsidR="00400D65" w:rsidRPr="00400D65" w:rsidRDefault="00400D65" w:rsidP="00400D65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D8D665E" w14:textId="356F2DC3" w:rsidR="00664BEB" w:rsidRDefault="00664BEB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 </w:t>
      </w:r>
      <w:r w:rsidR="00400D65">
        <w:rPr>
          <w:rFonts w:ascii="Arial" w:eastAsia="Times New Roman" w:hAnsi="Arial" w:cs="Arial"/>
          <w:b/>
          <w:color w:val="000000"/>
          <w:sz w:val="24"/>
          <w:szCs w:val="24"/>
        </w:rPr>
        <w:t>METODOLOGIA</w:t>
      </w:r>
    </w:p>
    <w:p w14:paraId="049CE27E" w14:textId="77777777" w:rsidR="00F61160" w:rsidRPr="00722F80" w:rsidRDefault="00F61160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91672CA" w14:textId="77777777" w:rsidR="00400D65" w:rsidRPr="00400D65" w:rsidRDefault="00400D65" w:rsidP="00400D6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>Este estudo tem como propósito analisar as principais barreiras comunicativas presentes nos procedimentos da indústria da construção.</w:t>
      </w:r>
    </w:p>
    <w:p w14:paraId="2D3E7358" w14:textId="77777777" w:rsidR="00400D65" w:rsidRPr="00400D65" w:rsidRDefault="00400D65" w:rsidP="00400D6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 xml:space="preserve">A fim de cumprir o escopo dessa investigação, adotou-se uma abordagem exploratória, conforme delineado por Gil (2002). Essa abordagem busca proporcionar ao leitor uma maior proximidade com a problemática, auxiliando na </w:t>
      </w:r>
      <w:proofErr w:type="spellStart"/>
      <w:r w:rsidRPr="00400D65">
        <w:rPr>
          <w:rFonts w:ascii="Arial" w:hAnsi="Arial" w:cs="Arial"/>
          <w:sz w:val="24"/>
          <w:szCs w:val="24"/>
        </w:rPr>
        <w:t>refinagem</w:t>
      </w:r>
      <w:proofErr w:type="spellEnd"/>
      <w:r w:rsidRPr="00400D65">
        <w:rPr>
          <w:rFonts w:ascii="Arial" w:hAnsi="Arial" w:cs="Arial"/>
          <w:sz w:val="24"/>
          <w:szCs w:val="24"/>
        </w:rPr>
        <w:t xml:space="preserve"> das ideias e na formulação de hipóteses. A natureza flexível dessa classificação permite a inclusão de diversas variáveis que estão relacionadas ao fenômeno em estudo.</w:t>
      </w:r>
    </w:p>
    <w:p w14:paraId="4FDBC724" w14:textId="77777777" w:rsidR="00400D65" w:rsidRPr="00400D65" w:rsidRDefault="00400D65" w:rsidP="00400D65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0D65">
        <w:rPr>
          <w:rFonts w:ascii="Arial" w:hAnsi="Arial" w:cs="Arial"/>
          <w:sz w:val="24"/>
          <w:szCs w:val="24"/>
        </w:rPr>
        <w:tab/>
        <w:t xml:space="preserve">O ponto de partida desta pesquisa consistiu em uma exploração bibliográfica abrangente. </w:t>
      </w:r>
    </w:p>
    <w:p w14:paraId="3D73978E" w14:textId="250A098B" w:rsidR="00400D65" w:rsidRPr="00400D65" w:rsidRDefault="00400D65" w:rsidP="00400D65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0D65"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  <w:t xml:space="preserve">O formato escolhido para este estudo foi o de um estudo de caso, uma vez que focaliza uma “análise particular considerada como representativa de um conjunto de casos similares, sendo significativamente </w:t>
      </w:r>
      <w:r w:rsidRPr="00400D65">
        <w:rPr>
          <w:rFonts w:ascii="Arial" w:hAnsi="Arial" w:cs="Arial"/>
          <w:sz w:val="24"/>
          <w:szCs w:val="24"/>
          <w:shd w:val="clear" w:color="auto" w:fill="FFFFFF"/>
        </w:rPr>
        <w:t>ilustrativo” (</w:t>
      </w:r>
      <w:r w:rsidRPr="00400D65">
        <w:rPr>
          <w:rFonts w:ascii="Arial" w:hAnsi="Arial" w:cs="Arial"/>
          <w:sz w:val="24"/>
          <w:szCs w:val="24"/>
          <w:shd w:val="clear" w:color="auto" w:fill="FFFFFF"/>
        </w:rPr>
        <w:t>SEVERINO, 2007, p.121). Além disso, conforme observado pelo autor, essa pesquisa adota uma abordagem qualitativa, ao ancorar-se nos seus fundamentos epistemológicos, bem como uma abordagem quantitativa, na medida em que os dados são apresentados numericamente, incorporando, assim, um enfoque híbrido.</w:t>
      </w:r>
    </w:p>
    <w:p w14:paraId="0CCBDF21" w14:textId="77777777" w:rsidR="00CF1E87" w:rsidRDefault="00CF1E87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43BB4D5" w14:textId="74A882EB" w:rsidR="00CF1E87" w:rsidRPr="00687890" w:rsidRDefault="00CF1E87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78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3 </w:t>
      </w:r>
      <w:r w:rsidR="00400D65">
        <w:rPr>
          <w:rFonts w:ascii="Arial" w:eastAsia="Times New Roman" w:hAnsi="Arial" w:cs="Arial"/>
          <w:b/>
          <w:color w:val="000000"/>
          <w:sz w:val="24"/>
          <w:szCs w:val="24"/>
        </w:rPr>
        <w:t>RESULTADOS E DISCUSSÕES</w:t>
      </w:r>
      <w:r w:rsidR="006878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0194F991" w14:textId="77777777" w:rsidR="00F61160" w:rsidRDefault="00F61160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5ADD2F" w14:textId="77777777" w:rsidR="00400D65" w:rsidRPr="00400D65" w:rsidRDefault="00400D65" w:rsidP="00400D65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>No contexto da gestão de recursos humanos, o capital humano se revela como um ativo multifacetado, influenciando tanto os âmbitos sociais quanto profissionais. A habilidade de gerir essa riqueza humana é crucial para alinhar os objetivos organizacionais e individuais. Na engenharia civil, a gestão de pessoas desempenha um papel central, não apenas ampliando a produtividade, mas também promovendo a sinergia entre os envolvidos, sendo a comunicação o alicerce que sustenta esse processo.</w:t>
      </w:r>
    </w:p>
    <w:p w14:paraId="19E42FCA" w14:textId="77777777" w:rsidR="00400D65" w:rsidRPr="00400D65" w:rsidRDefault="00400D65" w:rsidP="00400D65">
      <w:pPr>
        <w:pStyle w:val="Ttulo1"/>
        <w:spacing w:before="0" w:after="120" w:line="240" w:lineRule="auto"/>
        <w:jc w:val="both"/>
        <w:textAlignment w:val="baseline"/>
        <w:rPr>
          <w:rStyle w:val="Forte"/>
          <w:rFonts w:ascii="Arial" w:hAnsi="Arial" w:cs="Arial"/>
          <w:bCs w:val="0"/>
          <w:iCs/>
          <w:sz w:val="24"/>
          <w:szCs w:val="24"/>
          <w:bdr w:val="none" w:sz="0" w:space="0" w:color="auto" w:frame="1"/>
        </w:rPr>
      </w:pPr>
      <w:r w:rsidRPr="00400D65">
        <w:rPr>
          <w:rStyle w:val="Forte"/>
          <w:rFonts w:ascii="Arial" w:hAnsi="Arial" w:cs="Arial"/>
          <w:iCs/>
          <w:sz w:val="24"/>
          <w:szCs w:val="24"/>
          <w:bdr w:val="none" w:sz="0" w:space="0" w:color="auto" w:frame="1"/>
        </w:rPr>
        <w:t xml:space="preserve">Além de sua expertise técnica, “o engenheiro também é uma referência para os colegas, representando valores de responsabilidade, competência, espírito de equipe e liderança” (SERRA, 2010). Essa perspectiva, aliada às habilidades analíticas dos profissionais de engenharia, os torna atraentes para diversas áreas, devido à sua capacidade de compreender relações complexas e adotar uma visão sistêmica. </w:t>
      </w:r>
    </w:p>
    <w:p w14:paraId="620A1872" w14:textId="77777777" w:rsidR="00400D65" w:rsidRPr="00400D65" w:rsidRDefault="00400D65" w:rsidP="00400D6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>No cotidiano do canteiro de obras, onde múltiplas atividades ocorrem simultaneamente, “a comunicação emerge como um fator crucial para o sucesso” (SCHMITT, 1998 apud NASCIMENTO, 1999). No entanto, persistem desafios na transmissão de informações, especialmente entre diferentes níveis hierárquicos e áreas de atuação. A linguagem utilizada deve ser acessível e clara, transcendendo os jargões técnicos para permitir uma interpretação unificada. Portanto, o gestor de obras não apenas emite comandos, mas também desempenha o papel de um comunicador essencial, orientando o planejamento e a execução da obra.</w:t>
      </w:r>
    </w:p>
    <w:p w14:paraId="3858B2DE" w14:textId="77777777" w:rsidR="00400D65" w:rsidRPr="00400D65" w:rsidRDefault="00400D65" w:rsidP="00400D6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b/>
          <w:sz w:val="24"/>
          <w:szCs w:val="24"/>
        </w:rPr>
        <w:tab/>
      </w:r>
      <w:r w:rsidRPr="00400D65">
        <w:rPr>
          <w:rFonts w:ascii="Arial" w:hAnsi="Arial" w:cs="Arial"/>
          <w:sz w:val="24"/>
          <w:szCs w:val="24"/>
        </w:rPr>
        <w:t>Em um cenário onde liderança eficaz requer, acima de tudo, “uma comunicação sólida entre líderes e liderados” (SILVA, 2014), a capacidade de adaptar a linguagem e garantir que a informação seja compreendida por todos os envolvidos é vital. Assim, o profissional de engenharia não apenas fornece direcionamento técnico, mas também atua como um tradutor de conceitos complexos em termos acessíveis.</w:t>
      </w:r>
    </w:p>
    <w:p w14:paraId="3DD2C63D" w14:textId="77777777" w:rsidR="00400D65" w:rsidRPr="00400D65" w:rsidRDefault="00400D65" w:rsidP="00400D65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400D65">
        <w:rPr>
          <w:rFonts w:ascii="Arial" w:hAnsi="Arial" w:cs="Arial"/>
          <w:sz w:val="24"/>
          <w:szCs w:val="24"/>
        </w:rPr>
        <w:t>Valoriza-se o engenheiro que colabora em equipe, estabelecendo relações interpessoais sólidas e exibindo qualidades pessoais exemplares para os colegas de trabalho (SERRA, 2010).</w:t>
      </w:r>
    </w:p>
    <w:p w14:paraId="5A0BF8F6" w14:textId="77777777" w:rsidR="00400D65" w:rsidRPr="00400D65" w:rsidRDefault="00400D65" w:rsidP="00400D6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0D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 conhecimentos inerentes à engenharia conferem ao profissional uma atratividade multifacetada para diversos campos, devido à sua habilidade de raciocínio lógico, capacidade de interconectar variáveis diversas e compreensão sistêmica (CZELUSNIAK, 2011).</w:t>
      </w:r>
    </w:p>
    <w:p w14:paraId="185AD74D" w14:textId="77777777" w:rsidR="00400D65" w:rsidRPr="00400D65" w:rsidRDefault="00400D65" w:rsidP="00400D6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  <w:shd w:val="clear" w:color="auto" w:fill="FFFFFF"/>
        </w:rPr>
        <w:t xml:space="preserve">No papel de gestor, o engenheiro assume o papel fundamental de facilitador da comunicação, sendo responsável pela orquestração dos direcionamentos delineados no planejamento para a materialização da obra. Nesse contexto, a precisão e a adaptação da comunicação conforme os diferentes departamentos da construção e </w:t>
      </w:r>
      <w:r w:rsidRPr="00400D65">
        <w:rPr>
          <w:rFonts w:ascii="Arial" w:hAnsi="Arial" w:cs="Arial"/>
          <w:sz w:val="24"/>
          <w:szCs w:val="24"/>
          <w:shd w:val="clear" w:color="auto" w:fill="FFFFFF"/>
        </w:rPr>
        <w:lastRenderedPageBreak/>
        <w:t>suas peculiaridades se fazem essenciais.</w:t>
      </w:r>
      <w:r w:rsidRPr="00400D65">
        <w:rPr>
          <w:rFonts w:ascii="Arial" w:hAnsi="Arial" w:cs="Arial"/>
          <w:sz w:val="24"/>
          <w:szCs w:val="24"/>
        </w:rPr>
        <w:t xml:space="preserve"> De acordo com Tibério e Tonini (2013, p.8), “apesar das distinções inerentes a cada função desempenhada pelo engenheiro, a competência gerencial é sempre requisitada nos seus processos de trabalho, tendo um impacto significativo em seus resultados”. A sólida formação acadêmica do engenheiro fomenta a aquisição de habilidades gerenciais, graças à sua capacitação focada na resolução de problemas complexos de maneira objetiva e lógica. </w:t>
      </w:r>
    </w:p>
    <w:p w14:paraId="700267F5" w14:textId="0A58160F" w:rsidR="00400D65" w:rsidRPr="00400D65" w:rsidRDefault="00400D65" w:rsidP="00400D65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 xml:space="preserve">No cenário diário de um canteiro de obras, ocorre uma dinâmica interdependente em que múltiplas atividades ocorrem simultaneamente ou em sequência. Nesse contexto, a comunicação eficaz emerge como um fator crucial para a efetividade de todas as tarefas, </w:t>
      </w:r>
      <w:r w:rsidRPr="00400D65">
        <w:rPr>
          <w:rFonts w:ascii="Arial" w:hAnsi="Arial" w:cs="Arial"/>
          <w:sz w:val="24"/>
          <w:szCs w:val="24"/>
        </w:rPr>
        <w:t>uma vez</w:t>
      </w:r>
      <w:r w:rsidRPr="00400D65">
        <w:rPr>
          <w:rFonts w:ascii="Arial" w:hAnsi="Arial" w:cs="Arial"/>
          <w:sz w:val="24"/>
          <w:szCs w:val="24"/>
        </w:rPr>
        <w:t xml:space="preserve"> que cada aspecto deve estar alinhado ao plano da obra e compreendido por todos os envolvidos. A ausência de comunicação adequada resulta em informações incompletas, engendrando desafios no desenvolvimento das atividades e culminando em atrasos na conclusão do projeto.</w:t>
      </w:r>
    </w:p>
    <w:p w14:paraId="275B0AAE" w14:textId="77777777" w:rsidR="00400D65" w:rsidRPr="00400D65" w:rsidRDefault="00400D65" w:rsidP="00400D6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ab/>
        <w:t xml:space="preserve">Schmitt (1998, </w:t>
      </w:r>
      <w:r w:rsidRPr="00400D65">
        <w:rPr>
          <w:rFonts w:ascii="Arial" w:hAnsi="Arial" w:cs="Arial"/>
          <w:i/>
          <w:sz w:val="24"/>
          <w:szCs w:val="24"/>
        </w:rPr>
        <w:t>apud</w:t>
      </w:r>
      <w:r w:rsidRPr="00400D65">
        <w:rPr>
          <w:rFonts w:ascii="Arial" w:hAnsi="Arial" w:cs="Arial"/>
          <w:sz w:val="24"/>
          <w:szCs w:val="24"/>
        </w:rPr>
        <w:t xml:space="preserve"> NASCIMENTO, 1999), destaca que uma das principais falhas comunicativas no canteiro de obras manifesta-se entre o escalão gerencial estratégico e o tático. Todavia, a eficácia da comunicação ultrapassa as limitações individuais dos colaboradores no canteiro.</w:t>
      </w:r>
    </w:p>
    <w:p w14:paraId="6AB5859B" w14:textId="77777777" w:rsidR="00400D65" w:rsidRPr="00400D65" w:rsidRDefault="00400D65" w:rsidP="00400D6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ab/>
        <w:t xml:space="preserve">Remediar deficiências comunicativas é uma empreitada complexa, uma vez que no ambiente de construção, convivem indivíduos com diferentes níveis de qualificação e uma resistência arraigada a mudanças, demandando, assim, um enfoque gerencial sistêmico (MESEGUER, 1991, </w:t>
      </w:r>
      <w:r w:rsidRPr="00400D65">
        <w:rPr>
          <w:rFonts w:ascii="Arial" w:hAnsi="Arial" w:cs="Arial"/>
          <w:i/>
          <w:iCs/>
          <w:sz w:val="24"/>
          <w:szCs w:val="24"/>
        </w:rPr>
        <w:t xml:space="preserve">apud </w:t>
      </w:r>
      <w:r w:rsidRPr="00400D65">
        <w:rPr>
          <w:rFonts w:ascii="Arial" w:hAnsi="Arial" w:cs="Arial"/>
          <w:sz w:val="24"/>
          <w:szCs w:val="24"/>
        </w:rPr>
        <w:t>NASCIMENTO, 1999).</w:t>
      </w:r>
    </w:p>
    <w:p w14:paraId="50D387B0" w14:textId="77777777" w:rsidR="00400D65" w:rsidRPr="00400D65" w:rsidRDefault="00400D65" w:rsidP="00400D6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ab/>
        <w:t>No ambiente do canteiro de obras, emergem desafios na adaptação da linguagem entre gestores, engenheiros e operários. Tais desafios podem emanar de fatores culturais, disparidades educacionais, hierárquicas, bem como de aspectos de planejamento e gestão, os quais podem ocorrer de maneira isolada ou em confluência, sendo a última a mais comum.</w:t>
      </w:r>
    </w:p>
    <w:p w14:paraId="15392F63" w14:textId="7052FEEF" w:rsidR="002405E5" w:rsidRDefault="00400D65" w:rsidP="00400D65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ab/>
        <w:t>A gestão de pessoas na engenharia civil está intrinsecamente ligada à qualidade da comunicação. O sucesso de um projeto não depende apenas da maestria técnica, mas também da habilidade do gestor em estabelecer canais claros e eficientes de comunicação. Quando o conhecimento é compartilhado de forma acessível e os colaboradores se sentem compreendidos e motivados, os resultados fluem de maneira mais produtiva e eficaz. A valorização da comunicação como um pilar fundamental na gestão de pessoas é essencial para alcançar excelência no setor da engenharia civil.</w:t>
      </w:r>
    </w:p>
    <w:p w14:paraId="3B0B0D96" w14:textId="77777777" w:rsidR="00400D65" w:rsidRPr="00400D65" w:rsidRDefault="00400D65" w:rsidP="00400D65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B9433" w14:textId="3A0E93AF" w:rsidR="004B60F2" w:rsidRDefault="004B60F2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60F2">
        <w:rPr>
          <w:rFonts w:ascii="Arial" w:hAnsi="Arial" w:cs="Arial"/>
          <w:b/>
          <w:sz w:val="24"/>
          <w:szCs w:val="24"/>
        </w:rPr>
        <w:t xml:space="preserve">4 </w:t>
      </w:r>
      <w:r w:rsidR="00400D65">
        <w:rPr>
          <w:rFonts w:ascii="Arial" w:hAnsi="Arial" w:cs="Arial"/>
          <w:b/>
          <w:sz w:val="24"/>
          <w:szCs w:val="24"/>
        </w:rPr>
        <w:t>CONCLUSÕES</w:t>
      </w:r>
    </w:p>
    <w:p w14:paraId="7BD13AF2" w14:textId="77777777" w:rsidR="00F61160" w:rsidRDefault="00F61160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E457A6" w14:textId="77777777" w:rsidR="00400D65" w:rsidRPr="00400D65" w:rsidRDefault="00400D65" w:rsidP="00400D65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D65">
        <w:rPr>
          <w:rFonts w:ascii="Arial" w:hAnsi="Arial" w:cs="Arial"/>
          <w:b/>
          <w:bCs/>
          <w:sz w:val="24"/>
          <w:szCs w:val="24"/>
        </w:rPr>
        <w:tab/>
      </w:r>
      <w:r w:rsidRPr="00400D65">
        <w:rPr>
          <w:rFonts w:ascii="Arial" w:hAnsi="Arial" w:cs="Arial"/>
          <w:sz w:val="24"/>
          <w:szCs w:val="24"/>
        </w:rPr>
        <w:t>Considera-se o capital humano como um ativo que abrange múltiplas dimensões em termos de desempenho social e profissional. Portanto, é imperativo implementar uma gestão eficaz desse recurso humano, visando à realização de objetivos compartilhados entre as organizações e seus membros.</w:t>
      </w:r>
    </w:p>
    <w:p w14:paraId="39033513" w14:textId="77777777" w:rsidR="00400D65" w:rsidRPr="00400D65" w:rsidRDefault="00400D65" w:rsidP="00400D65">
      <w:pPr>
        <w:pStyle w:val="Ttulo1"/>
        <w:spacing w:before="0" w:after="120" w:line="240" w:lineRule="auto"/>
        <w:jc w:val="both"/>
        <w:textAlignment w:val="baseline"/>
        <w:rPr>
          <w:rStyle w:val="Forte"/>
          <w:rFonts w:ascii="Arial" w:hAnsi="Arial" w:cs="Arial"/>
          <w:bCs w:val="0"/>
          <w:iCs/>
          <w:sz w:val="24"/>
          <w:szCs w:val="24"/>
          <w:bdr w:val="none" w:sz="0" w:space="0" w:color="auto" w:frame="1"/>
        </w:rPr>
      </w:pPr>
      <w:r w:rsidRPr="00400D65">
        <w:rPr>
          <w:rStyle w:val="Forte"/>
          <w:rFonts w:ascii="Arial" w:hAnsi="Arial" w:cs="Arial"/>
          <w:iCs/>
          <w:sz w:val="24"/>
          <w:szCs w:val="24"/>
          <w:bdr w:val="none" w:sz="0" w:space="0" w:color="auto" w:frame="1"/>
        </w:rPr>
        <w:t xml:space="preserve">A administração de indivíduos se torna uma tarefa intrincada quando o líder carece das estratégias específicas para cada circunstância apresentada. Nesse contexto, é essencial ter uma compreensão sólida dos processos inerentes à gestão de pessoal e reconhecer a influência significativa desses processos nos resultados obtidos. Essa influência é notória, já que promove um ambiente de trabalho mais </w:t>
      </w:r>
      <w:r w:rsidRPr="00400D65">
        <w:rPr>
          <w:rStyle w:val="Forte"/>
          <w:rFonts w:ascii="Arial" w:hAnsi="Arial" w:cs="Arial"/>
          <w:iCs/>
          <w:sz w:val="24"/>
          <w:szCs w:val="24"/>
          <w:bdr w:val="none" w:sz="0" w:space="0" w:color="auto" w:frame="1"/>
        </w:rPr>
        <w:lastRenderedPageBreak/>
        <w:t xml:space="preserve">eficiente, impulsionando a busca pela sinergia entre os participantes. No amplo espectro de recursos abordados pela gestão de pessoas, a comunicação se destaca como a espinha dorsal que sustenta e dá coerência às demais estratégias.  </w:t>
      </w:r>
    </w:p>
    <w:p w14:paraId="4B17F577" w14:textId="77777777" w:rsidR="00400D65" w:rsidRPr="00400D65" w:rsidRDefault="00400D65" w:rsidP="00400D6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0D65">
        <w:rPr>
          <w:rFonts w:ascii="Arial" w:hAnsi="Arial" w:cs="Arial"/>
          <w:sz w:val="24"/>
          <w:szCs w:val="24"/>
        </w:rPr>
        <w:t>Assegurar que todas as informações dentro de uma organização sejam comunicadas de maneira clara e acessível a todos os envolvidos se revela fundamental. Essa transmissão de dados deve ser formulada de forma simples, sem deixar espaço para ambiguidades, a fim de capacitar os colaboradores a atenderem às expectativas dos gestores de maneira eficaz.</w:t>
      </w:r>
    </w:p>
    <w:p w14:paraId="49A505E4" w14:textId="77777777" w:rsidR="002405E5" w:rsidRDefault="002405E5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5ADFD1C5" w14:textId="77777777" w:rsidR="00E53EB2" w:rsidRPr="00EE313B" w:rsidRDefault="00E53EB2" w:rsidP="00F611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EE313B">
        <w:rPr>
          <w:rFonts w:ascii="Arial" w:eastAsia="Times New Roman" w:hAnsi="Arial" w:cs="Arial"/>
          <w:b/>
          <w:sz w:val="24"/>
          <w:szCs w:val="24"/>
          <w:highlight w:val="white"/>
        </w:rPr>
        <w:t>REFERÊNCIAS</w:t>
      </w:r>
    </w:p>
    <w:p w14:paraId="577F5984" w14:textId="77777777" w:rsidR="00F61160" w:rsidRDefault="00F61160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40675089" w14:textId="4185D8E4" w:rsidR="00400D65" w:rsidRPr="00400D65" w:rsidRDefault="00400D65" w:rsidP="00400D65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400D65">
        <w:rPr>
          <w:rFonts w:ascii="Arial" w:eastAsia="Times New Roman" w:hAnsi="Arial" w:cs="Arial"/>
          <w:bCs/>
          <w:sz w:val="24"/>
          <w:szCs w:val="24"/>
        </w:rPr>
        <w:t xml:space="preserve">CZELUSNIAK, Adriana. </w:t>
      </w:r>
      <w:r w:rsidRPr="00400D65">
        <w:rPr>
          <w:rFonts w:ascii="Arial" w:eastAsia="Times New Roman" w:hAnsi="Arial" w:cs="Arial"/>
          <w:b/>
          <w:bCs/>
          <w:sz w:val="24"/>
          <w:szCs w:val="24"/>
        </w:rPr>
        <w:t>Engenheiros cada vez mais gestores</w:t>
      </w:r>
      <w:r w:rsidRPr="00400D65">
        <w:rPr>
          <w:rFonts w:ascii="Arial" w:eastAsia="Times New Roman" w:hAnsi="Arial" w:cs="Arial"/>
          <w:bCs/>
          <w:sz w:val="24"/>
          <w:szCs w:val="24"/>
        </w:rPr>
        <w:t>. Março, 2011. Disponível em: &lt;</w:t>
      </w:r>
      <w:hyperlink r:id="rId9" w:history="1">
        <w:r w:rsidRPr="00400D65">
          <w:rPr>
            <w:rFonts w:ascii="Arial" w:eastAsia="Calibri" w:hAnsi="Arial" w:cs="Arial"/>
            <w:sz w:val="24"/>
            <w:szCs w:val="24"/>
          </w:rPr>
          <w:t>http://www.gazetadopovo.com.br/educacao/vidanauniversidade/vestibular/engenheiros-cada-vez-mais-gestores-dgnyzgg9n3oub49wl1a3bttu6</w:t>
        </w:r>
      </w:hyperlink>
      <w:r w:rsidRPr="00400D65">
        <w:rPr>
          <w:rFonts w:ascii="Arial" w:eastAsia="Calibri" w:hAnsi="Arial" w:cs="Arial"/>
          <w:sz w:val="24"/>
          <w:szCs w:val="24"/>
        </w:rPr>
        <w:t xml:space="preserve">&gt;. </w:t>
      </w:r>
      <w:r w:rsidRPr="00400D65">
        <w:rPr>
          <w:rFonts w:ascii="Arial" w:eastAsia="Times New Roman" w:hAnsi="Arial" w:cs="Arial"/>
          <w:bCs/>
          <w:sz w:val="24"/>
          <w:szCs w:val="24"/>
        </w:rPr>
        <w:t>Acesso em: 11 ago. 2023</w:t>
      </w:r>
    </w:p>
    <w:p w14:paraId="73DDA810" w14:textId="46DE79AC" w:rsidR="00400D65" w:rsidRPr="00400D65" w:rsidRDefault="00400D65" w:rsidP="00400D65">
      <w:pPr>
        <w:spacing w:line="240" w:lineRule="auto"/>
        <w:textAlignment w:val="baseline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0D65">
        <w:rPr>
          <w:rFonts w:ascii="Arial" w:eastAsia="Times New Roman" w:hAnsi="Arial" w:cs="Arial"/>
          <w:bCs/>
          <w:kern w:val="36"/>
          <w:sz w:val="24"/>
          <w:szCs w:val="24"/>
        </w:rPr>
        <w:t xml:space="preserve">GIL, </w:t>
      </w:r>
      <w:proofErr w:type="spellStart"/>
      <w:r w:rsidRPr="00400D65">
        <w:rPr>
          <w:rFonts w:ascii="Arial" w:eastAsia="Times New Roman" w:hAnsi="Arial" w:cs="Arial"/>
          <w:bCs/>
          <w:kern w:val="36"/>
          <w:sz w:val="24"/>
          <w:szCs w:val="24"/>
        </w:rPr>
        <w:t>Antonio</w:t>
      </w:r>
      <w:proofErr w:type="spellEnd"/>
      <w:r w:rsidRPr="00400D65">
        <w:rPr>
          <w:rFonts w:ascii="Arial" w:eastAsia="Times New Roman" w:hAnsi="Arial" w:cs="Arial"/>
          <w:bCs/>
          <w:kern w:val="36"/>
          <w:sz w:val="24"/>
          <w:szCs w:val="24"/>
        </w:rPr>
        <w:t xml:space="preserve"> Carlos. </w:t>
      </w:r>
      <w:r w:rsidRPr="00400D65">
        <w:rPr>
          <w:rFonts w:ascii="Arial" w:eastAsia="Times New Roman" w:hAnsi="Arial" w:cs="Arial"/>
          <w:b/>
          <w:bCs/>
          <w:kern w:val="36"/>
          <w:sz w:val="24"/>
          <w:szCs w:val="24"/>
        </w:rPr>
        <w:t>Como elaborar projetos de pesquisa</w:t>
      </w:r>
      <w:r w:rsidRPr="00400D65">
        <w:rPr>
          <w:rFonts w:ascii="Arial" w:eastAsia="Times New Roman" w:hAnsi="Arial" w:cs="Arial"/>
          <w:bCs/>
          <w:kern w:val="36"/>
          <w:sz w:val="24"/>
          <w:szCs w:val="24"/>
        </w:rPr>
        <w:t>. 4. ed. São Paulo: Atlas, 2002.</w:t>
      </w:r>
    </w:p>
    <w:p w14:paraId="2CDAB839" w14:textId="5FEE82F7" w:rsidR="00400D65" w:rsidRPr="00400D65" w:rsidRDefault="00400D65" w:rsidP="00400D65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400D65">
        <w:rPr>
          <w:rFonts w:ascii="Arial" w:eastAsia="Calibri" w:hAnsi="Arial" w:cs="Arial"/>
          <w:sz w:val="24"/>
          <w:szCs w:val="24"/>
        </w:rPr>
        <w:t xml:space="preserve">NASCIMENTO, Verônica de Menezes. </w:t>
      </w:r>
      <w:r w:rsidRPr="00400D65">
        <w:rPr>
          <w:rFonts w:ascii="Arial" w:eastAsia="Calibri" w:hAnsi="Arial" w:cs="Arial"/>
          <w:b/>
          <w:sz w:val="24"/>
          <w:szCs w:val="24"/>
        </w:rPr>
        <w:t>Método para mapeamento do fluxo de informações do processo de Suprimento na indústria da Construção Civil</w:t>
      </w:r>
      <w:r w:rsidRPr="00400D65">
        <w:rPr>
          <w:rFonts w:ascii="Arial" w:eastAsia="Calibri" w:hAnsi="Arial" w:cs="Arial"/>
          <w:sz w:val="24"/>
          <w:szCs w:val="24"/>
        </w:rPr>
        <w:t xml:space="preserve">; um estudo de caso múltiplo em empresas do subsetor edificações. Florianópolis, 1999. </w:t>
      </w:r>
    </w:p>
    <w:p w14:paraId="143E277B" w14:textId="5C232282" w:rsidR="00400D65" w:rsidRPr="00400D65" w:rsidRDefault="00400D65" w:rsidP="00400D65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00D65">
        <w:rPr>
          <w:rFonts w:ascii="Arial" w:eastAsia="Calibri" w:hAnsi="Arial" w:cs="Arial"/>
          <w:sz w:val="24"/>
          <w:szCs w:val="24"/>
        </w:rPr>
        <w:t xml:space="preserve">SERRA, </w:t>
      </w:r>
      <w:proofErr w:type="spellStart"/>
      <w:r w:rsidRPr="00400D65">
        <w:rPr>
          <w:rFonts w:ascii="Arial" w:eastAsia="Calibri" w:hAnsi="Arial" w:cs="Arial"/>
          <w:sz w:val="24"/>
          <w:szCs w:val="24"/>
        </w:rPr>
        <w:t>Sheyla</w:t>
      </w:r>
      <w:proofErr w:type="spellEnd"/>
      <w:r w:rsidRPr="00400D65">
        <w:rPr>
          <w:rFonts w:ascii="Arial" w:eastAsia="Calibri" w:hAnsi="Arial" w:cs="Arial"/>
          <w:sz w:val="24"/>
          <w:szCs w:val="24"/>
        </w:rPr>
        <w:t xml:space="preserve"> M. B. </w:t>
      </w:r>
      <w:r w:rsidRPr="00400D65">
        <w:rPr>
          <w:rFonts w:ascii="Arial" w:eastAsia="Calibri" w:hAnsi="Arial" w:cs="Arial"/>
          <w:b/>
          <w:sz w:val="24"/>
          <w:szCs w:val="24"/>
        </w:rPr>
        <w:t>O novo perfil do engenheiro para a gestão de pessoas</w:t>
      </w:r>
      <w:r w:rsidRPr="00400D65">
        <w:rPr>
          <w:rFonts w:ascii="Arial" w:eastAsia="Calibri" w:hAnsi="Arial" w:cs="Arial"/>
          <w:sz w:val="24"/>
          <w:szCs w:val="24"/>
        </w:rPr>
        <w:t>: responsáveis pelas obras necessitam de conhecimentos multidisciplinares. Agosto 2010. Disponível em: &lt;</w:t>
      </w:r>
      <w:hyperlink r:id="rId10" w:history="1">
        <w:r w:rsidRPr="00400D65">
          <w:rPr>
            <w:rFonts w:ascii="Arial" w:eastAsia="Times New Roman" w:hAnsi="Arial" w:cs="Arial"/>
            <w:sz w:val="24"/>
            <w:szCs w:val="24"/>
          </w:rPr>
          <w:t>http://construcaomercado.pini.com.br/negocios-incorporacao-construcao/109/artigo299413-1.aspx</w:t>
        </w:r>
      </w:hyperlink>
      <w:r w:rsidRPr="00400D65">
        <w:rPr>
          <w:rFonts w:ascii="Arial" w:eastAsia="Times New Roman" w:hAnsi="Arial" w:cs="Arial"/>
          <w:sz w:val="24"/>
          <w:szCs w:val="24"/>
        </w:rPr>
        <w:t>&gt;</w:t>
      </w:r>
      <w:r w:rsidRPr="00400D65">
        <w:rPr>
          <w:rFonts w:ascii="Arial" w:eastAsia="Times New Roman" w:hAnsi="Arial" w:cs="Arial"/>
          <w:bCs/>
          <w:sz w:val="24"/>
          <w:szCs w:val="24"/>
        </w:rPr>
        <w:t xml:space="preserve">. </w:t>
      </w:r>
      <w:bookmarkStart w:id="0" w:name="_Hlk109058710"/>
      <w:bookmarkStart w:id="1" w:name="_Hlk109058945"/>
      <w:r w:rsidRPr="00400D65">
        <w:rPr>
          <w:rFonts w:ascii="Arial" w:eastAsia="Times New Roman" w:hAnsi="Arial" w:cs="Arial"/>
          <w:bCs/>
          <w:sz w:val="24"/>
          <w:szCs w:val="24"/>
        </w:rPr>
        <w:t>Acesso em: 13 ago. 202</w:t>
      </w:r>
      <w:bookmarkEnd w:id="0"/>
      <w:r w:rsidRPr="00400D65">
        <w:rPr>
          <w:rFonts w:ascii="Arial" w:eastAsia="Times New Roman" w:hAnsi="Arial" w:cs="Arial"/>
          <w:bCs/>
          <w:sz w:val="24"/>
          <w:szCs w:val="24"/>
        </w:rPr>
        <w:t>3.</w:t>
      </w:r>
      <w:bookmarkEnd w:id="1"/>
    </w:p>
    <w:p w14:paraId="74EC10BA" w14:textId="4AEFBAD4" w:rsidR="00400D65" w:rsidRPr="00400D65" w:rsidRDefault="00400D65" w:rsidP="00400D65">
      <w:pPr>
        <w:spacing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400D65">
        <w:rPr>
          <w:rFonts w:ascii="Arial" w:eastAsia="Times New Roman" w:hAnsi="Arial" w:cs="Arial"/>
          <w:kern w:val="36"/>
          <w:sz w:val="24"/>
          <w:szCs w:val="24"/>
        </w:rPr>
        <w:t xml:space="preserve">SEVERINO, </w:t>
      </w:r>
      <w:proofErr w:type="spellStart"/>
      <w:r w:rsidRPr="00400D65">
        <w:rPr>
          <w:rFonts w:ascii="Arial" w:eastAsia="Times New Roman" w:hAnsi="Arial" w:cs="Arial"/>
          <w:kern w:val="36"/>
          <w:sz w:val="24"/>
          <w:szCs w:val="24"/>
        </w:rPr>
        <w:t>Antonio</w:t>
      </w:r>
      <w:proofErr w:type="spellEnd"/>
      <w:r w:rsidRPr="00400D65">
        <w:rPr>
          <w:rFonts w:ascii="Arial" w:eastAsia="Times New Roman" w:hAnsi="Arial" w:cs="Arial"/>
          <w:kern w:val="36"/>
          <w:sz w:val="24"/>
          <w:szCs w:val="24"/>
        </w:rPr>
        <w:t xml:space="preserve"> Joaquim. </w:t>
      </w:r>
      <w:r w:rsidRPr="00400D65">
        <w:rPr>
          <w:rFonts w:ascii="Arial" w:eastAsia="Times New Roman" w:hAnsi="Arial" w:cs="Arial"/>
          <w:b/>
          <w:kern w:val="36"/>
          <w:sz w:val="24"/>
          <w:szCs w:val="24"/>
        </w:rPr>
        <w:t>Metodologia do trabalho científico</w:t>
      </w:r>
      <w:r w:rsidRPr="00400D65">
        <w:rPr>
          <w:rFonts w:ascii="Arial" w:eastAsia="Times New Roman" w:hAnsi="Arial" w:cs="Arial"/>
          <w:kern w:val="36"/>
          <w:sz w:val="24"/>
          <w:szCs w:val="24"/>
        </w:rPr>
        <w:t>. 23.ed. rev. e atual. São Paulo: Cortez, 2007.</w:t>
      </w:r>
    </w:p>
    <w:p w14:paraId="0F03F394" w14:textId="69DF3C8B" w:rsidR="00400D65" w:rsidRPr="00400D65" w:rsidRDefault="00400D65" w:rsidP="00400D65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0D65">
        <w:rPr>
          <w:rFonts w:ascii="Arial" w:eastAsia="Times New Roman" w:hAnsi="Arial" w:cs="Arial"/>
          <w:bCs/>
          <w:kern w:val="36"/>
          <w:sz w:val="24"/>
          <w:szCs w:val="24"/>
        </w:rPr>
        <w:t xml:space="preserve">SILVA, Marcio. </w:t>
      </w:r>
      <w:r w:rsidRPr="00400D65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Como liderar pessoas na construção civil. </w:t>
      </w:r>
      <w:r w:rsidRPr="00400D65">
        <w:rPr>
          <w:rFonts w:ascii="Arial" w:eastAsia="Times New Roman" w:hAnsi="Arial" w:cs="Arial"/>
          <w:bCs/>
          <w:kern w:val="36"/>
          <w:sz w:val="24"/>
          <w:szCs w:val="24"/>
        </w:rPr>
        <w:t>2014.</w:t>
      </w:r>
      <w:r w:rsidRPr="00400D65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Pr="00400D65">
        <w:rPr>
          <w:rFonts w:ascii="Arial" w:eastAsia="Times New Roman" w:hAnsi="Arial" w:cs="Arial"/>
          <w:bCs/>
          <w:kern w:val="36"/>
          <w:sz w:val="24"/>
          <w:szCs w:val="24"/>
        </w:rPr>
        <w:t>Disponível em: &lt;</w:t>
      </w:r>
      <w:hyperlink r:id="rId11" w:history="1">
        <w:r w:rsidRPr="00400D65">
          <w:rPr>
            <w:rFonts w:ascii="Arial" w:eastAsia="Times New Roman" w:hAnsi="Arial" w:cs="Arial"/>
            <w:bCs/>
            <w:kern w:val="36"/>
            <w:sz w:val="24"/>
            <w:szCs w:val="24"/>
          </w:rPr>
          <w:t>http://www.administradores.com.br/artigos/carreira/como-liderar-pessoas-na-construcao-civil/76495/</w:t>
        </w:r>
      </w:hyperlink>
      <w:r w:rsidRPr="00400D65">
        <w:rPr>
          <w:rFonts w:ascii="Arial" w:eastAsia="Times New Roman" w:hAnsi="Arial" w:cs="Arial"/>
          <w:bCs/>
          <w:kern w:val="36"/>
          <w:sz w:val="24"/>
          <w:szCs w:val="24"/>
        </w:rPr>
        <w:t>&gt;. Acesso em: 13 ago. 2023.</w:t>
      </w:r>
    </w:p>
    <w:p w14:paraId="25A439DA" w14:textId="77777777" w:rsidR="00400D65" w:rsidRPr="00400D65" w:rsidRDefault="00400D65" w:rsidP="00400D65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400D65">
        <w:rPr>
          <w:rFonts w:ascii="Arial" w:eastAsia="Calibri" w:hAnsi="Arial" w:cs="Arial"/>
          <w:sz w:val="24"/>
          <w:szCs w:val="24"/>
        </w:rPr>
        <w:t xml:space="preserve">TIBÉRIO, Juliana Rocha; TONINI, Adriana Maria. </w:t>
      </w:r>
      <w:r w:rsidRPr="00400D65">
        <w:rPr>
          <w:rFonts w:ascii="Arial" w:eastAsia="Calibri" w:hAnsi="Arial" w:cs="Arial"/>
          <w:b/>
          <w:sz w:val="24"/>
          <w:szCs w:val="24"/>
        </w:rPr>
        <w:t>Os saberes profissionais do engenheiro gestor.</w:t>
      </w:r>
      <w:r w:rsidRPr="00400D65">
        <w:rPr>
          <w:rFonts w:ascii="Arial" w:eastAsia="Calibri" w:hAnsi="Arial" w:cs="Arial"/>
          <w:sz w:val="24"/>
          <w:szCs w:val="24"/>
        </w:rPr>
        <w:t xml:space="preserve"> 2013, p 8. Disponível em: &lt;</w:t>
      </w:r>
      <w:hyperlink r:id="rId12" w:history="1">
        <w:r w:rsidRPr="00400D65">
          <w:rPr>
            <w:rFonts w:ascii="Arial" w:eastAsia="Calibri" w:hAnsi="Arial" w:cs="Arial"/>
            <w:sz w:val="24"/>
            <w:szCs w:val="24"/>
          </w:rPr>
          <w:t>http://www.fadep.br/engenharia-eletrica/congresso/pdf/117301_1.pdf</w:t>
        </w:r>
      </w:hyperlink>
      <w:r w:rsidRPr="00400D65">
        <w:rPr>
          <w:rFonts w:ascii="Arial" w:eastAsia="Calibri" w:hAnsi="Arial" w:cs="Arial"/>
          <w:sz w:val="24"/>
          <w:szCs w:val="24"/>
        </w:rPr>
        <w:t xml:space="preserve">&gt;. Acesso em: </w:t>
      </w:r>
      <w:r w:rsidRPr="00400D65">
        <w:rPr>
          <w:rFonts w:ascii="Arial" w:eastAsia="Times New Roman" w:hAnsi="Arial" w:cs="Arial"/>
          <w:bCs/>
          <w:sz w:val="24"/>
          <w:szCs w:val="24"/>
        </w:rPr>
        <w:t>Acesso em: 15 ago. 2023</w:t>
      </w:r>
    </w:p>
    <w:p w14:paraId="57FA6374" w14:textId="77777777" w:rsidR="00F61160" w:rsidRPr="00F87000" w:rsidRDefault="00F61160" w:rsidP="00400D65">
      <w:pPr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F61160" w:rsidRPr="00F87000" w:rsidSect="00B02979"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8686" w14:textId="77777777" w:rsidR="00960303" w:rsidRDefault="00960303" w:rsidP="00797D1C">
      <w:pPr>
        <w:spacing w:after="0" w:line="240" w:lineRule="auto"/>
      </w:pPr>
      <w:r>
        <w:separator/>
      </w:r>
    </w:p>
  </w:endnote>
  <w:endnote w:type="continuationSeparator" w:id="0">
    <w:p w14:paraId="5453B995" w14:textId="77777777" w:rsidR="00960303" w:rsidRDefault="00960303" w:rsidP="0079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9BB5" w14:textId="77777777" w:rsidR="00C02995" w:rsidRDefault="00C02995">
    <w:pPr>
      <w:pStyle w:val="Rodap"/>
      <w:jc w:val="right"/>
    </w:pPr>
  </w:p>
  <w:p w14:paraId="54124838" w14:textId="77777777" w:rsidR="008C41DD" w:rsidRDefault="008C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537D" w14:textId="77777777" w:rsidR="00960303" w:rsidRDefault="00960303" w:rsidP="00797D1C">
      <w:pPr>
        <w:spacing w:after="0" w:line="240" w:lineRule="auto"/>
      </w:pPr>
      <w:r>
        <w:separator/>
      </w:r>
    </w:p>
  </w:footnote>
  <w:footnote w:type="continuationSeparator" w:id="0">
    <w:p w14:paraId="19AB20EF" w14:textId="77777777" w:rsidR="00960303" w:rsidRDefault="00960303" w:rsidP="0079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7BD"/>
    <w:multiLevelType w:val="hybridMultilevel"/>
    <w:tmpl w:val="07327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58C"/>
    <w:multiLevelType w:val="hybridMultilevel"/>
    <w:tmpl w:val="EC5C1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057"/>
    <w:multiLevelType w:val="hybridMultilevel"/>
    <w:tmpl w:val="7B2C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3920"/>
    <w:multiLevelType w:val="hybridMultilevel"/>
    <w:tmpl w:val="8BB8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C77"/>
    <w:multiLevelType w:val="hybridMultilevel"/>
    <w:tmpl w:val="D870E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022C1"/>
    <w:multiLevelType w:val="hybridMultilevel"/>
    <w:tmpl w:val="075CD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82AA9"/>
    <w:multiLevelType w:val="hybridMultilevel"/>
    <w:tmpl w:val="256C05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5305A1"/>
    <w:multiLevelType w:val="hybridMultilevel"/>
    <w:tmpl w:val="CF1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12F8"/>
    <w:multiLevelType w:val="hybridMultilevel"/>
    <w:tmpl w:val="B6A2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23872"/>
    <w:multiLevelType w:val="hybridMultilevel"/>
    <w:tmpl w:val="47501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2223"/>
    <w:multiLevelType w:val="hybridMultilevel"/>
    <w:tmpl w:val="C558716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B23313B"/>
    <w:multiLevelType w:val="hybridMultilevel"/>
    <w:tmpl w:val="C7A0C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27E74"/>
    <w:multiLevelType w:val="hybridMultilevel"/>
    <w:tmpl w:val="E0328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E62F3"/>
    <w:multiLevelType w:val="hybridMultilevel"/>
    <w:tmpl w:val="A8E28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6EC4"/>
    <w:multiLevelType w:val="hybridMultilevel"/>
    <w:tmpl w:val="48C4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D3D0A"/>
    <w:multiLevelType w:val="hybridMultilevel"/>
    <w:tmpl w:val="B95A4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3533D8"/>
    <w:multiLevelType w:val="hybridMultilevel"/>
    <w:tmpl w:val="23503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4806"/>
    <w:multiLevelType w:val="hybridMultilevel"/>
    <w:tmpl w:val="A5566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633209">
    <w:abstractNumId w:val="6"/>
  </w:num>
  <w:num w:numId="2" w16cid:durableId="1958562306">
    <w:abstractNumId w:val="9"/>
  </w:num>
  <w:num w:numId="3" w16cid:durableId="54277225">
    <w:abstractNumId w:val="5"/>
  </w:num>
  <w:num w:numId="4" w16cid:durableId="702706298">
    <w:abstractNumId w:val="4"/>
  </w:num>
  <w:num w:numId="5" w16cid:durableId="385955968">
    <w:abstractNumId w:val="1"/>
  </w:num>
  <w:num w:numId="6" w16cid:durableId="45838368">
    <w:abstractNumId w:val="7"/>
  </w:num>
  <w:num w:numId="7" w16cid:durableId="831525782">
    <w:abstractNumId w:val="10"/>
  </w:num>
  <w:num w:numId="8" w16cid:durableId="1668090623">
    <w:abstractNumId w:val="12"/>
  </w:num>
  <w:num w:numId="9" w16cid:durableId="1668707189">
    <w:abstractNumId w:val="8"/>
  </w:num>
  <w:num w:numId="10" w16cid:durableId="333260934">
    <w:abstractNumId w:val="3"/>
  </w:num>
  <w:num w:numId="11" w16cid:durableId="321933925">
    <w:abstractNumId w:val="13"/>
  </w:num>
  <w:num w:numId="12" w16cid:durableId="1818105515">
    <w:abstractNumId w:val="16"/>
  </w:num>
  <w:num w:numId="13" w16cid:durableId="14162582">
    <w:abstractNumId w:val="15"/>
  </w:num>
  <w:num w:numId="14" w16cid:durableId="1100838808">
    <w:abstractNumId w:val="2"/>
  </w:num>
  <w:num w:numId="15" w16cid:durableId="2080050854">
    <w:abstractNumId w:val="0"/>
  </w:num>
  <w:num w:numId="16" w16cid:durableId="1637636682">
    <w:abstractNumId w:val="17"/>
  </w:num>
  <w:num w:numId="17" w16cid:durableId="1528909334">
    <w:abstractNumId w:val="11"/>
  </w:num>
  <w:num w:numId="18" w16cid:durableId="16068805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8E"/>
    <w:rsid w:val="00027F7C"/>
    <w:rsid w:val="00041D91"/>
    <w:rsid w:val="0008057E"/>
    <w:rsid w:val="0009042E"/>
    <w:rsid w:val="00090875"/>
    <w:rsid w:val="000A1B0F"/>
    <w:rsid w:val="000B683D"/>
    <w:rsid w:val="000E38E2"/>
    <w:rsid w:val="000F42BC"/>
    <w:rsid w:val="000F5178"/>
    <w:rsid w:val="001010D1"/>
    <w:rsid w:val="00106E79"/>
    <w:rsid w:val="00112EDF"/>
    <w:rsid w:val="00113FC0"/>
    <w:rsid w:val="0011749A"/>
    <w:rsid w:val="00140B43"/>
    <w:rsid w:val="0014157F"/>
    <w:rsid w:val="00151CB4"/>
    <w:rsid w:val="001530A7"/>
    <w:rsid w:val="00172A67"/>
    <w:rsid w:val="00196A30"/>
    <w:rsid w:val="001C694D"/>
    <w:rsid w:val="001C73B3"/>
    <w:rsid w:val="001F2832"/>
    <w:rsid w:val="0021774A"/>
    <w:rsid w:val="002405E5"/>
    <w:rsid w:val="00273726"/>
    <w:rsid w:val="00275F02"/>
    <w:rsid w:val="002A041B"/>
    <w:rsid w:val="002E7FF8"/>
    <w:rsid w:val="002F238A"/>
    <w:rsid w:val="0030353B"/>
    <w:rsid w:val="003070F7"/>
    <w:rsid w:val="00314228"/>
    <w:rsid w:val="00337B1F"/>
    <w:rsid w:val="00337FA3"/>
    <w:rsid w:val="003723DC"/>
    <w:rsid w:val="003B0185"/>
    <w:rsid w:val="003B31F9"/>
    <w:rsid w:val="003E7654"/>
    <w:rsid w:val="003F551F"/>
    <w:rsid w:val="003F5F18"/>
    <w:rsid w:val="003F7713"/>
    <w:rsid w:val="00400D65"/>
    <w:rsid w:val="004022AA"/>
    <w:rsid w:val="0042776F"/>
    <w:rsid w:val="0044795C"/>
    <w:rsid w:val="004A0CFB"/>
    <w:rsid w:val="004B60F2"/>
    <w:rsid w:val="004D4D21"/>
    <w:rsid w:val="004F2923"/>
    <w:rsid w:val="005249FD"/>
    <w:rsid w:val="00542D6F"/>
    <w:rsid w:val="00544E04"/>
    <w:rsid w:val="005A17D3"/>
    <w:rsid w:val="005B06E0"/>
    <w:rsid w:val="005B27CF"/>
    <w:rsid w:val="005D4420"/>
    <w:rsid w:val="005E4730"/>
    <w:rsid w:val="006062DA"/>
    <w:rsid w:val="00607A96"/>
    <w:rsid w:val="0062741A"/>
    <w:rsid w:val="00627C57"/>
    <w:rsid w:val="0064346C"/>
    <w:rsid w:val="00662B8A"/>
    <w:rsid w:val="00664BEB"/>
    <w:rsid w:val="00687890"/>
    <w:rsid w:val="006C15EB"/>
    <w:rsid w:val="006C4C15"/>
    <w:rsid w:val="006C5C74"/>
    <w:rsid w:val="006C7D8A"/>
    <w:rsid w:val="006D1B58"/>
    <w:rsid w:val="006F5E46"/>
    <w:rsid w:val="006F6A8E"/>
    <w:rsid w:val="007044A9"/>
    <w:rsid w:val="00707493"/>
    <w:rsid w:val="007112E1"/>
    <w:rsid w:val="00721D12"/>
    <w:rsid w:val="00722F80"/>
    <w:rsid w:val="00793208"/>
    <w:rsid w:val="00796759"/>
    <w:rsid w:val="007971EC"/>
    <w:rsid w:val="00797D1C"/>
    <w:rsid w:val="007B1864"/>
    <w:rsid w:val="007F250E"/>
    <w:rsid w:val="00801938"/>
    <w:rsid w:val="00816EBA"/>
    <w:rsid w:val="00825219"/>
    <w:rsid w:val="00853110"/>
    <w:rsid w:val="00853715"/>
    <w:rsid w:val="00895497"/>
    <w:rsid w:val="00895FB8"/>
    <w:rsid w:val="008A26A8"/>
    <w:rsid w:val="008B27D9"/>
    <w:rsid w:val="008B4785"/>
    <w:rsid w:val="008B4B23"/>
    <w:rsid w:val="008C41DD"/>
    <w:rsid w:val="008D60E9"/>
    <w:rsid w:val="008E36C1"/>
    <w:rsid w:val="008E689A"/>
    <w:rsid w:val="00926325"/>
    <w:rsid w:val="0093244E"/>
    <w:rsid w:val="00960303"/>
    <w:rsid w:val="0096620F"/>
    <w:rsid w:val="00976EF9"/>
    <w:rsid w:val="00983D83"/>
    <w:rsid w:val="0099698A"/>
    <w:rsid w:val="009C1F3C"/>
    <w:rsid w:val="009D157A"/>
    <w:rsid w:val="009D2651"/>
    <w:rsid w:val="009E12F3"/>
    <w:rsid w:val="00A045D5"/>
    <w:rsid w:val="00A04F9D"/>
    <w:rsid w:val="00A132A3"/>
    <w:rsid w:val="00A21668"/>
    <w:rsid w:val="00A414E1"/>
    <w:rsid w:val="00A42FDB"/>
    <w:rsid w:val="00A57F65"/>
    <w:rsid w:val="00A631D9"/>
    <w:rsid w:val="00A72A45"/>
    <w:rsid w:val="00A7338E"/>
    <w:rsid w:val="00A90987"/>
    <w:rsid w:val="00A96DA9"/>
    <w:rsid w:val="00AC786F"/>
    <w:rsid w:val="00B02979"/>
    <w:rsid w:val="00B03071"/>
    <w:rsid w:val="00B17D57"/>
    <w:rsid w:val="00B307B2"/>
    <w:rsid w:val="00B32B5F"/>
    <w:rsid w:val="00B542B3"/>
    <w:rsid w:val="00BA3D9D"/>
    <w:rsid w:val="00BB3B02"/>
    <w:rsid w:val="00BC5AC5"/>
    <w:rsid w:val="00BE2FBE"/>
    <w:rsid w:val="00BF50F4"/>
    <w:rsid w:val="00C02995"/>
    <w:rsid w:val="00C07181"/>
    <w:rsid w:val="00C160BF"/>
    <w:rsid w:val="00C2042B"/>
    <w:rsid w:val="00C245FD"/>
    <w:rsid w:val="00C27FAB"/>
    <w:rsid w:val="00C8035E"/>
    <w:rsid w:val="00C83EC4"/>
    <w:rsid w:val="00CA5CBF"/>
    <w:rsid w:val="00CC5962"/>
    <w:rsid w:val="00CF1E87"/>
    <w:rsid w:val="00D35052"/>
    <w:rsid w:val="00D716DE"/>
    <w:rsid w:val="00D8170A"/>
    <w:rsid w:val="00DA3CE5"/>
    <w:rsid w:val="00DA4D1B"/>
    <w:rsid w:val="00DD0649"/>
    <w:rsid w:val="00DD189A"/>
    <w:rsid w:val="00DD28E3"/>
    <w:rsid w:val="00DE5E78"/>
    <w:rsid w:val="00E26D66"/>
    <w:rsid w:val="00E41083"/>
    <w:rsid w:val="00E53EB2"/>
    <w:rsid w:val="00E55C6C"/>
    <w:rsid w:val="00E80369"/>
    <w:rsid w:val="00E8099F"/>
    <w:rsid w:val="00E80B7B"/>
    <w:rsid w:val="00E94FC5"/>
    <w:rsid w:val="00EA06A4"/>
    <w:rsid w:val="00EA274C"/>
    <w:rsid w:val="00EC646D"/>
    <w:rsid w:val="00EE313B"/>
    <w:rsid w:val="00EE3BE3"/>
    <w:rsid w:val="00EE7509"/>
    <w:rsid w:val="00EE76D7"/>
    <w:rsid w:val="00F06C85"/>
    <w:rsid w:val="00F4061C"/>
    <w:rsid w:val="00F51552"/>
    <w:rsid w:val="00F572A2"/>
    <w:rsid w:val="00F57FD9"/>
    <w:rsid w:val="00F61160"/>
    <w:rsid w:val="00F87000"/>
    <w:rsid w:val="00F918CD"/>
    <w:rsid w:val="00FA5198"/>
    <w:rsid w:val="00FC5C78"/>
    <w:rsid w:val="00FD0B42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285F3"/>
  <w15:chartTrackingRefBased/>
  <w15:docId w15:val="{5BA8870A-8F50-4A73-A664-080D7192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00D65"/>
    <w:pPr>
      <w:keepNext/>
      <w:tabs>
        <w:tab w:val="left" w:pos="720"/>
      </w:tabs>
      <w:spacing w:before="240" w:after="0" w:line="360" w:lineRule="auto"/>
      <w:ind w:firstLine="709"/>
      <w:outlineLvl w:val="0"/>
    </w:pPr>
    <w:rPr>
      <w:rFonts w:ascii="Times" w:eastAsia="Times" w:hAnsi="Times" w:cs="Times"/>
      <w:b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00D6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D65"/>
    <w:rPr>
      <w:rFonts w:ascii="Times" w:eastAsia="Times" w:hAnsi="Times" w:cs="Times"/>
      <w:b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40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aspinasse@aesga.edu,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se.14210579@aesga.edu.br" TargetMode="External"/><Relationship Id="rId12" Type="http://schemas.openxmlformats.org/officeDocument/2006/relationships/hyperlink" Target="http://www.fadep.br/engenharia-eletrica/congresso/pdf/117301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istradores.com.br/artigos/carreira/como-liderar-pessoas-na-construcao-civil/7649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strucaomercado.pini.com.br/negocios-incorporacao-construcao/109/artigo299413-1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etadopovo.com.br/educacao/vidanauniversidade/vestibular/engenheiros-cada-vez-mais-gestores-dgnyzgg9n3oub49wl1a3bttu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1809</Words>
  <Characters>9770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5581999524903</dc:creator>
  <cp:keywords/>
  <dc:description/>
  <cp:lastModifiedBy>Robson Vilela</cp:lastModifiedBy>
  <cp:revision>21</cp:revision>
  <cp:lastPrinted>2022-08-29T12:20:00Z</cp:lastPrinted>
  <dcterms:created xsi:type="dcterms:W3CDTF">2022-08-28T13:26:00Z</dcterms:created>
  <dcterms:modified xsi:type="dcterms:W3CDTF">2023-08-15T23:04:00Z</dcterms:modified>
</cp:coreProperties>
</file>