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59EF9B0" w14:textId="521467A0" w:rsidR="002E6040" w:rsidRPr="00E25E3F" w:rsidRDefault="003C0C44" w:rsidP="002E6040">
      <w:pPr>
        <w:pStyle w:val="ABNT"/>
        <w:ind w:firstLine="0"/>
        <w:jc w:val="center"/>
        <w:rPr>
          <w:b/>
        </w:rPr>
      </w:pPr>
      <w:r>
        <w:rPr>
          <w:b/>
        </w:rPr>
        <w:t>O USO DE FINERENONA EM PACIENTES COM ISUFICIÊNCIA CARDÍACA: UMA REVISÃO SISTEMÁTICA</w:t>
      </w:r>
    </w:p>
    <w:p w14:paraId="7EDDAB54" w14:textId="0C1F1B12" w:rsidR="002E6040" w:rsidRPr="00E25E3F" w:rsidRDefault="003C0C44" w:rsidP="002E6040">
      <w:pPr>
        <w:pStyle w:val="ABNT"/>
        <w:jc w:val="right"/>
        <w:rPr>
          <w:sz w:val="20"/>
          <w:szCs w:val="20"/>
        </w:rPr>
      </w:pPr>
      <w:r>
        <w:rPr>
          <w:sz w:val="20"/>
          <w:szCs w:val="20"/>
        </w:rPr>
        <w:t>Veras Dourado</w:t>
      </w:r>
      <w:r w:rsidR="002E6040" w:rsidRPr="00E25E3F">
        <w:rPr>
          <w:sz w:val="20"/>
          <w:szCs w:val="20"/>
        </w:rPr>
        <w:t xml:space="preserve">, </w:t>
      </w:r>
      <w:r>
        <w:rPr>
          <w:sz w:val="20"/>
          <w:szCs w:val="20"/>
        </w:rPr>
        <w:t>Mari Edeline</w:t>
      </w:r>
      <w:r w:rsidR="002E6040" w:rsidRPr="00E25E3F">
        <w:rPr>
          <w:sz w:val="20"/>
          <w:szCs w:val="20"/>
        </w:rPr>
        <w:t>¹</w:t>
      </w:r>
    </w:p>
    <w:p w14:paraId="19029FEB" w14:textId="2917A7C6" w:rsidR="002E6040" w:rsidRPr="00E25E3F" w:rsidRDefault="007455A3" w:rsidP="002E6040">
      <w:pPr>
        <w:pStyle w:val="ABNT"/>
        <w:jc w:val="right"/>
        <w:rPr>
          <w:sz w:val="20"/>
          <w:szCs w:val="20"/>
          <w:vertAlign w:val="superscript"/>
        </w:rPr>
      </w:pPr>
      <w:proofErr w:type="spellStart"/>
      <w:r>
        <w:rPr>
          <w:sz w:val="20"/>
          <w:szCs w:val="20"/>
        </w:rPr>
        <w:t>Bomfin</w:t>
      </w:r>
      <w:proofErr w:type="spellEnd"/>
      <w:r w:rsidR="002E6040" w:rsidRPr="00E25E3F">
        <w:rPr>
          <w:sz w:val="20"/>
          <w:szCs w:val="20"/>
        </w:rPr>
        <w:t xml:space="preserve">, </w:t>
      </w:r>
      <w:r>
        <w:rPr>
          <w:sz w:val="20"/>
          <w:szCs w:val="20"/>
        </w:rPr>
        <w:t>Paulo</w:t>
      </w:r>
      <w:r w:rsidR="002E6040" w:rsidRPr="00E25E3F">
        <w:rPr>
          <w:sz w:val="20"/>
          <w:szCs w:val="20"/>
          <w:vertAlign w:val="superscript"/>
        </w:rPr>
        <w:t>2</w:t>
      </w:r>
    </w:p>
    <w:p w14:paraId="372A16E1" w14:textId="18981C22" w:rsidR="00D81777" w:rsidRDefault="00D81777" w:rsidP="002E6040">
      <w:pPr>
        <w:pStyle w:val="ABNT"/>
        <w:jc w:val="right"/>
        <w:rPr>
          <w:sz w:val="20"/>
          <w:szCs w:val="20"/>
        </w:rPr>
      </w:pPr>
      <w:r>
        <w:rPr>
          <w:sz w:val="20"/>
          <w:szCs w:val="20"/>
        </w:rPr>
        <w:t>Zanin Caldas, Júlia</w:t>
      </w:r>
      <w:r w:rsidR="004254C7">
        <w:rPr>
          <w:sz w:val="20"/>
          <w:szCs w:val="20"/>
        </w:rPr>
        <w:t>²</w:t>
      </w:r>
    </w:p>
    <w:p w14:paraId="343F8B2E" w14:textId="1E7BFF53" w:rsidR="001F4BED" w:rsidRDefault="00D81777" w:rsidP="002E6040">
      <w:pPr>
        <w:pStyle w:val="ABNT"/>
        <w:jc w:val="right"/>
        <w:rPr>
          <w:sz w:val="20"/>
          <w:szCs w:val="20"/>
        </w:rPr>
      </w:pPr>
      <w:r>
        <w:rPr>
          <w:sz w:val="20"/>
          <w:szCs w:val="20"/>
        </w:rPr>
        <w:t>Basso, Natasha</w:t>
      </w:r>
      <w:r w:rsidR="004254C7">
        <w:rPr>
          <w:sz w:val="20"/>
          <w:szCs w:val="20"/>
        </w:rPr>
        <w:t>²</w:t>
      </w:r>
    </w:p>
    <w:p w14:paraId="02AF6E3D" w14:textId="15FEC4C2" w:rsidR="001F4BED" w:rsidRDefault="001F4BED" w:rsidP="002E6040">
      <w:pPr>
        <w:pStyle w:val="ABNT"/>
        <w:jc w:val="right"/>
        <w:rPr>
          <w:sz w:val="20"/>
          <w:szCs w:val="20"/>
        </w:rPr>
      </w:pPr>
      <w:r>
        <w:rPr>
          <w:sz w:val="20"/>
          <w:szCs w:val="20"/>
        </w:rPr>
        <w:t>Bueno Prado, Ana Francisca</w:t>
      </w:r>
      <w:r w:rsidR="004254C7">
        <w:rPr>
          <w:sz w:val="20"/>
          <w:szCs w:val="20"/>
        </w:rPr>
        <w:t>²</w:t>
      </w:r>
    </w:p>
    <w:p w14:paraId="6F4005B0" w14:textId="69CF0364" w:rsidR="001F4BED" w:rsidRDefault="001F4BED" w:rsidP="002E6040">
      <w:pPr>
        <w:pStyle w:val="ABNT"/>
        <w:jc w:val="right"/>
        <w:rPr>
          <w:sz w:val="20"/>
          <w:szCs w:val="20"/>
        </w:rPr>
      </w:pPr>
      <w:r>
        <w:rPr>
          <w:sz w:val="20"/>
          <w:szCs w:val="20"/>
        </w:rPr>
        <w:t xml:space="preserve">Melo </w:t>
      </w:r>
      <w:proofErr w:type="spellStart"/>
      <w:r>
        <w:rPr>
          <w:sz w:val="20"/>
          <w:szCs w:val="20"/>
        </w:rPr>
        <w:t>Ismerio</w:t>
      </w:r>
      <w:proofErr w:type="spellEnd"/>
      <w:r>
        <w:rPr>
          <w:sz w:val="20"/>
          <w:szCs w:val="20"/>
        </w:rPr>
        <w:t>, Victor</w:t>
      </w:r>
      <w:r w:rsidR="004254C7">
        <w:rPr>
          <w:sz w:val="20"/>
          <w:szCs w:val="20"/>
        </w:rPr>
        <w:t>²</w:t>
      </w:r>
    </w:p>
    <w:p w14:paraId="0D4987CF" w14:textId="6D4BD703" w:rsidR="004A36A2" w:rsidRDefault="00C921C8" w:rsidP="00CF0467">
      <w:pPr>
        <w:pStyle w:val="ABNT"/>
        <w:jc w:val="right"/>
        <w:rPr>
          <w:sz w:val="20"/>
          <w:szCs w:val="20"/>
        </w:rPr>
      </w:pPr>
      <w:r>
        <w:rPr>
          <w:sz w:val="20"/>
          <w:szCs w:val="20"/>
        </w:rPr>
        <w:t xml:space="preserve">De Oliveira </w:t>
      </w:r>
      <w:proofErr w:type="spellStart"/>
      <w:r>
        <w:rPr>
          <w:sz w:val="20"/>
          <w:szCs w:val="20"/>
        </w:rPr>
        <w:t>Sattin</w:t>
      </w:r>
      <w:proofErr w:type="spellEnd"/>
      <w:r>
        <w:rPr>
          <w:sz w:val="20"/>
          <w:szCs w:val="20"/>
        </w:rPr>
        <w:t>, Brunamelia</w:t>
      </w:r>
      <w:r w:rsidR="004254C7">
        <w:rPr>
          <w:sz w:val="20"/>
          <w:szCs w:val="20"/>
        </w:rPr>
        <w:t>²</w:t>
      </w:r>
    </w:p>
    <w:p w14:paraId="2C03E7CB" w14:textId="5CACA62E" w:rsidR="00E34D59" w:rsidRDefault="00E34D59" w:rsidP="00CF0467">
      <w:pPr>
        <w:pStyle w:val="ABNT"/>
        <w:jc w:val="right"/>
        <w:rPr>
          <w:sz w:val="20"/>
          <w:szCs w:val="20"/>
        </w:rPr>
      </w:pPr>
      <w:r>
        <w:rPr>
          <w:sz w:val="20"/>
          <w:szCs w:val="20"/>
        </w:rPr>
        <w:t>Araújo Nogueira, R</w:t>
      </w:r>
      <w:r w:rsidR="00864FC6">
        <w:rPr>
          <w:sz w:val="20"/>
          <w:szCs w:val="20"/>
        </w:rPr>
        <w:t>aquel</w:t>
      </w:r>
      <w:r w:rsidR="006204DA">
        <w:rPr>
          <w:sz w:val="20"/>
          <w:szCs w:val="20"/>
        </w:rPr>
        <w:t>³</w:t>
      </w:r>
    </w:p>
    <w:p w14:paraId="56F7D013" w14:textId="4C27E6C4" w:rsidR="00A0067F" w:rsidRDefault="002E6040" w:rsidP="002E6040">
      <w:pPr>
        <w:pStyle w:val="ABNT"/>
        <w:ind w:firstLine="0"/>
        <w:rPr>
          <w:szCs w:val="24"/>
        </w:rPr>
      </w:pPr>
      <w:r w:rsidRPr="00E25E3F">
        <w:rPr>
          <w:b/>
          <w:sz w:val="20"/>
        </w:rPr>
        <w:t xml:space="preserve">RESUMO: </w:t>
      </w:r>
      <w:r w:rsidR="00220DAB" w:rsidRPr="000D5A63">
        <w:rPr>
          <w:b/>
          <w:szCs w:val="24"/>
        </w:rPr>
        <w:t xml:space="preserve">introdução: </w:t>
      </w:r>
      <w:r w:rsidR="00257D9C" w:rsidRPr="00257D9C">
        <w:rPr>
          <w:szCs w:val="24"/>
        </w:rPr>
        <w:t>A insuficiência cardíaca (IC) está entre as principais causas de morbidade e mortalidade em todo o mundo. Consequentemente, estudos e investigações em andamento são dedicados a tratamentos para IC, com uma área de ênfase sendo os antagonistas do receptor mineralocorticoide não esteroide (</w:t>
      </w:r>
      <w:proofErr w:type="spellStart"/>
      <w:r w:rsidR="00257D9C" w:rsidRPr="00257D9C">
        <w:rPr>
          <w:szCs w:val="24"/>
        </w:rPr>
        <w:t>MRAs</w:t>
      </w:r>
      <w:proofErr w:type="spellEnd"/>
      <w:r w:rsidR="00257D9C" w:rsidRPr="00257D9C">
        <w:rPr>
          <w:szCs w:val="24"/>
        </w:rPr>
        <w:t xml:space="preserve">). Eles apresentam uma alternativa terapêutica esperançosa em doenças cardiorrenais, abordando as deficiências associadas aos </w:t>
      </w:r>
      <w:proofErr w:type="spellStart"/>
      <w:r w:rsidR="00257D9C" w:rsidRPr="00257D9C">
        <w:rPr>
          <w:szCs w:val="24"/>
        </w:rPr>
        <w:t>MRAs</w:t>
      </w:r>
      <w:proofErr w:type="spellEnd"/>
      <w:r w:rsidR="00257D9C" w:rsidRPr="00257D9C">
        <w:rPr>
          <w:szCs w:val="24"/>
        </w:rPr>
        <w:t xml:space="preserve"> esteroides. A </w:t>
      </w:r>
      <w:proofErr w:type="spellStart"/>
      <w:r w:rsidR="00257D9C" w:rsidRPr="00257D9C">
        <w:rPr>
          <w:szCs w:val="24"/>
        </w:rPr>
        <w:t>finerenona</w:t>
      </w:r>
      <w:proofErr w:type="spellEnd"/>
      <w:r w:rsidR="00257D9C" w:rsidRPr="00257D9C">
        <w:rPr>
          <w:szCs w:val="24"/>
        </w:rPr>
        <w:t>, um MRA não esteroide de terceira geração, demonstrou efeitos vantajosos tanto na insuficiência cardíaca (IC) quanto na doença renal crônica (DRC).</w:t>
      </w:r>
      <w:r w:rsidR="00257D9C">
        <w:rPr>
          <w:szCs w:val="24"/>
        </w:rPr>
        <w:t xml:space="preserve"> </w:t>
      </w:r>
      <w:r w:rsidR="00220DAB" w:rsidRPr="008E3A58">
        <w:rPr>
          <w:b/>
          <w:bCs/>
          <w:szCs w:val="24"/>
        </w:rPr>
        <w:t>Objetivo:</w:t>
      </w:r>
      <w:r w:rsidR="004C6BFE">
        <w:rPr>
          <w:szCs w:val="24"/>
        </w:rPr>
        <w:t xml:space="preserve"> avaliar a eficácia</w:t>
      </w:r>
      <w:r w:rsidR="002E3D7D">
        <w:rPr>
          <w:szCs w:val="24"/>
        </w:rPr>
        <w:t xml:space="preserve"> do antagonista do receptor mineralocorticoide não esteroidal </w:t>
      </w:r>
      <w:proofErr w:type="spellStart"/>
      <w:r w:rsidR="002E3D7D">
        <w:rPr>
          <w:szCs w:val="24"/>
        </w:rPr>
        <w:t>fine</w:t>
      </w:r>
      <w:r w:rsidR="007838EE">
        <w:rPr>
          <w:szCs w:val="24"/>
        </w:rPr>
        <w:t>renona</w:t>
      </w:r>
      <w:proofErr w:type="spellEnd"/>
      <w:r w:rsidR="007838EE">
        <w:rPr>
          <w:szCs w:val="24"/>
        </w:rPr>
        <w:t>.</w:t>
      </w:r>
      <w:r w:rsidR="000D5A63">
        <w:rPr>
          <w:szCs w:val="24"/>
        </w:rPr>
        <w:t xml:space="preserve"> </w:t>
      </w:r>
      <w:r w:rsidR="00C66334" w:rsidRPr="000D5A63">
        <w:rPr>
          <w:b/>
          <w:bCs/>
          <w:szCs w:val="24"/>
        </w:rPr>
        <w:t>Metodologia:</w:t>
      </w:r>
      <w:r w:rsidR="0031048D">
        <w:rPr>
          <w:szCs w:val="24"/>
        </w:rPr>
        <w:t xml:space="preserve"> </w:t>
      </w:r>
      <w:r w:rsidR="0031048D" w:rsidRPr="00772F8C">
        <w:rPr>
          <w:rFonts w:eastAsia="Times" w:cs="Times New Roman"/>
          <w:szCs w:val="24"/>
        </w:rPr>
        <w:t xml:space="preserve">Esse estudo é uma revisão sistemática, tendo o auxílio da estratégia de busca PICO. Realizamos uma busca ativa nas bases de dados </w:t>
      </w:r>
      <w:r w:rsidR="0031048D" w:rsidRPr="00772F8C">
        <w:rPr>
          <w:rFonts w:eastAsia="Times New Roman" w:cs="Times New Roman"/>
          <w:szCs w:val="24"/>
        </w:rPr>
        <w:t xml:space="preserve">National Library </w:t>
      </w:r>
      <w:proofErr w:type="spellStart"/>
      <w:r w:rsidR="0031048D" w:rsidRPr="00772F8C">
        <w:rPr>
          <w:rFonts w:eastAsia="Times New Roman" w:cs="Times New Roman"/>
          <w:szCs w:val="24"/>
        </w:rPr>
        <w:t>of</w:t>
      </w:r>
      <w:proofErr w:type="spellEnd"/>
      <w:r w:rsidR="0031048D" w:rsidRPr="00772F8C">
        <w:rPr>
          <w:rFonts w:eastAsia="Times New Roman" w:cs="Times New Roman"/>
          <w:szCs w:val="24"/>
        </w:rPr>
        <w:t xml:space="preserve"> Medicine (PubMed) e Excerpta </w:t>
      </w:r>
      <w:proofErr w:type="gramStart"/>
      <w:r w:rsidR="0031048D" w:rsidRPr="00772F8C">
        <w:rPr>
          <w:rFonts w:eastAsia="Times New Roman" w:cs="Times New Roman"/>
          <w:szCs w:val="24"/>
        </w:rPr>
        <w:t>Medica</w:t>
      </w:r>
      <w:proofErr w:type="gramEnd"/>
      <w:r w:rsidR="0031048D" w:rsidRPr="00772F8C">
        <w:rPr>
          <w:rFonts w:eastAsia="Times New Roman" w:cs="Times New Roman"/>
          <w:szCs w:val="24"/>
        </w:rPr>
        <w:t xml:space="preserve"> Database (Embase) com os descritores: </w:t>
      </w:r>
      <w:r w:rsidR="0031048D" w:rsidRPr="000D5A63">
        <w:rPr>
          <w:rFonts w:eastAsia="Cambria" w:cs="Times New Roman"/>
          <w:bCs/>
          <w:szCs w:val="24"/>
        </w:rPr>
        <w:t>“</w:t>
      </w:r>
      <w:proofErr w:type="spellStart"/>
      <w:r w:rsidR="00370822" w:rsidRPr="000D5A63">
        <w:rPr>
          <w:rFonts w:cs="Times New Roman"/>
          <w:color w:val="000000" w:themeColor="text1"/>
          <w:szCs w:val="24"/>
        </w:rPr>
        <w:t>Finerenone</w:t>
      </w:r>
      <w:proofErr w:type="spellEnd"/>
      <w:r w:rsidR="0031048D" w:rsidRPr="000D5A63">
        <w:rPr>
          <w:rFonts w:cs="Times New Roman"/>
          <w:color w:val="000000" w:themeColor="text1"/>
          <w:szCs w:val="24"/>
        </w:rPr>
        <w:t>”, “</w:t>
      </w:r>
      <w:proofErr w:type="spellStart"/>
      <w:r w:rsidR="00370822" w:rsidRPr="000D5A63">
        <w:rPr>
          <w:rFonts w:cs="Times New Roman"/>
          <w:color w:val="000000" w:themeColor="text1"/>
          <w:szCs w:val="24"/>
        </w:rPr>
        <w:t>heart</w:t>
      </w:r>
      <w:proofErr w:type="spellEnd"/>
      <w:r w:rsidR="006E288C" w:rsidRPr="000D5A63">
        <w:rPr>
          <w:rFonts w:cs="Times New Roman"/>
          <w:color w:val="000000" w:themeColor="text1"/>
          <w:szCs w:val="24"/>
        </w:rPr>
        <w:t xml:space="preserve"> </w:t>
      </w:r>
      <w:proofErr w:type="spellStart"/>
      <w:r w:rsidR="006E288C" w:rsidRPr="000D5A63">
        <w:rPr>
          <w:rFonts w:cs="Times New Roman"/>
          <w:color w:val="000000" w:themeColor="text1"/>
          <w:szCs w:val="24"/>
        </w:rPr>
        <w:t>failure</w:t>
      </w:r>
      <w:proofErr w:type="spellEnd"/>
      <w:r w:rsidR="0031048D" w:rsidRPr="000D5A63">
        <w:rPr>
          <w:rFonts w:cs="Times New Roman"/>
          <w:color w:val="000000" w:themeColor="text1"/>
          <w:szCs w:val="24"/>
        </w:rPr>
        <w:t>”, “</w:t>
      </w:r>
      <w:proofErr w:type="spellStart"/>
      <w:r w:rsidR="000D5A63" w:rsidRPr="000D5A63">
        <w:rPr>
          <w:rFonts w:cs="Times New Roman"/>
          <w:color w:val="000000" w:themeColor="text1"/>
        </w:rPr>
        <w:t>mildly</w:t>
      </w:r>
      <w:proofErr w:type="spellEnd"/>
      <w:r w:rsidR="000D5A63" w:rsidRPr="000D5A63">
        <w:rPr>
          <w:rFonts w:cs="Times New Roman"/>
          <w:color w:val="000000" w:themeColor="text1"/>
        </w:rPr>
        <w:t xml:space="preserve"> </w:t>
      </w:r>
      <w:proofErr w:type="spellStart"/>
      <w:r w:rsidR="000D5A63" w:rsidRPr="000D5A63">
        <w:rPr>
          <w:rFonts w:cs="Times New Roman"/>
          <w:color w:val="000000" w:themeColor="text1"/>
        </w:rPr>
        <w:t>reduced</w:t>
      </w:r>
      <w:proofErr w:type="spellEnd"/>
      <w:r w:rsidR="000D5A63" w:rsidRPr="000D5A63">
        <w:rPr>
          <w:rFonts w:cs="Times New Roman"/>
          <w:color w:val="000000" w:themeColor="text1"/>
        </w:rPr>
        <w:t>”</w:t>
      </w:r>
      <w:r w:rsidR="000D5A63" w:rsidRPr="000D5A63">
        <w:rPr>
          <w:rFonts w:cs="Times New Roman"/>
          <w:color w:val="000000" w:themeColor="text1"/>
        </w:rPr>
        <w:t xml:space="preserve">, </w:t>
      </w:r>
      <w:r w:rsidR="000D5A63" w:rsidRPr="000D5A63">
        <w:rPr>
          <w:rFonts w:cs="Times New Roman"/>
          <w:color w:val="000000" w:themeColor="text1"/>
        </w:rPr>
        <w:t>“</w:t>
      </w:r>
      <w:proofErr w:type="spellStart"/>
      <w:r w:rsidR="000D5A63" w:rsidRPr="000D5A63">
        <w:rPr>
          <w:rFonts w:cs="Times New Roman"/>
          <w:color w:val="000000" w:themeColor="text1"/>
        </w:rPr>
        <w:t>preserved</w:t>
      </w:r>
      <w:proofErr w:type="spellEnd"/>
      <w:r w:rsidR="000D5A63" w:rsidRPr="000D5A63">
        <w:rPr>
          <w:rFonts w:cs="Times New Roman"/>
          <w:color w:val="000000" w:themeColor="text1"/>
        </w:rPr>
        <w:t xml:space="preserve"> </w:t>
      </w:r>
      <w:proofErr w:type="spellStart"/>
      <w:r w:rsidR="000D5A63" w:rsidRPr="000D5A63">
        <w:rPr>
          <w:rFonts w:cs="Times New Roman"/>
          <w:color w:val="000000" w:themeColor="text1"/>
        </w:rPr>
        <w:t>ejection</w:t>
      </w:r>
      <w:proofErr w:type="spellEnd"/>
      <w:r w:rsidR="000D5A63" w:rsidRPr="000D5A63">
        <w:rPr>
          <w:rFonts w:cs="Times New Roman"/>
          <w:color w:val="000000" w:themeColor="text1"/>
        </w:rPr>
        <w:t xml:space="preserve"> </w:t>
      </w:r>
      <w:proofErr w:type="spellStart"/>
      <w:r w:rsidR="000D5A63" w:rsidRPr="000D5A63">
        <w:rPr>
          <w:rFonts w:cs="Times New Roman"/>
          <w:color w:val="000000" w:themeColor="text1"/>
        </w:rPr>
        <w:t>fraction</w:t>
      </w:r>
      <w:proofErr w:type="spellEnd"/>
      <w:r w:rsidR="0031048D" w:rsidRPr="000D5A63">
        <w:rPr>
          <w:rFonts w:eastAsia="Cambria" w:cs="Times New Roman"/>
          <w:bCs/>
          <w:szCs w:val="24"/>
        </w:rPr>
        <w:t>’’</w:t>
      </w:r>
      <w:r w:rsidR="0031048D" w:rsidRPr="00772F8C">
        <w:rPr>
          <w:rFonts w:eastAsia="Cambria" w:cs="Times New Roman"/>
          <w:bCs/>
          <w:szCs w:val="24"/>
        </w:rPr>
        <w:t xml:space="preserve">. </w:t>
      </w:r>
      <w:r w:rsidR="004C65E7" w:rsidRPr="004C65E7">
        <w:rPr>
          <w:rFonts w:eastAsia="Cambria" w:cs="Times New Roman"/>
          <w:bCs/>
          <w:szCs w:val="24"/>
        </w:rPr>
        <w:t>O estudo foi realizado seguindo estas etapas: desenvolvimento de uma questão de pesquisa, realização de uma revisão da literatura para encontrar estudos pertinentes, escolha de estudos que atendessem aos critérios de inclusão estabelecidos, coleta de dados sobre variáveis ​​pré-determinadas dos estudos selecionados, avaliação das metodologias desses estudos, síntese adequada dos dados, avaliação da qualidade das evidências e da força das recomendações com base nas descobertas e, por fim, elaboração e publicação dos resultados.</w:t>
      </w:r>
      <w:r w:rsidR="004C65E7">
        <w:rPr>
          <w:rFonts w:eastAsia="Cambria" w:cs="Times New Roman"/>
          <w:bCs/>
          <w:szCs w:val="24"/>
        </w:rPr>
        <w:t xml:space="preserve"> </w:t>
      </w:r>
      <w:r w:rsidR="000D5A63">
        <w:rPr>
          <w:rFonts w:eastAsia="Cambria" w:cs="Times New Roman"/>
          <w:bCs/>
          <w:szCs w:val="24"/>
        </w:rPr>
        <w:t xml:space="preserve"> </w:t>
      </w:r>
      <w:r w:rsidR="00C66334" w:rsidRPr="007E5083">
        <w:rPr>
          <w:b/>
          <w:bCs/>
          <w:szCs w:val="24"/>
        </w:rPr>
        <w:t>Resultados:</w:t>
      </w:r>
      <w:r w:rsidR="00C66334">
        <w:rPr>
          <w:szCs w:val="24"/>
        </w:rPr>
        <w:t xml:space="preserve"> </w:t>
      </w:r>
      <w:r w:rsidR="00646694" w:rsidRPr="00646694">
        <w:rPr>
          <w:szCs w:val="24"/>
        </w:rPr>
        <w:t xml:space="preserve">Estudos demonstraram que a </w:t>
      </w:r>
      <w:proofErr w:type="spellStart"/>
      <w:r w:rsidR="00646694" w:rsidRPr="00646694">
        <w:rPr>
          <w:szCs w:val="24"/>
        </w:rPr>
        <w:t>finerenona</w:t>
      </w:r>
      <w:proofErr w:type="spellEnd"/>
      <w:r w:rsidR="00646694" w:rsidRPr="00646694">
        <w:rPr>
          <w:szCs w:val="24"/>
        </w:rPr>
        <w:t xml:space="preserve"> pode reduzir de forma dependente da dose a proliferação de células musculares lisas induzida por aldosterona e prevenir a apoptose de células endoteliais induzida por aldosterona</w:t>
      </w:r>
      <w:r w:rsidR="00282CB1">
        <w:rPr>
          <w:szCs w:val="24"/>
        </w:rPr>
        <w:t xml:space="preserve">. </w:t>
      </w:r>
      <w:r w:rsidR="00646694" w:rsidRPr="00646694">
        <w:rPr>
          <w:szCs w:val="24"/>
        </w:rPr>
        <w:t xml:space="preserve">Além disso, </w:t>
      </w:r>
      <w:r w:rsidR="00926A8A">
        <w:rPr>
          <w:szCs w:val="24"/>
        </w:rPr>
        <w:t xml:space="preserve">foi possível </w:t>
      </w:r>
      <w:r w:rsidR="00926A8A">
        <w:rPr>
          <w:szCs w:val="24"/>
        </w:rPr>
        <w:lastRenderedPageBreak/>
        <w:t xml:space="preserve">notar com a </w:t>
      </w:r>
      <w:r w:rsidR="000D5A63">
        <w:rPr>
          <w:szCs w:val="24"/>
        </w:rPr>
        <w:t>análise</w:t>
      </w:r>
      <w:r w:rsidR="00926A8A">
        <w:rPr>
          <w:szCs w:val="24"/>
        </w:rPr>
        <w:t xml:space="preserve"> dos artigos</w:t>
      </w:r>
      <w:r w:rsidR="00646694" w:rsidRPr="00646694">
        <w:rPr>
          <w:szCs w:val="24"/>
        </w:rPr>
        <w:t xml:space="preserve"> que a administração oral de </w:t>
      </w:r>
      <w:proofErr w:type="spellStart"/>
      <w:r w:rsidR="00646694" w:rsidRPr="00646694">
        <w:rPr>
          <w:szCs w:val="24"/>
        </w:rPr>
        <w:t>finerenona</w:t>
      </w:r>
      <w:proofErr w:type="spellEnd"/>
      <w:r w:rsidR="00646694" w:rsidRPr="00646694">
        <w:rPr>
          <w:szCs w:val="24"/>
        </w:rPr>
        <w:t xml:space="preserve"> pode acelerar a </w:t>
      </w:r>
      <w:proofErr w:type="spellStart"/>
      <w:r w:rsidR="00646694" w:rsidRPr="00646694">
        <w:rPr>
          <w:szCs w:val="24"/>
        </w:rPr>
        <w:t>reendotelização</w:t>
      </w:r>
      <w:proofErr w:type="spellEnd"/>
      <w:r w:rsidR="00646694" w:rsidRPr="00646694">
        <w:rPr>
          <w:szCs w:val="24"/>
        </w:rPr>
        <w:t xml:space="preserve"> após lesão vascular aguda. Essas descobertas sugerem que a </w:t>
      </w:r>
      <w:proofErr w:type="spellStart"/>
      <w:r w:rsidR="00646694" w:rsidRPr="00646694">
        <w:rPr>
          <w:szCs w:val="24"/>
        </w:rPr>
        <w:t>finerenona</w:t>
      </w:r>
      <w:proofErr w:type="spellEnd"/>
      <w:r w:rsidR="00646694" w:rsidRPr="00646694">
        <w:rPr>
          <w:szCs w:val="24"/>
        </w:rPr>
        <w:t xml:space="preserve"> tem o potencial de atenuar o desenvolvimento de complicações cardiovasculares, como remodelação e disfunção vascular, ao atingir múltiplas vias envolvidas na patogênese dessas condições.</w:t>
      </w:r>
      <w:r w:rsidR="00646694">
        <w:rPr>
          <w:szCs w:val="24"/>
        </w:rPr>
        <w:t xml:space="preserve"> O</w:t>
      </w:r>
      <w:r w:rsidR="00C66334">
        <w:rPr>
          <w:szCs w:val="24"/>
        </w:rPr>
        <w:t xml:space="preserve">s estudos demonstraram que a </w:t>
      </w:r>
      <w:proofErr w:type="spellStart"/>
      <w:r w:rsidR="00C66334">
        <w:rPr>
          <w:szCs w:val="24"/>
        </w:rPr>
        <w:t>finerenona</w:t>
      </w:r>
      <w:proofErr w:type="spellEnd"/>
      <w:r w:rsidR="00E0152A">
        <w:rPr>
          <w:szCs w:val="24"/>
        </w:rPr>
        <w:t xml:space="preserve"> reduziu os principais eventos renais e cardiovasculares, além</w:t>
      </w:r>
      <w:r w:rsidR="000737ED">
        <w:rPr>
          <w:szCs w:val="24"/>
        </w:rPr>
        <w:t xml:space="preserve"> da inibição máxima tolerada do sistema renina-angiotensina-aldosterona</w:t>
      </w:r>
      <w:r w:rsidR="00A0067F">
        <w:rPr>
          <w:szCs w:val="24"/>
        </w:rPr>
        <w:t xml:space="preserve">. </w:t>
      </w:r>
      <w:r w:rsidR="00001FBD">
        <w:rPr>
          <w:szCs w:val="24"/>
        </w:rPr>
        <w:t xml:space="preserve"> </w:t>
      </w:r>
      <w:r w:rsidR="00A0067F" w:rsidRPr="00001FBD">
        <w:rPr>
          <w:b/>
          <w:bCs/>
          <w:szCs w:val="24"/>
        </w:rPr>
        <w:t xml:space="preserve">Conclusão: </w:t>
      </w:r>
      <w:r w:rsidR="00A329D4">
        <w:rPr>
          <w:szCs w:val="24"/>
        </w:rPr>
        <w:t>em pacientes com IC</w:t>
      </w:r>
      <w:r w:rsidR="00B466AE">
        <w:rPr>
          <w:szCs w:val="24"/>
        </w:rPr>
        <w:t xml:space="preserve"> com fração de ejeção levemente reduzida ou </w:t>
      </w:r>
      <w:r w:rsidR="00001FBD">
        <w:rPr>
          <w:szCs w:val="24"/>
        </w:rPr>
        <w:t>preservada a</w:t>
      </w:r>
      <w:r w:rsidR="00A70B25">
        <w:rPr>
          <w:szCs w:val="24"/>
        </w:rPr>
        <w:t xml:space="preserve"> </w:t>
      </w:r>
      <w:proofErr w:type="spellStart"/>
      <w:r w:rsidR="00A70B25">
        <w:rPr>
          <w:szCs w:val="24"/>
        </w:rPr>
        <w:t>finerenona</w:t>
      </w:r>
      <w:proofErr w:type="spellEnd"/>
      <w:r w:rsidR="00A70B25">
        <w:rPr>
          <w:szCs w:val="24"/>
        </w:rPr>
        <w:t xml:space="preserve"> contribuiu para uma menor taxa de eventos com desfecho</w:t>
      </w:r>
      <w:r w:rsidR="00001FBD">
        <w:rPr>
          <w:szCs w:val="24"/>
        </w:rPr>
        <w:t xml:space="preserve"> negativos, diminuindo a progressão da doença e casos de mortes por causar cardiovasculares.</w:t>
      </w:r>
    </w:p>
    <w:p w14:paraId="71234292" w14:textId="6DA145CF" w:rsidR="002E6040" w:rsidRPr="00E25E3F" w:rsidRDefault="002E6040" w:rsidP="002E6040">
      <w:pPr>
        <w:pStyle w:val="ABNT"/>
        <w:spacing w:after="0" w:line="240" w:lineRule="auto"/>
        <w:ind w:firstLine="0"/>
        <w:rPr>
          <w:szCs w:val="24"/>
        </w:rPr>
      </w:pPr>
      <w:r w:rsidRPr="00E25E3F">
        <w:rPr>
          <w:b/>
          <w:bCs/>
          <w:szCs w:val="24"/>
        </w:rPr>
        <w:t>Palavras-Chave:</w:t>
      </w:r>
      <w:r w:rsidR="0062480A">
        <w:rPr>
          <w:b/>
          <w:bCs/>
          <w:szCs w:val="24"/>
        </w:rPr>
        <w:t xml:space="preserve"> </w:t>
      </w:r>
      <w:r w:rsidR="0062480A" w:rsidRPr="007E5083">
        <w:rPr>
          <w:szCs w:val="24"/>
        </w:rPr>
        <w:t>Insuficiência cardíaca</w:t>
      </w:r>
      <w:r w:rsidRPr="007E5083">
        <w:rPr>
          <w:szCs w:val="24"/>
        </w:rPr>
        <w:t xml:space="preserve">; </w:t>
      </w:r>
      <w:proofErr w:type="spellStart"/>
      <w:r w:rsidR="006D1059" w:rsidRPr="007E5083">
        <w:rPr>
          <w:szCs w:val="24"/>
        </w:rPr>
        <w:t>finerenona</w:t>
      </w:r>
      <w:proofErr w:type="spellEnd"/>
      <w:r w:rsidRPr="007E5083">
        <w:rPr>
          <w:szCs w:val="24"/>
        </w:rPr>
        <w:t xml:space="preserve">; </w:t>
      </w:r>
      <w:r w:rsidR="006D1059" w:rsidRPr="007E5083">
        <w:rPr>
          <w:szCs w:val="24"/>
        </w:rPr>
        <w:t>antagonistas</w:t>
      </w:r>
      <w:r w:rsidR="007E5083" w:rsidRPr="007E5083">
        <w:rPr>
          <w:szCs w:val="24"/>
        </w:rPr>
        <w:t xml:space="preserve"> dos receptores mineralocorticoides não esteroides</w:t>
      </w:r>
      <w:r w:rsidRPr="007E5083">
        <w:rPr>
          <w:szCs w:val="24"/>
        </w:rPr>
        <w:t>.</w:t>
      </w:r>
      <w:r w:rsidRPr="00E25E3F">
        <w:rPr>
          <w:szCs w:val="24"/>
        </w:rPr>
        <w:t xml:space="preserve"> </w:t>
      </w:r>
    </w:p>
    <w:p w14:paraId="70BDDA57" w14:textId="0FE174B7"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7E5083">
        <w:rPr>
          <w:szCs w:val="24"/>
        </w:rPr>
        <w:t>edelineveras@gmail.com</w:t>
      </w:r>
    </w:p>
    <w:p w14:paraId="3E6E2CD3" w14:textId="77777777" w:rsidR="002E6040" w:rsidRPr="00E25E3F" w:rsidRDefault="002E6040" w:rsidP="002E6040">
      <w:pPr>
        <w:pStyle w:val="ABNT"/>
        <w:ind w:firstLine="0"/>
        <w:rPr>
          <w:sz w:val="20"/>
          <w:szCs w:val="20"/>
        </w:rPr>
      </w:pPr>
    </w:p>
    <w:p w14:paraId="23BA5FD0" w14:textId="77777777" w:rsidR="002E6040" w:rsidRPr="00E25E3F" w:rsidRDefault="002E6040" w:rsidP="002E6040">
      <w:pPr>
        <w:pStyle w:val="ABNT"/>
        <w:ind w:firstLine="0"/>
        <w:rPr>
          <w:sz w:val="20"/>
          <w:szCs w:val="20"/>
        </w:rPr>
      </w:pPr>
    </w:p>
    <w:p w14:paraId="3FFA7B24" w14:textId="77777777" w:rsidR="002E6040" w:rsidRPr="00E25E3F" w:rsidRDefault="002E6040" w:rsidP="002E6040">
      <w:pPr>
        <w:pStyle w:val="ABNT"/>
        <w:ind w:firstLine="0"/>
        <w:rPr>
          <w:sz w:val="20"/>
          <w:szCs w:val="20"/>
        </w:rPr>
      </w:pPr>
    </w:p>
    <w:p w14:paraId="0752DFFC" w14:textId="765AA1BB" w:rsidR="002E6040" w:rsidRDefault="002E6040" w:rsidP="002E6040">
      <w:pPr>
        <w:pStyle w:val="ABNT"/>
        <w:ind w:firstLine="0"/>
      </w:pPr>
      <w:r w:rsidRPr="00E25E3F">
        <w:rPr>
          <w:b/>
          <w:bCs/>
          <w:sz w:val="23"/>
          <w:szCs w:val="23"/>
        </w:rPr>
        <w:t xml:space="preserve">REFERÊNCIAS: </w:t>
      </w:r>
    </w:p>
    <w:p w14:paraId="4E56E511" w14:textId="03C9DA91" w:rsidR="00413E36" w:rsidRPr="00413E36" w:rsidRDefault="00413E36" w:rsidP="00413E36">
      <w:pPr>
        <w:spacing w:before="100" w:beforeAutospacing="1" w:after="100" w:afterAutospacing="1" w:line="240" w:lineRule="auto"/>
        <w:rPr>
          <w:rFonts w:ascii="Times New Roman" w:eastAsia="Times New Roman" w:hAnsi="Times New Roman" w:cs="Times New Roman"/>
          <w:sz w:val="24"/>
          <w:szCs w:val="24"/>
          <w:lang w:val="en-US"/>
        </w:rPr>
      </w:pPr>
      <w:r w:rsidRPr="00413E36">
        <w:rPr>
          <w:rFonts w:ascii="Times New Roman" w:eastAsia="Times New Roman" w:hAnsi="Times New Roman" w:cs="Times New Roman"/>
          <w:sz w:val="24"/>
          <w:szCs w:val="24"/>
          <w:lang w:val="en-US"/>
        </w:rPr>
        <w:t xml:space="preserve">RUBIN, E. J.; LEOPOLD, J.; MORRISSEY, S. NEJM at ESC - </w:t>
      </w:r>
      <w:proofErr w:type="spellStart"/>
      <w:r w:rsidRPr="00413E36">
        <w:rPr>
          <w:rFonts w:ascii="Times New Roman" w:eastAsia="Times New Roman" w:hAnsi="Times New Roman" w:cs="Times New Roman"/>
          <w:sz w:val="24"/>
          <w:szCs w:val="24"/>
          <w:lang w:val="en-US"/>
        </w:rPr>
        <w:t>finerenone</w:t>
      </w:r>
      <w:proofErr w:type="spellEnd"/>
      <w:r w:rsidRPr="00413E36">
        <w:rPr>
          <w:rFonts w:ascii="Times New Roman" w:eastAsia="Times New Roman" w:hAnsi="Times New Roman" w:cs="Times New Roman"/>
          <w:sz w:val="24"/>
          <w:szCs w:val="24"/>
          <w:lang w:val="en-US"/>
        </w:rPr>
        <w:t xml:space="preserve"> in heart failure for mildly reduced or preserved ejection fraction. </w:t>
      </w:r>
      <w:r w:rsidRPr="00413E36">
        <w:rPr>
          <w:rFonts w:ascii="Times New Roman" w:eastAsia="Times New Roman" w:hAnsi="Times New Roman" w:cs="Times New Roman"/>
          <w:b/>
          <w:bCs/>
          <w:sz w:val="24"/>
          <w:szCs w:val="24"/>
          <w:lang w:val="en-US"/>
        </w:rPr>
        <w:t>The New England journal of medicine</w:t>
      </w:r>
      <w:r w:rsidRPr="00413E36">
        <w:rPr>
          <w:rFonts w:ascii="Times New Roman" w:eastAsia="Times New Roman" w:hAnsi="Times New Roman" w:cs="Times New Roman"/>
          <w:sz w:val="24"/>
          <w:szCs w:val="24"/>
          <w:lang w:val="en-US"/>
        </w:rPr>
        <w:t>, v. 391, n. 16, p. e35, 2024.</w:t>
      </w:r>
    </w:p>
    <w:p w14:paraId="3B28BC3E" w14:textId="5EE39B26" w:rsidR="00413E36" w:rsidRPr="00413E36" w:rsidRDefault="00413E36" w:rsidP="00413E36">
      <w:pPr>
        <w:spacing w:before="100" w:beforeAutospacing="1" w:after="100" w:afterAutospacing="1" w:line="240" w:lineRule="auto"/>
        <w:rPr>
          <w:rFonts w:ascii="Times New Roman" w:eastAsia="Times New Roman" w:hAnsi="Times New Roman" w:cs="Times New Roman"/>
          <w:sz w:val="24"/>
          <w:szCs w:val="24"/>
          <w:lang w:val="en-US"/>
        </w:rPr>
      </w:pPr>
      <w:r w:rsidRPr="00413E36">
        <w:rPr>
          <w:rFonts w:ascii="Times New Roman" w:eastAsia="Times New Roman" w:hAnsi="Times New Roman" w:cs="Times New Roman"/>
          <w:sz w:val="24"/>
          <w:szCs w:val="24"/>
          <w:lang w:val="en-US"/>
        </w:rPr>
        <w:t xml:space="preserve">VARDENY, O. et al. </w:t>
      </w:r>
      <w:proofErr w:type="spellStart"/>
      <w:r w:rsidRPr="00413E36">
        <w:rPr>
          <w:rFonts w:ascii="Times New Roman" w:eastAsia="Times New Roman" w:hAnsi="Times New Roman" w:cs="Times New Roman"/>
          <w:sz w:val="24"/>
          <w:szCs w:val="24"/>
          <w:lang w:val="en-US"/>
        </w:rPr>
        <w:t>Finerenone</w:t>
      </w:r>
      <w:proofErr w:type="spellEnd"/>
      <w:r w:rsidRPr="00413E36">
        <w:rPr>
          <w:rFonts w:ascii="Times New Roman" w:eastAsia="Times New Roman" w:hAnsi="Times New Roman" w:cs="Times New Roman"/>
          <w:sz w:val="24"/>
          <w:szCs w:val="24"/>
          <w:lang w:val="en-US"/>
        </w:rPr>
        <w:t>, serum potassium, and clinical outcomes in heart failure with mildly reduced or preserved ejection fraction. </w:t>
      </w:r>
      <w:r w:rsidRPr="00413E36">
        <w:rPr>
          <w:rFonts w:ascii="Times New Roman" w:eastAsia="Times New Roman" w:hAnsi="Times New Roman" w:cs="Times New Roman"/>
          <w:b/>
          <w:bCs/>
          <w:sz w:val="24"/>
          <w:szCs w:val="24"/>
          <w:lang w:val="en-US"/>
        </w:rPr>
        <w:t>JAMA cardiology</w:t>
      </w:r>
      <w:r w:rsidRPr="00413E36">
        <w:rPr>
          <w:rFonts w:ascii="Times New Roman" w:eastAsia="Times New Roman" w:hAnsi="Times New Roman" w:cs="Times New Roman"/>
          <w:sz w:val="24"/>
          <w:szCs w:val="24"/>
          <w:lang w:val="en-US"/>
        </w:rPr>
        <w:t>, 2024a.</w:t>
      </w:r>
    </w:p>
    <w:p w14:paraId="24CA57CA" w14:textId="77777777" w:rsidR="00413E36" w:rsidRPr="00413E36" w:rsidRDefault="00413E36" w:rsidP="00413E36">
      <w:pPr>
        <w:spacing w:before="100" w:beforeAutospacing="1" w:after="100" w:afterAutospacing="1" w:line="240" w:lineRule="auto"/>
        <w:rPr>
          <w:rFonts w:ascii="Times New Roman" w:eastAsia="Times New Roman" w:hAnsi="Times New Roman" w:cs="Times New Roman"/>
          <w:sz w:val="24"/>
          <w:szCs w:val="24"/>
        </w:rPr>
      </w:pPr>
      <w:r w:rsidRPr="00413E36">
        <w:rPr>
          <w:rFonts w:ascii="Times New Roman" w:eastAsia="Times New Roman" w:hAnsi="Times New Roman" w:cs="Times New Roman"/>
          <w:sz w:val="24"/>
          <w:szCs w:val="24"/>
          <w:lang w:val="en-US"/>
        </w:rPr>
        <w:t>VARDENY, O. et al. Dapagliflozin and mode of death in heart failure with improved ejection fraction: A post hoc analysis of the DELIVER trial: A post hoc analysis of the DELIVER trial. </w:t>
      </w:r>
      <w:r w:rsidRPr="00413E36">
        <w:rPr>
          <w:rFonts w:ascii="Times New Roman" w:eastAsia="Times New Roman" w:hAnsi="Times New Roman" w:cs="Times New Roman"/>
          <w:b/>
          <w:bCs/>
          <w:sz w:val="24"/>
          <w:szCs w:val="24"/>
        </w:rPr>
        <w:t xml:space="preserve">JAMA </w:t>
      </w:r>
      <w:proofErr w:type="spellStart"/>
      <w:r w:rsidRPr="00413E36">
        <w:rPr>
          <w:rFonts w:ascii="Times New Roman" w:eastAsia="Times New Roman" w:hAnsi="Times New Roman" w:cs="Times New Roman"/>
          <w:b/>
          <w:bCs/>
          <w:sz w:val="24"/>
          <w:szCs w:val="24"/>
        </w:rPr>
        <w:t>cardiology</w:t>
      </w:r>
      <w:proofErr w:type="spellEnd"/>
      <w:r w:rsidRPr="00413E36">
        <w:rPr>
          <w:rFonts w:ascii="Times New Roman" w:eastAsia="Times New Roman" w:hAnsi="Times New Roman" w:cs="Times New Roman"/>
          <w:sz w:val="24"/>
          <w:szCs w:val="24"/>
        </w:rPr>
        <w:t>, v. 9, n. 3, p. 283–289, 2024b.</w:t>
      </w:r>
    </w:p>
    <w:p w14:paraId="01969BE1" w14:textId="77777777" w:rsidR="00413E36" w:rsidRPr="00413E36" w:rsidRDefault="00413E36" w:rsidP="00413E36">
      <w:pPr>
        <w:spacing w:after="0" w:line="240" w:lineRule="auto"/>
        <w:rPr>
          <w:rFonts w:ascii="Times New Roman" w:eastAsia="Times New Roman" w:hAnsi="Times New Roman" w:cs="Times New Roman"/>
          <w:sz w:val="24"/>
          <w:szCs w:val="24"/>
        </w:rPr>
      </w:pPr>
    </w:p>
    <w:p w14:paraId="09F801D3" w14:textId="77777777" w:rsidR="00413E36" w:rsidRDefault="00413E36" w:rsidP="002E6040">
      <w:pPr>
        <w:pStyle w:val="ABNT"/>
        <w:ind w:firstLine="0"/>
      </w:pPr>
    </w:p>
    <w:p w14:paraId="3DF4E0A3" w14:textId="77777777" w:rsidR="00413E36" w:rsidRPr="00E25E3F" w:rsidRDefault="00413E36" w:rsidP="002E6040">
      <w:pPr>
        <w:pStyle w:val="ABNT"/>
        <w:ind w:firstLine="0"/>
      </w:pPr>
    </w:p>
    <w:p w14:paraId="49C3E9B9" w14:textId="77777777" w:rsidR="0080069A" w:rsidRPr="00E25E3F" w:rsidRDefault="0080069A" w:rsidP="002E6040">
      <w:pPr>
        <w:pStyle w:val="ABNT"/>
        <w:ind w:firstLine="0"/>
      </w:pPr>
    </w:p>
    <w:p w14:paraId="62C59DEB" w14:textId="77777777" w:rsidR="002E6040" w:rsidRPr="00E25E3F" w:rsidRDefault="002E6040" w:rsidP="002E6040">
      <w:pPr>
        <w:pStyle w:val="ABNT"/>
        <w:ind w:firstLine="0"/>
        <w:rPr>
          <w:sz w:val="20"/>
          <w:szCs w:val="20"/>
        </w:rPr>
      </w:pPr>
    </w:p>
    <w:p w14:paraId="2E3BCCCB" w14:textId="52A6E66D" w:rsidR="004A36A2" w:rsidRDefault="002E6040" w:rsidP="002E6040">
      <w:pPr>
        <w:pStyle w:val="ABNT"/>
        <w:spacing w:after="0" w:line="240" w:lineRule="auto"/>
        <w:ind w:firstLine="0"/>
        <w:rPr>
          <w:rFonts w:cs="Times New Roman"/>
          <w:color w:val="040C28"/>
          <w:sz w:val="20"/>
          <w:szCs w:val="20"/>
        </w:rPr>
      </w:pPr>
      <w:r w:rsidRPr="00E25E3F">
        <w:rPr>
          <w:sz w:val="20"/>
          <w:szCs w:val="20"/>
        </w:rPr>
        <w:t>¹</w:t>
      </w:r>
      <w:r w:rsidR="00413E36">
        <w:rPr>
          <w:sz w:val="20"/>
          <w:szCs w:val="20"/>
        </w:rPr>
        <w:t>Medicina</w:t>
      </w:r>
      <w:r w:rsidRPr="004A36A2">
        <w:rPr>
          <w:rFonts w:cs="Times New Roman"/>
          <w:sz w:val="20"/>
          <w:szCs w:val="20"/>
        </w:rPr>
        <w:t xml:space="preserve">, </w:t>
      </w:r>
      <w:r w:rsidR="004A36A2" w:rsidRPr="004A36A2">
        <w:rPr>
          <w:rFonts w:cs="Times New Roman"/>
          <w:color w:val="040C28"/>
          <w:sz w:val="20"/>
          <w:szCs w:val="20"/>
        </w:rPr>
        <w:t>Instituto de Educação Superior do Vale do Parnaíb</w:t>
      </w:r>
      <w:r w:rsidR="004A36A2">
        <w:rPr>
          <w:rFonts w:cs="Times New Roman"/>
          <w:color w:val="040C28"/>
          <w:sz w:val="20"/>
          <w:szCs w:val="20"/>
        </w:rPr>
        <w:t xml:space="preserve">a, Parnaíba-PI, </w:t>
      </w:r>
      <w:hyperlink r:id="rId7" w:history="1">
        <w:r w:rsidR="004A36A2" w:rsidRPr="00554597">
          <w:rPr>
            <w:rStyle w:val="Hyperlink"/>
            <w:rFonts w:cs="Times New Roman"/>
            <w:sz w:val="20"/>
            <w:szCs w:val="20"/>
          </w:rPr>
          <w:t>edelineveras@gmail.com</w:t>
        </w:r>
      </w:hyperlink>
    </w:p>
    <w:p w14:paraId="02E30856" w14:textId="07E8EE26" w:rsidR="00F64891" w:rsidRDefault="00F64891" w:rsidP="000F7D65">
      <w:pPr>
        <w:pStyle w:val="ABNT"/>
        <w:spacing w:after="0" w:line="240" w:lineRule="auto"/>
        <w:ind w:firstLine="0"/>
        <w:rPr>
          <w:rFonts w:cs="Times New Roman"/>
          <w:color w:val="040C28"/>
          <w:sz w:val="20"/>
          <w:szCs w:val="20"/>
        </w:rPr>
      </w:pPr>
      <w:r>
        <w:rPr>
          <w:rFonts w:cs="Times New Roman"/>
          <w:color w:val="040C28"/>
          <w:sz w:val="20"/>
          <w:szCs w:val="20"/>
        </w:rPr>
        <w:t>²</w:t>
      </w:r>
      <w:r w:rsidR="000F7D65">
        <w:rPr>
          <w:rFonts w:cs="Times New Roman"/>
          <w:color w:val="040C28"/>
          <w:sz w:val="20"/>
          <w:szCs w:val="20"/>
        </w:rPr>
        <w:t xml:space="preserve">Medicina, </w:t>
      </w:r>
      <w:r w:rsidR="000F7D65" w:rsidRPr="000F7D65">
        <w:rPr>
          <w:rFonts w:cs="Times New Roman"/>
          <w:color w:val="040C28"/>
          <w:sz w:val="20"/>
          <w:szCs w:val="20"/>
        </w:rPr>
        <w:t>Faculdade Adamantinenses Integradas</w:t>
      </w:r>
      <w:r w:rsidR="000F7D65">
        <w:rPr>
          <w:rFonts w:cs="Times New Roman"/>
          <w:color w:val="040C28"/>
          <w:sz w:val="20"/>
          <w:szCs w:val="20"/>
        </w:rPr>
        <w:t xml:space="preserve">, </w:t>
      </w:r>
      <w:proofErr w:type="spellStart"/>
      <w:r w:rsidR="000F7D65" w:rsidRPr="000F7D65">
        <w:rPr>
          <w:rFonts w:cs="Times New Roman"/>
          <w:color w:val="040C28"/>
          <w:sz w:val="20"/>
          <w:szCs w:val="20"/>
        </w:rPr>
        <w:t>Adamantina</w:t>
      </w:r>
      <w:r w:rsidR="000F7D65">
        <w:rPr>
          <w:rFonts w:cs="Times New Roman"/>
          <w:color w:val="040C28"/>
          <w:sz w:val="20"/>
          <w:szCs w:val="20"/>
        </w:rPr>
        <w:t>-SP</w:t>
      </w:r>
      <w:proofErr w:type="spellEnd"/>
      <w:r w:rsidR="00D559C6">
        <w:rPr>
          <w:rFonts w:cs="Times New Roman"/>
          <w:color w:val="040C28"/>
          <w:sz w:val="20"/>
          <w:szCs w:val="20"/>
        </w:rPr>
        <w:t xml:space="preserve">, </w:t>
      </w:r>
      <w:hyperlink r:id="rId8" w:history="1">
        <w:r w:rsidR="006F59D7" w:rsidRPr="00554597">
          <w:rPr>
            <w:rStyle w:val="Hyperlink"/>
            <w:rFonts w:cs="Times New Roman"/>
            <w:sz w:val="20"/>
            <w:szCs w:val="20"/>
          </w:rPr>
          <w:t>64321@fai.com.br</w:t>
        </w:r>
      </w:hyperlink>
      <w:r w:rsidR="006F59D7">
        <w:rPr>
          <w:rFonts w:cs="Times New Roman"/>
          <w:color w:val="040C28"/>
          <w:sz w:val="20"/>
          <w:szCs w:val="20"/>
        </w:rPr>
        <w:t xml:space="preserve"> </w:t>
      </w:r>
    </w:p>
    <w:p w14:paraId="5949E962" w14:textId="1695F1F7" w:rsidR="000F7D65" w:rsidRDefault="000F7D65" w:rsidP="000F7D65">
      <w:pPr>
        <w:pStyle w:val="ABNT"/>
        <w:spacing w:after="0" w:line="240" w:lineRule="auto"/>
        <w:ind w:firstLine="0"/>
        <w:rPr>
          <w:rFonts w:cs="Times New Roman"/>
          <w:color w:val="040C28"/>
          <w:sz w:val="20"/>
          <w:szCs w:val="20"/>
        </w:rPr>
      </w:pPr>
      <w:r>
        <w:rPr>
          <w:rFonts w:cs="Times New Roman"/>
          <w:color w:val="040C28"/>
          <w:sz w:val="20"/>
          <w:szCs w:val="20"/>
        </w:rPr>
        <w:t>²</w:t>
      </w:r>
      <w:r w:rsidR="003F7E52">
        <w:rPr>
          <w:rFonts w:cs="Times New Roman"/>
          <w:color w:val="040C28"/>
          <w:sz w:val="20"/>
          <w:szCs w:val="20"/>
        </w:rPr>
        <w:t xml:space="preserve">Medicina, </w:t>
      </w:r>
      <w:r w:rsidR="003F7E52" w:rsidRPr="003F7E52">
        <w:rPr>
          <w:rFonts w:cs="Times New Roman"/>
          <w:color w:val="040C28"/>
          <w:sz w:val="20"/>
          <w:szCs w:val="20"/>
        </w:rPr>
        <w:t>PUCPR Campus Londrina</w:t>
      </w:r>
      <w:r w:rsidR="003F7E52">
        <w:rPr>
          <w:rFonts w:cs="Times New Roman"/>
          <w:color w:val="040C28"/>
          <w:sz w:val="20"/>
          <w:szCs w:val="20"/>
        </w:rPr>
        <w:t>, Londrina-PR</w:t>
      </w:r>
      <w:r w:rsidR="00D559C6">
        <w:rPr>
          <w:rFonts w:cs="Times New Roman"/>
          <w:color w:val="040C28"/>
          <w:sz w:val="20"/>
          <w:szCs w:val="20"/>
        </w:rPr>
        <w:t xml:space="preserve">, </w:t>
      </w:r>
      <w:hyperlink r:id="rId9" w:history="1">
        <w:r w:rsidR="006F59D7" w:rsidRPr="00554597">
          <w:rPr>
            <w:rStyle w:val="Hyperlink"/>
            <w:rFonts w:cs="Times New Roman"/>
            <w:sz w:val="20"/>
            <w:szCs w:val="20"/>
          </w:rPr>
          <w:t>juliazanin2001@gmail.com</w:t>
        </w:r>
      </w:hyperlink>
      <w:r w:rsidR="006F59D7">
        <w:rPr>
          <w:rFonts w:cs="Times New Roman"/>
          <w:color w:val="040C28"/>
          <w:sz w:val="20"/>
          <w:szCs w:val="20"/>
        </w:rPr>
        <w:t xml:space="preserve"> </w:t>
      </w:r>
    </w:p>
    <w:p w14:paraId="26A86E28" w14:textId="19E78867" w:rsidR="003F7E52" w:rsidRDefault="003F7E52" w:rsidP="000F7D65">
      <w:pPr>
        <w:pStyle w:val="ABNT"/>
        <w:spacing w:after="0" w:line="240" w:lineRule="auto"/>
        <w:ind w:firstLine="0"/>
        <w:rPr>
          <w:rFonts w:cs="Times New Roman"/>
          <w:color w:val="040C28"/>
          <w:sz w:val="20"/>
          <w:szCs w:val="20"/>
        </w:rPr>
      </w:pPr>
      <w:r>
        <w:rPr>
          <w:rFonts w:cs="Times New Roman"/>
          <w:color w:val="040C28"/>
          <w:sz w:val="20"/>
          <w:szCs w:val="20"/>
        </w:rPr>
        <w:lastRenderedPageBreak/>
        <w:t xml:space="preserve">²Medicina, </w:t>
      </w:r>
      <w:r w:rsidRPr="003F7E52">
        <w:rPr>
          <w:rFonts w:cs="Times New Roman"/>
          <w:color w:val="040C28"/>
          <w:sz w:val="20"/>
          <w:szCs w:val="20"/>
        </w:rPr>
        <w:t>Universidade Nove de Julho</w:t>
      </w:r>
      <w:r>
        <w:rPr>
          <w:rFonts w:cs="Times New Roman"/>
          <w:color w:val="040C28"/>
          <w:sz w:val="20"/>
          <w:szCs w:val="20"/>
        </w:rPr>
        <w:t xml:space="preserve">, São </w:t>
      </w:r>
      <w:proofErr w:type="spellStart"/>
      <w:r>
        <w:rPr>
          <w:rFonts w:cs="Times New Roman"/>
          <w:color w:val="040C28"/>
          <w:sz w:val="20"/>
          <w:szCs w:val="20"/>
        </w:rPr>
        <w:t>Paulo-SP</w:t>
      </w:r>
      <w:proofErr w:type="spellEnd"/>
      <w:r w:rsidR="00D559C6">
        <w:rPr>
          <w:rFonts w:cs="Times New Roman"/>
          <w:color w:val="040C28"/>
          <w:sz w:val="20"/>
          <w:szCs w:val="20"/>
        </w:rPr>
        <w:t xml:space="preserve">, </w:t>
      </w:r>
      <w:hyperlink r:id="rId10" w:history="1">
        <w:r w:rsidR="00D559C6" w:rsidRPr="00554597">
          <w:rPr>
            <w:rStyle w:val="Hyperlink"/>
            <w:rFonts w:cs="Times New Roman"/>
            <w:sz w:val="20"/>
            <w:szCs w:val="20"/>
          </w:rPr>
          <w:t>natashabassoo@gmail.com</w:t>
        </w:r>
      </w:hyperlink>
    </w:p>
    <w:p w14:paraId="0F9A833B" w14:textId="78E80DE3" w:rsidR="00D559C6" w:rsidRDefault="00D559C6" w:rsidP="000F7D65">
      <w:pPr>
        <w:pStyle w:val="ABNT"/>
        <w:spacing w:after="0" w:line="240" w:lineRule="auto"/>
        <w:ind w:firstLine="0"/>
        <w:rPr>
          <w:rFonts w:cs="Times New Roman"/>
          <w:color w:val="040C28"/>
          <w:sz w:val="20"/>
          <w:szCs w:val="20"/>
        </w:rPr>
      </w:pPr>
      <w:r>
        <w:rPr>
          <w:rFonts w:cs="Times New Roman"/>
          <w:color w:val="040C28"/>
          <w:sz w:val="20"/>
          <w:szCs w:val="20"/>
        </w:rPr>
        <w:t xml:space="preserve">²Medicina, </w:t>
      </w:r>
      <w:r w:rsidR="00370F99" w:rsidRPr="00370F99">
        <w:rPr>
          <w:rFonts w:cs="Times New Roman"/>
          <w:color w:val="040C28"/>
          <w:sz w:val="20"/>
          <w:szCs w:val="20"/>
        </w:rPr>
        <w:t>Universidade de Mogi das Cruzes</w:t>
      </w:r>
      <w:r w:rsidR="00370F99">
        <w:rPr>
          <w:rFonts w:cs="Times New Roman"/>
          <w:color w:val="040C28"/>
          <w:sz w:val="20"/>
          <w:szCs w:val="20"/>
        </w:rPr>
        <w:t xml:space="preserve">, Mogi das Cruzes-SP, </w:t>
      </w:r>
      <w:hyperlink r:id="rId11" w:history="1">
        <w:r w:rsidR="00370F99" w:rsidRPr="00554597">
          <w:rPr>
            <w:rStyle w:val="Hyperlink"/>
            <w:rFonts w:cs="Times New Roman"/>
            <w:sz w:val="20"/>
            <w:szCs w:val="20"/>
          </w:rPr>
          <w:t>anabuenoprado@gmail.com</w:t>
        </w:r>
      </w:hyperlink>
    </w:p>
    <w:p w14:paraId="7251AB1C" w14:textId="6A80CB26" w:rsidR="00370F99" w:rsidRDefault="00370F99" w:rsidP="000F7D65">
      <w:pPr>
        <w:pStyle w:val="ABNT"/>
        <w:spacing w:after="0" w:line="240" w:lineRule="auto"/>
        <w:ind w:firstLine="0"/>
        <w:rPr>
          <w:rFonts w:cs="Times New Roman"/>
          <w:color w:val="040C28"/>
          <w:sz w:val="20"/>
          <w:szCs w:val="20"/>
        </w:rPr>
      </w:pPr>
      <w:r>
        <w:rPr>
          <w:rFonts w:cs="Times New Roman"/>
          <w:color w:val="040C28"/>
          <w:sz w:val="20"/>
          <w:szCs w:val="20"/>
        </w:rPr>
        <w:t>²</w:t>
      </w:r>
      <w:r w:rsidR="008F12DE">
        <w:rPr>
          <w:rFonts w:cs="Times New Roman"/>
          <w:color w:val="040C28"/>
          <w:sz w:val="20"/>
          <w:szCs w:val="20"/>
        </w:rPr>
        <w:t xml:space="preserve">Medicina, </w:t>
      </w:r>
      <w:r w:rsidR="008F12DE" w:rsidRPr="008F12DE">
        <w:rPr>
          <w:rFonts w:cs="Times New Roman"/>
          <w:color w:val="040C28"/>
          <w:sz w:val="20"/>
          <w:szCs w:val="20"/>
        </w:rPr>
        <w:t>Universidade Federal de Pelotas</w:t>
      </w:r>
      <w:r w:rsidR="008F12DE">
        <w:rPr>
          <w:rFonts w:cs="Times New Roman"/>
          <w:color w:val="040C28"/>
          <w:sz w:val="20"/>
          <w:szCs w:val="20"/>
        </w:rPr>
        <w:t>, Pelotas-RS</w:t>
      </w:r>
      <w:r w:rsidR="006F59D7">
        <w:rPr>
          <w:rFonts w:cs="Times New Roman"/>
          <w:color w:val="040C28"/>
          <w:sz w:val="20"/>
          <w:szCs w:val="20"/>
        </w:rPr>
        <w:t xml:space="preserve">, </w:t>
      </w:r>
      <w:hyperlink r:id="rId12" w:history="1">
        <w:r w:rsidR="006F59D7" w:rsidRPr="00554597">
          <w:rPr>
            <w:rStyle w:val="Hyperlink"/>
            <w:rFonts w:cs="Times New Roman"/>
            <w:sz w:val="20"/>
            <w:szCs w:val="20"/>
          </w:rPr>
          <w:t>vicismerio@gmail.com</w:t>
        </w:r>
      </w:hyperlink>
      <w:r w:rsidR="006F59D7">
        <w:rPr>
          <w:rFonts w:cs="Times New Roman"/>
          <w:color w:val="040C28"/>
          <w:sz w:val="20"/>
          <w:szCs w:val="20"/>
        </w:rPr>
        <w:t xml:space="preserve"> </w:t>
      </w:r>
    </w:p>
    <w:p w14:paraId="79502FD7" w14:textId="2A25BD3F" w:rsidR="008F12DE" w:rsidRDefault="008F12DE" w:rsidP="000F7D65">
      <w:pPr>
        <w:pStyle w:val="ABNT"/>
        <w:spacing w:after="0" w:line="240" w:lineRule="auto"/>
        <w:ind w:firstLine="0"/>
        <w:rPr>
          <w:rFonts w:cs="Times New Roman"/>
          <w:color w:val="040C28"/>
          <w:sz w:val="20"/>
          <w:szCs w:val="20"/>
        </w:rPr>
      </w:pPr>
      <w:r>
        <w:rPr>
          <w:rFonts w:cs="Times New Roman"/>
          <w:color w:val="040C28"/>
          <w:sz w:val="20"/>
          <w:szCs w:val="20"/>
        </w:rPr>
        <w:t xml:space="preserve">²Medicina, </w:t>
      </w:r>
      <w:r w:rsidR="006F59D7" w:rsidRPr="006F59D7">
        <w:rPr>
          <w:rFonts w:cs="Times New Roman"/>
          <w:color w:val="040C28"/>
          <w:sz w:val="20"/>
          <w:szCs w:val="20"/>
        </w:rPr>
        <w:t>Universidade Municipal de São Caetano do Sul</w:t>
      </w:r>
      <w:r w:rsidR="006F59D7">
        <w:rPr>
          <w:rFonts w:cs="Times New Roman"/>
          <w:color w:val="040C28"/>
          <w:sz w:val="20"/>
          <w:szCs w:val="20"/>
        </w:rPr>
        <w:t xml:space="preserve">, São </w:t>
      </w:r>
      <w:proofErr w:type="spellStart"/>
      <w:r w:rsidR="006F59D7">
        <w:rPr>
          <w:rFonts w:cs="Times New Roman"/>
          <w:color w:val="040C28"/>
          <w:sz w:val="20"/>
          <w:szCs w:val="20"/>
        </w:rPr>
        <w:t>Paulo-SP</w:t>
      </w:r>
      <w:proofErr w:type="spellEnd"/>
      <w:r w:rsidR="006F59D7">
        <w:rPr>
          <w:rFonts w:cs="Times New Roman"/>
          <w:color w:val="040C28"/>
          <w:sz w:val="20"/>
          <w:szCs w:val="20"/>
        </w:rPr>
        <w:t xml:space="preserve">, </w:t>
      </w:r>
      <w:hyperlink r:id="rId13" w:history="1">
        <w:r w:rsidR="006F59D7" w:rsidRPr="00554597">
          <w:rPr>
            <w:rStyle w:val="Hyperlink"/>
            <w:rFonts w:cs="Times New Roman"/>
            <w:sz w:val="20"/>
            <w:szCs w:val="20"/>
          </w:rPr>
          <w:t>brunamoliveira@hotmail.com</w:t>
        </w:r>
      </w:hyperlink>
      <w:r w:rsidR="006F59D7">
        <w:rPr>
          <w:rFonts w:cs="Times New Roman"/>
          <w:color w:val="040C28"/>
          <w:sz w:val="20"/>
          <w:szCs w:val="20"/>
        </w:rPr>
        <w:t xml:space="preserve"> </w:t>
      </w:r>
    </w:p>
    <w:p w14:paraId="088BFCE1" w14:textId="4102F8A0" w:rsidR="004E5A97" w:rsidRPr="00E25E3F" w:rsidRDefault="002E6040" w:rsidP="002E6040">
      <w:pPr>
        <w:pStyle w:val="ABNT"/>
        <w:spacing w:after="0" w:line="240" w:lineRule="auto"/>
        <w:ind w:firstLine="0"/>
        <w:rPr>
          <w:sz w:val="20"/>
          <w:szCs w:val="20"/>
        </w:rPr>
      </w:pPr>
      <w:r w:rsidRPr="00E25E3F">
        <w:rPr>
          <w:sz w:val="20"/>
          <w:szCs w:val="20"/>
          <w:vertAlign w:val="superscript"/>
        </w:rPr>
        <w:t>3</w:t>
      </w:r>
      <w:r w:rsidR="006F59D7">
        <w:rPr>
          <w:sz w:val="20"/>
          <w:szCs w:val="20"/>
        </w:rPr>
        <w:t>Médica</w:t>
      </w:r>
      <w:r w:rsidRPr="00E25E3F">
        <w:rPr>
          <w:sz w:val="20"/>
          <w:szCs w:val="20"/>
        </w:rPr>
        <w:t xml:space="preserve">, </w:t>
      </w:r>
      <w:r w:rsidR="006B675E" w:rsidRPr="004A36A2">
        <w:rPr>
          <w:rFonts w:cs="Times New Roman"/>
          <w:color w:val="040C28"/>
          <w:sz w:val="20"/>
          <w:szCs w:val="20"/>
        </w:rPr>
        <w:t>Instituto de Educação Superior do Vale do Parnaíb</w:t>
      </w:r>
      <w:r w:rsidR="006B675E">
        <w:rPr>
          <w:rFonts w:cs="Times New Roman"/>
          <w:color w:val="040C28"/>
          <w:sz w:val="20"/>
          <w:szCs w:val="20"/>
        </w:rPr>
        <w:t>a, Parnaíba-PI</w:t>
      </w:r>
      <w:r w:rsidRPr="00E25E3F">
        <w:rPr>
          <w:sz w:val="20"/>
          <w:szCs w:val="20"/>
        </w:rPr>
        <w:t xml:space="preserve">, </w:t>
      </w:r>
      <w:hyperlink r:id="rId14" w:history="1">
        <w:r w:rsidR="00230B81" w:rsidRPr="00554597">
          <w:rPr>
            <w:rStyle w:val="Hyperlink"/>
            <w:sz w:val="20"/>
            <w:szCs w:val="20"/>
          </w:rPr>
          <w:t>raquelaraujo852@gmail.com</w:t>
        </w:r>
      </w:hyperlink>
      <w:r w:rsidR="00230B81">
        <w:rPr>
          <w:sz w:val="20"/>
          <w:szCs w:val="20"/>
        </w:rPr>
        <w:t xml:space="preserve"> </w:t>
      </w:r>
    </w:p>
    <w:sectPr w:rsidR="004E5A97" w:rsidRPr="00E25E3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2E1E" w14:textId="77777777" w:rsidR="00AF72E1" w:rsidRDefault="00AF72E1">
      <w:pPr>
        <w:spacing w:after="0" w:line="240" w:lineRule="auto"/>
      </w:pPr>
      <w:r>
        <w:separator/>
      </w:r>
    </w:p>
  </w:endnote>
  <w:endnote w:type="continuationSeparator" w:id="0">
    <w:p w14:paraId="3018C744" w14:textId="77777777" w:rsidR="00AF72E1" w:rsidRDefault="00AF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4F1AA" w14:textId="77777777" w:rsidR="00AF72E1" w:rsidRDefault="00AF72E1">
      <w:pPr>
        <w:spacing w:after="0" w:line="240" w:lineRule="auto"/>
      </w:pPr>
      <w:r>
        <w:separator/>
      </w:r>
    </w:p>
  </w:footnote>
  <w:footnote w:type="continuationSeparator" w:id="0">
    <w:p w14:paraId="150BC2B6" w14:textId="77777777" w:rsidR="00AF72E1" w:rsidRDefault="00AF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8113" w14:textId="77777777" w:rsidR="00A05851" w:rsidRDefault="008E3A5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8E3A58">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6" type="#_x0000_t75" alt="" style="position:absolute;left:0;text-align:left;margin-left:0;margin-top:0;width:540pt;height:960pt;z-index:-251658240;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2F0F" w14:textId="77777777" w:rsidR="00FD5028" w:rsidRDefault="008E3A58">
    <w:pPr>
      <w:pStyle w:val="Cabealho"/>
    </w:pPr>
    <w:r>
      <w:rPr>
        <w:noProof/>
      </w:rPr>
    </w:r>
    <w:r w:rsidR="008E3A58">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alt="" style="position:absolute;margin-left:0;margin-top:0;width:540pt;height:960pt;z-index:-251657216;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545361848">
    <w:abstractNumId w:val="0"/>
  </w:num>
  <w:num w:numId="2" w16cid:durableId="173232580">
    <w:abstractNumId w:val="2"/>
  </w:num>
  <w:num w:numId="3" w16cid:durableId="121597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1FBD"/>
    <w:rsid w:val="00021372"/>
    <w:rsid w:val="00037CAB"/>
    <w:rsid w:val="00043DC9"/>
    <w:rsid w:val="000737ED"/>
    <w:rsid w:val="0009512C"/>
    <w:rsid w:val="000D5A63"/>
    <w:rsid w:val="000F7D65"/>
    <w:rsid w:val="00175816"/>
    <w:rsid w:val="001B3DAE"/>
    <w:rsid w:val="001B5E9D"/>
    <w:rsid w:val="001D0113"/>
    <w:rsid w:val="001F4BED"/>
    <w:rsid w:val="00220DAB"/>
    <w:rsid w:val="00230B81"/>
    <w:rsid w:val="00257D9C"/>
    <w:rsid w:val="002674D1"/>
    <w:rsid w:val="00282CB1"/>
    <w:rsid w:val="002A32EB"/>
    <w:rsid w:val="002E3D7D"/>
    <w:rsid w:val="002E6040"/>
    <w:rsid w:val="0031048D"/>
    <w:rsid w:val="003265EE"/>
    <w:rsid w:val="003370D4"/>
    <w:rsid w:val="00370822"/>
    <w:rsid w:val="00370F99"/>
    <w:rsid w:val="0037285A"/>
    <w:rsid w:val="003B6E84"/>
    <w:rsid w:val="003C0C44"/>
    <w:rsid w:val="003F7E52"/>
    <w:rsid w:val="00413E36"/>
    <w:rsid w:val="004254C7"/>
    <w:rsid w:val="004673B9"/>
    <w:rsid w:val="00482F97"/>
    <w:rsid w:val="004A36A2"/>
    <w:rsid w:val="004C65E7"/>
    <w:rsid w:val="004C6BFE"/>
    <w:rsid w:val="004E5A97"/>
    <w:rsid w:val="005328C0"/>
    <w:rsid w:val="005C22FB"/>
    <w:rsid w:val="005E7C51"/>
    <w:rsid w:val="00612D64"/>
    <w:rsid w:val="006204DA"/>
    <w:rsid w:val="0062480A"/>
    <w:rsid w:val="00646694"/>
    <w:rsid w:val="00652962"/>
    <w:rsid w:val="00682BA3"/>
    <w:rsid w:val="006A57BD"/>
    <w:rsid w:val="006B675E"/>
    <w:rsid w:val="006C2AE8"/>
    <w:rsid w:val="006D1059"/>
    <w:rsid w:val="006E0623"/>
    <w:rsid w:val="006E288C"/>
    <w:rsid w:val="006F2D94"/>
    <w:rsid w:val="006F59D7"/>
    <w:rsid w:val="0070412E"/>
    <w:rsid w:val="007103DB"/>
    <w:rsid w:val="00721B3B"/>
    <w:rsid w:val="0072640D"/>
    <w:rsid w:val="007455A3"/>
    <w:rsid w:val="00750B4A"/>
    <w:rsid w:val="00764CD9"/>
    <w:rsid w:val="007838EE"/>
    <w:rsid w:val="007A6D25"/>
    <w:rsid w:val="007E11BC"/>
    <w:rsid w:val="007E5083"/>
    <w:rsid w:val="0080069A"/>
    <w:rsid w:val="00853C4B"/>
    <w:rsid w:val="00864FC6"/>
    <w:rsid w:val="008B4ABD"/>
    <w:rsid w:val="008E3A58"/>
    <w:rsid w:val="008F12DE"/>
    <w:rsid w:val="0091445F"/>
    <w:rsid w:val="00926A8A"/>
    <w:rsid w:val="009400E4"/>
    <w:rsid w:val="009428FA"/>
    <w:rsid w:val="009E5368"/>
    <w:rsid w:val="00A0067F"/>
    <w:rsid w:val="00A05851"/>
    <w:rsid w:val="00A17922"/>
    <w:rsid w:val="00A329D4"/>
    <w:rsid w:val="00A5498A"/>
    <w:rsid w:val="00A64FB7"/>
    <w:rsid w:val="00A70B25"/>
    <w:rsid w:val="00A70BA9"/>
    <w:rsid w:val="00AA333B"/>
    <w:rsid w:val="00AC311B"/>
    <w:rsid w:val="00AC6570"/>
    <w:rsid w:val="00AF72E1"/>
    <w:rsid w:val="00B268E2"/>
    <w:rsid w:val="00B36502"/>
    <w:rsid w:val="00B44A6D"/>
    <w:rsid w:val="00B466AE"/>
    <w:rsid w:val="00BA454C"/>
    <w:rsid w:val="00BA5ADA"/>
    <w:rsid w:val="00C143F6"/>
    <w:rsid w:val="00C54D28"/>
    <w:rsid w:val="00C66334"/>
    <w:rsid w:val="00C6681E"/>
    <w:rsid w:val="00C876C4"/>
    <w:rsid w:val="00C921C8"/>
    <w:rsid w:val="00C973E9"/>
    <w:rsid w:val="00CB545C"/>
    <w:rsid w:val="00CC65FC"/>
    <w:rsid w:val="00CE0897"/>
    <w:rsid w:val="00CE28F8"/>
    <w:rsid w:val="00CF0467"/>
    <w:rsid w:val="00D048FA"/>
    <w:rsid w:val="00D12C74"/>
    <w:rsid w:val="00D23D91"/>
    <w:rsid w:val="00D559C6"/>
    <w:rsid w:val="00D81777"/>
    <w:rsid w:val="00DB7084"/>
    <w:rsid w:val="00DF62AE"/>
    <w:rsid w:val="00DF6B57"/>
    <w:rsid w:val="00E0152A"/>
    <w:rsid w:val="00E25E3F"/>
    <w:rsid w:val="00E34D59"/>
    <w:rsid w:val="00E755CF"/>
    <w:rsid w:val="00E75CE5"/>
    <w:rsid w:val="00EA272C"/>
    <w:rsid w:val="00ED5C80"/>
    <w:rsid w:val="00F01992"/>
    <w:rsid w:val="00F2280C"/>
    <w:rsid w:val="00F64891"/>
    <w:rsid w:val="00F7605A"/>
    <w:rsid w:val="00F9233F"/>
    <w:rsid w:val="00FA0DB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BA5ADA"/>
    <w:rPr>
      <w:color w:val="605E5C"/>
      <w:shd w:val="clear" w:color="auto" w:fill="E1DFDD"/>
    </w:rPr>
  </w:style>
  <w:style w:type="paragraph" w:styleId="NormalWeb">
    <w:name w:val="Normal (Web)"/>
    <w:basedOn w:val="Normal"/>
    <w:uiPriority w:val="99"/>
    <w:semiHidden/>
    <w:unhideWhenUsed/>
    <w:rsid w:val="00413E36"/>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4A3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91823">
      <w:bodyDiv w:val="1"/>
      <w:marLeft w:val="0"/>
      <w:marRight w:val="0"/>
      <w:marTop w:val="0"/>
      <w:marBottom w:val="0"/>
      <w:divBdr>
        <w:top w:val="none" w:sz="0" w:space="0" w:color="auto"/>
        <w:left w:val="none" w:sz="0" w:space="0" w:color="auto"/>
        <w:bottom w:val="none" w:sz="0" w:space="0" w:color="auto"/>
        <w:right w:val="none" w:sz="0" w:space="0" w:color="auto"/>
      </w:divBdr>
      <w:divsChild>
        <w:div w:id="291714717">
          <w:marLeft w:val="0"/>
          <w:marRight w:val="0"/>
          <w:marTop w:val="0"/>
          <w:marBottom w:val="0"/>
          <w:divBdr>
            <w:top w:val="none" w:sz="0" w:space="0" w:color="auto"/>
            <w:left w:val="none" w:sz="0" w:space="0" w:color="auto"/>
            <w:bottom w:val="none" w:sz="0" w:space="0" w:color="auto"/>
            <w:right w:val="none" w:sz="0" w:space="0" w:color="auto"/>
          </w:divBdr>
          <w:divsChild>
            <w:div w:id="218631082">
              <w:marLeft w:val="0"/>
              <w:marRight w:val="0"/>
              <w:marTop w:val="0"/>
              <w:marBottom w:val="0"/>
              <w:divBdr>
                <w:top w:val="none" w:sz="0" w:space="0" w:color="auto"/>
                <w:left w:val="none" w:sz="0" w:space="0" w:color="auto"/>
                <w:bottom w:val="none" w:sz="0" w:space="0" w:color="auto"/>
                <w:right w:val="none" w:sz="0" w:space="0" w:color="auto"/>
              </w:divBdr>
            </w:div>
            <w:div w:id="387536714">
              <w:marLeft w:val="0"/>
              <w:marRight w:val="0"/>
              <w:marTop w:val="0"/>
              <w:marBottom w:val="0"/>
              <w:divBdr>
                <w:top w:val="none" w:sz="0" w:space="0" w:color="auto"/>
                <w:left w:val="none" w:sz="0" w:space="0" w:color="auto"/>
                <w:bottom w:val="none" w:sz="0" w:space="0" w:color="auto"/>
                <w:right w:val="none" w:sz="0" w:space="0" w:color="auto"/>
              </w:divBdr>
            </w:div>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7364">
      <w:bodyDiv w:val="1"/>
      <w:marLeft w:val="0"/>
      <w:marRight w:val="0"/>
      <w:marTop w:val="0"/>
      <w:marBottom w:val="0"/>
      <w:divBdr>
        <w:top w:val="none" w:sz="0" w:space="0" w:color="auto"/>
        <w:left w:val="none" w:sz="0" w:space="0" w:color="auto"/>
        <w:bottom w:val="none" w:sz="0" w:space="0" w:color="auto"/>
        <w:right w:val="none" w:sz="0" w:space="0" w:color="auto"/>
      </w:divBdr>
      <w:divsChild>
        <w:div w:id="1686058453">
          <w:marLeft w:val="0"/>
          <w:marRight w:val="0"/>
          <w:marTop w:val="0"/>
          <w:marBottom w:val="0"/>
          <w:divBdr>
            <w:top w:val="none" w:sz="0" w:space="0" w:color="auto"/>
            <w:left w:val="none" w:sz="0" w:space="0" w:color="auto"/>
            <w:bottom w:val="none" w:sz="0" w:space="0" w:color="auto"/>
            <w:right w:val="none" w:sz="0" w:space="0" w:color="auto"/>
          </w:divBdr>
          <w:divsChild>
            <w:div w:id="1637369274">
              <w:marLeft w:val="0"/>
              <w:marRight w:val="0"/>
              <w:marTop w:val="0"/>
              <w:marBottom w:val="0"/>
              <w:divBdr>
                <w:top w:val="none" w:sz="0" w:space="0" w:color="auto"/>
                <w:left w:val="none" w:sz="0" w:space="0" w:color="auto"/>
                <w:bottom w:val="none" w:sz="0" w:space="0" w:color="auto"/>
                <w:right w:val="none" w:sz="0" w:space="0" w:color="auto"/>
              </w:divBdr>
            </w:div>
            <w:div w:id="375468990">
              <w:marLeft w:val="0"/>
              <w:marRight w:val="0"/>
              <w:marTop w:val="0"/>
              <w:marBottom w:val="0"/>
              <w:divBdr>
                <w:top w:val="none" w:sz="0" w:space="0" w:color="auto"/>
                <w:left w:val="none" w:sz="0" w:space="0" w:color="auto"/>
                <w:bottom w:val="none" w:sz="0" w:space="0" w:color="auto"/>
                <w:right w:val="none" w:sz="0" w:space="0" w:color="auto"/>
              </w:divBdr>
            </w:div>
            <w:div w:id="332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0499">
      <w:bodyDiv w:val="1"/>
      <w:marLeft w:val="0"/>
      <w:marRight w:val="0"/>
      <w:marTop w:val="0"/>
      <w:marBottom w:val="0"/>
      <w:divBdr>
        <w:top w:val="none" w:sz="0" w:space="0" w:color="auto"/>
        <w:left w:val="none" w:sz="0" w:space="0" w:color="auto"/>
        <w:bottom w:val="none" w:sz="0" w:space="0" w:color="auto"/>
        <w:right w:val="none" w:sz="0" w:space="0" w:color="auto"/>
      </w:divBdr>
      <w:divsChild>
        <w:div w:id="1343703055">
          <w:marLeft w:val="0"/>
          <w:marRight w:val="0"/>
          <w:marTop w:val="0"/>
          <w:marBottom w:val="0"/>
          <w:divBdr>
            <w:top w:val="none" w:sz="0" w:space="0" w:color="auto"/>
            <w:left w:val="none" w:sz="0" w:space="0" w:color="auto"/>
            <w:bottom w:val="none" w:sz="0" w:space="0" w:color="auto"/>
            <w:right w:val="none" w:sz="0" w:space="0" w:color="auto"/>
          </w:divBdr>
          <w:divsChild>
            <w:div w:id="1157191984">
              <w:marLeft w:val="0"/>
              <w:marRight w:val="0"/>
              <w:marTop w:val="0"/>
              <w:marBottom w:val="0"/>
              <w:divBdr>
                <w:top w:val="none" w:sz="0" w:space="0" w:color="auto"/>
                <w:left w:val="none" w:sz="0" w:space="0" w:color="auto"/>
                <w:bottom w:val="none" w:sz="0" w:space="0" w:color="auto"/>
                <w:right w:val="none" w:sz="0" w:space="0" w:color="auto"/>
              </w:divBdr>
            </w:div>
            <w:div w:id="986013651">
              <w:marLeft w:val="0"/>
              <w:marRight w:val="0"/>
              <w:marTop w:val="0"/>
              <w:marBottom w:val="0"/>
              <w:divBdr>
                <w:top w:val="none" w:sz="0" w:space="0" w:color="auto"/>
                <w:left w:val="none" w:sz="0" w:space="0" w:color="auto"/>
                <w:bottom w:val="none" w:sz="0" w:space="0" w:color="auto"/>
                <w:right w:val="none" w:sz="0" w:space="0" w:color="auto"/>
              </w:divBdr>
            </w:div>
            <w:div w:id="12193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4321@fai.com.br" TargetMode="External"/><Relationship Id="rId13" Type="http://schemas.openxmlformats.org/officeDocument/2006/relationships/hyperlink" Target="mailto:brunamoliveira@hot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delineveras@gmail.com" TargetMode="External"/><Relationship Id="rId12" Type="http://schemas.openxmlformats.org/officeDocument/2006/relationships/hyperlink" Target="mailto:vicismerio@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buenoprado@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atashabassoo@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uliazanin2001@gmail.com" TargetMode="External"/><Relationship Id="rId14" Type="http://schemas.openxmlformats.org/officeDocument/2006/relationships/hyperlink" Target="mailto:raquelaraujo852@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Mari Edeline Veras Dourado</cp:lastModifiedBy>
  <cp:revision>2</cp:revision>
  <cp:lastPrinted>2022-08-12T03:27:00Z</cp:lastPrinted>
  <dcterms:created xsi:type="dcterms:W3CDTF">2024-12-15T23:21:00Z</dcterms:created>
  <dcterms:modified xsi:type="dcterms:W3CDTF">2024-12-15T23:21:00Z</dcterms:modified>
</cp:coreProperties>
</file>