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</w:pPr>
      <w:r>
        <w:rPr>
          <w:b/>
          <w:noProof/>
          <w:lang w:eastAsia="pt-BR"/>
        </w:rPr>
        <w:drawing>
          <wp:inline distT="114300" distB="114300" distL="114300" distR="114300" wp14:anchorId="6A420F53" wp14:editId="0352D798">
            <wp:extent cx="3181350" cy="1276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>A POTENCIALIZAÇÃO NA PATOGÊNESE DO PAPILOMAVÍRUS HUMANO INDUZIDA PELA CHLAMYDIA TRACHOMATIS ASSOCIADA AO CÂNCER CERVICAL</w:t>
      </w:r>
    </w:p>
    <w:p w:rsidR="00402010" w:rsidRPr="00402010" w:rsidRDefault="00402010" w:rsidP="00402010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BRUNA LORENNA ROCHA E SILVA HERMÍNIO DE ALMEIDA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DARAH YASMIN MOREIRA ALVES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ISADORA ELOY CÂNDIDO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MARIA LAURA TENÓRIO LESSA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NATÁLIA INGRID GOMES MELO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WIZILLANY ELLEN BARBOSA DE ALMEIDA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 Acadêmico de Medicina</w:t>
      </w:r>
      <w:r w:rsidRPr="00B84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Centro Universitário Tiradentes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(UNIT/AL), Maceió (AL), Brasil</w:t>
      </w:r>
    </w:p>
    <w:p w:rsidR="00402010" w:rsidRDefault="006678F6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DANDARA KAROLINA CAVALCANTE DO ESPÍRITO SANTO </w:t>
      </w:r>
      <w:r w:rsidR="00402010">
        <w:rPr>
          <w:rFonts w:ascii="Times New Roman" w:eastAsia="Times New Roman" w:hAnsi="Times New Roman" w:cs="Times New Roman"/>
          <w:sz w:val="24"/>
          <w:szCs w:val="24"/>
          <w:lang w:eastAsia="pt-BR"/>
        </w:rPr>
        <w:t>– Docente do curso de Medicina no Centro Universitário Tiradentes (UNIT), Maceió (AL), Brasil</w:t>
      </w:r>
    </w:p>
    <w:p w:rsidR="00402010" w:rsidRPr="00402010" w:rsidRDefault="00402010" w:rsidP="0040201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010" w:rsidRPr="00402010" w:rsidRDefault="00402010" w:rsidP="0040201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O Papilomavírus Hu</w:t>
      </w:r>
      <w:bookmarkStart w:id="0" w:name="_GoBack"/>
      <w:bookmarkEnd w:id="0"/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mano (HPV) é um fator etiológico importante associado ao desenvolvimento do câncer de colo de útero. A</w:t>
      </w:r>
      <w:r w:rsidRPr="00402010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pt-BR"/>
        </w:rPr>
        <w:t xml:space="preserve"> Chlamydia Trachomatis</w:t>
      </w: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(CT) é a infecção bacteriana sexualmente transmissível mais frequente em todo o mundo e pode estar relacionada como cofator de risco para infecção pelo HPV e como consequência para o câncer cervical. Logo, é importante analisar como a relação dessas infecções pode estar associada a um maior potencial de desenvolvimento do câncer cervical. Trata-se de uma revisão integrativa de literatura, realizada por buscas no PubMed, sem restrição de idioma e com filtro de 5 anos. Foram utilizados os descritores “Chlamydia infections” AND “Uterine cervical neoplasms” AND “Papillomavirus infections”. Com análise dos títulos, resumos e texto completo, foram selecionados 4 artigos para revisão. Devido a capacidade da CT entrar nas células e interagir com a imunidade inata e elementos metabólicos, pode ser responsável por distúrbios nas vias celulares que comandam a proliferação celular inibindo a apoptose e induzindo inflamação crônica. Além disso, pode interferir diminuindo o número de células presentes de antígeno, e reduzir a imunidade mediada por células, permitindo assim a persistência do HPV. As coinfecções por HPV e CT formariam um coquetel letal com potenciais de causar câncer do colo do útero e outros problemas relacionados à saúde.</w:t>
      </w: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t-BR"/>
        </w:rPr>
        <w:t xml:space="preserve"> </w:t>
      </w: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Segundo estudos, a infecção por CT foi significativamente maior entre mulheres HPV positivas do que aquelas HPV negativas, isso pode ser explicado pelo fato que CT e HPV são infecções que têm os mesmos fatores de risco comportamentais, como relação sexual desprotegida, por exemplo. A CT está indiretamente relacionada a lesões cervicais, aumentando o risco de infecções por HPV e persistência que é uma condição necessária para a transformação celular. Este trabalho permitiu observar que há uma associação alta de infecções únicas por CT e HPV, bem como de coinfecções, que podem estar relacionadas com os comportamentos sexuais que parecem explicar parcialmente as tendências observadas, sugerindo um risco significativo de neoplasia cervical ou lesões pré-</w:t>
      </w: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lastRenderedPageBreak/>
        <w:t>cancerosas. Portanto, é evidente que tais infecções representam grandes problemas de saúde pública, sendo necessário mais estudos a fim de promover melhor acompanhamento e orientação para as mulheres.</w:t>
      </w:r>
    </w:p>
    <w:p w:rsidR="00402010" w:rsidRPr="00402010" w:rsidRDefault="00402010" w:rsidP="00402010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2010" w:rsidRPr="00402010" w:rsidRDefault="00402010" w:rsidP="0040201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2010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PALAVRAS-CHAVE: Infecções por Clamídia, Infecções por Papilomavírus, Neoplasias do colo do útero.</w:t>
      </w:r>
    </w:p>
    <w:p w:rsidR="00254631" w:rsidRDefault="00A3652D"/>
    <w:sectPr w:rsidR="00254631" w:rsidSect="0040201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2D" w:rsidRDefault="00A3652D" w:rsidP="00402010">
      <w:pPr>
        <w:spacing w:before="0" w:after="0" w:line="240" w:lineRule="auto"/>
      </w:pPr>
      <w:r>
        <w:separator/>
      </w:r>
    </w:p>
  </w:endnote>
  <w:endnote w:type="continuationSeparator" w:id="0">
    <w:p w:rsidR="00A3652D" w:rsidRDefault="00A3652D" w:rsidP="00402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2D" w:rsidRDefault="00A3652D" w:rsidP="00402010">
      <w:pPr>
        <w:spacing w:before="0" w:after="0" w:line="240" w:lineRule="auto"/>
      </w:pPr>
      <w:r>
        <w:separator/>
      </w:r>
    </w:p>
  </w:footnote>
  <w:footnote w:type="continuationSeparator" w:id="0">
    <w:p w:rsidR="00A3652D" w:rsidRDefault="00A3652D" w:rsidP="0040201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0"/>
    <w:rsid w:val="000F4AE2"/>
    <w:rsid w:val="002D354B"/>
    <w:rsid w:val="00402010"/>
    <w:rsid w:val="006678F6"/>
    <w:rsid w:val="00872ED8"/>
    <w:rsid w:val="00A3652D"/>
    <w:rsid w:val="00B61EEB"/>
    <w:rsid w:val="00DE1FBB"/>
    <w:rsid w:val="00F1612A"/>
    <w:rsid w:val="00F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836E6-9922-44A9-9D5D-722B383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8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F4AE2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E2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E2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E2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E2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E2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E2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E2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E2"/>
    <w:rPr>
      <w:caps/>
      <w:spacing w:val="15"/>
      <w:shd w:val="clear" w:color="auto" w:fill="C7E2FA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E2"/>
    <w:rPr>
      <w:caps/>
      <w:color w:val="073662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E2"/>
    <w:rPr>
      <w:caps/>
      <w:color w:val="0B5294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E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E2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F4AE2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F4AE2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F4AE2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0F4AE2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0F4AE2"/>
    <w:rPr>
      <w:b/>
      <w:bCs/>
    </w:rPr>
  </w:style>
  <w:style w:type="character" w:styleId="nfase">
    <w:name w:val="Emphasis"/>
    <w:uiPriority w:val="20"/>
    <w:qFormat/>
    <w:rsid w:val="000F4AE2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0F4AE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F4AE2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4AE2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E2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E2"/>
    <w:rPr>
      <w:color w:val="0F6FC6" w:themeColor="accent1"/>
      <w:sz w:val="24"/>
      <w:szCs w:val="24"/>
    </w:rPr>
  </w:style>
  <w:style w:type="character" w:styleId="nfaseSutil">
    <w:name w:val="Subtle Emphasis"/>
    <w:uiPriority w:val="19"/>
    <w:qFormat/>
    <w:rsid w:val="000F4AE2"/>
    <w:rPr>
      <w:i/>
      <w:iCs/>
      <w:color w:val="073662" w:themeColor="accent1" w:themeShade="7F"/>
    </w:rPr>
  </w:style>
  <w:style w:type="character" w:styleId="nfaseIntensa">
    <w:name w:val="Intense Emphasis"/>
    <w:uiPriority w:val="21"/>
    <w:qFormat/>
    <w:rsid w:val="000F4AE2"/>
    <w:rPr>
      <w:b/>
      <w:bCs/>
      <w:caps/>
      <w:color w:val="073662" w:themeColor="accent1" w:themeShade="7F"/>
      <w:spacing w:val="10"/>
    </w:rPr>
  </w:style>
  <w:style w:type="character" w:styleId="RefernciaSutil">
    <w:name w:val="Subtle Reference"/>
    <w:uiPriority w:val="31"/>
    <w:qFormat/>
    <w:rsid w:val="000F4AE2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0F4AE2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0F4AE2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F4AE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02010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201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010"/>
  </w:style>
  <w:style w:type="paragraph" w:styleId="Rodap">
    <w:name w:val="footer"/>
    <w:basedOn w:val="Normal"/>
    <w:link w:val="RodapChar"/>
    <w:uiPriority w:val="99"/>
    <w:unhideWhenUsed/>
    <w:rsid w:val="0040201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2022-08-17T17:03:00Z</dcterms:created>
  <dcterms:modified xsi:type="dcterms:W3CDTF">2022-08-18T13:14:00Z</dcterms:modified>
</cp:coreProperties>
</file>