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6E" w:rsidRDefault="002F4D6E" w:rsidP="00BE3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TRANSPLANTE HEPÁTICO: UMA ANÁLISE EPIDEMIOLÓGICA NO BRASIL</w:t>
      </w:r>
    </w:p>
    <w:p w:rsidR="00BE32F1" w:rsidRPr="00BE32F1" w:rsidRDefault="00BC16D1" w:rsidP="00BE3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Lairane Bridi Loss¹, Lucas Melhado Vieira¹, Luciano Azevedo Duarte²</w:t>
      </w:r>
      <w:r w:rsidR="00BE32F1">
        <w:rPr>
          <w:rFonts w:ascii="Times New Roman" w:hAnsi="Times New Roman" w:cs="Times New Roman"/>
          <w:sz w:val="20"/>
          <w:szCs w:val="24"/>
        </w:rPr>
        <w:t>.</w:t>
      </w:r>
    </w:p>
    <w:p w:rsidR="00BE32F1" w:rsidRPr="00BE32F1" w:rsidRDefault="00BC16D1" w:rsidP="00BE3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¹</w:t>
      </w:r>
      <w:proofErr w:type="gramEnd"/>
      <w:r w:rsidR="00BE32F1">
        <w:rPr>
          <w:rFonts w:ascii="Times New Roman" w:hAnsi="Times New Roman" w:cs="Times New Roman"/>
          <w:sz w:val="20"/>
          <w:szCs w:val="24"/>
        </w:rPr>
        <w:t xml:space="preserve"> Acadêmico de Medicina. Centro Universitário do Espírito Santo (UNESC)</w:t>
      </w:r>
      <w:r>
        <w:rPr>
          <w:rFonts w:ascii="Times New Roman" w:hAnsi="Times New Roman" w:cs="Times New Roman"/>
          <w:sz w:val="20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0"/>
          <w:szCs w:val="24"/>
        </w:rPr>
        <w:t>²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BE32F1">
        <w:rPr>
          <w:rFonts w:ascii="Times New Roman" w:hAnsi="Times New Roman" w:cs="Times New Roman"/>
          <w:sz w:val="20"/>
          <w:szCs w:val="24"/>
        </w:rPr>
        <w:t>Mestre em Ciências da Saúde e do Ambiente.</w:t>
      </w:r>
      <w:r>
        <w:rPr>
          <w:rFonts w:ascii="Times New Roman" w:hAnsi="Times New Roman" w:cs="Times New Roman"/>
          <w:sz w:val="20"/>
          <w:szCs w:val="24"/>
        </w:rPr>
        <w:t xml:space="preserve"> Professor do</w:t>
      </w:r>
      <w:r w:rsidR="00BE32F1">
        <w:rPr>
          <w:rFonts w:ascii="Times New Roman" w:hAnsi="Times New Roman" w:cs="Times New Roman"/>
          <w:sz w:val="20"/>
          <w:szCs w:val="24"/>
        </w:rPr>
        <w:t xml:space="preserve"> Centro Universitário do Espírito Santo (UNESC)</w:t>
      </w:r>
    </w:p>
    <w:p w:rsidR="002F4D6E" w:rsidRDefault="002F4D6E" w:rsidP="00E04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E049E5" w:rsidRPr="008C5362">
        <w:rPr>
          <w:rFonts w:ascii="Times New Roman" w:hAnsi="Times New Roman" w:cs="Times New Roman"/>
          <w:sz w:val="24"/>
          <w:szCs w:val="24"/>
        </w:rPr>
        <w:t xml:space="preserve">O transplante de fígado é a medida terapêutica curativa </w:t>
      </w:r>
      <w:r w:rsidR="00E049E5">
        <w:rPr>
          <w:rFonts w:ascii="Times New Roman" w:hAnsi="Times New Roman" w:cs="Times New Roman"/>
          <w:sz w:val="24"/>
          <w:szCs w:val="24"/>
        </w:rPr>
        <w:t xml:space="preserve">mais indicada </w:t>
      </w:r>
      <w:r w:rsidR="00E049E5" w:rsidRPr="008C5362">
        <w:rPr>
          <w:rFonts w:ascii="Times New Roman" w:hAnsi="Times New Roman" w:cs="Times New Roman"/>
          <w:sz w:val="24"/>
          <w:szCs w:val="24"/>
        </w:rPr>
        <w:t xml:space="preserve">para pacientes com doença </w:t>
      </w:r>
      <w:proofErr w:type="gramStart"/>
      <w:r w:rsidR="00E049E5" w:rsidRPr="008C5362">
        <w:rPr>
          <w:rFonts w:ascii="Times New Roman" w:hAnsi="Times New Roman" w:cs="Times New Roman"/>
          <w:sz w:val="24"/>
          <w:szCs w:val="24"/>
        </w:rPr>
        <w:t>hepática terminal</w:t>
      </w:r>
      <w:proofErr w:type="gramEnd"/>
      <w:r w:rsidR="00E049E5" w:rsidRPr="008C5362">
        <w:rPr>
          <w:rFonts w:ascii="Times New Roman" w:hAnsi="Times New Roman" w:cs="Times New Roman"/>
          <w:sz w:val="24"/>
          <w:szCs w:val="24"/>
        </w:rPr>
        <w:t xml:space="preserve">. No Brasil, </w:t>
      </w:r>
      <w:r w:rsidR="00E049E5">
        <w:rPr>
          <w:rFonts w:ascii="Times New Roman" w:hAnsi="Times New Roman" w:cs="Times New Roman"/>
          <w:sz w:val="24"/>
          <w:szCs w:val="24"/>
        </w:rPr>
        <w:t xml:space="preserve">anualmente </w:t>
      </w:r>
      <w:r w:rsidR="00E049E5" w:rsidRPr="008C5362">
        <w:rPr>
          <w:rFonts w:ascii="Times New Roman" w:hAnsi="Times New Roman" w:cs="Times New Roman"/>
          <w:sz w:val="24"/>
          <w:szCs w:val="24"/>
        </w:rPr>
        <w:t xml:space="preserve">estima-se que a necessidade de fígados para </w:t>
      </w:r>
    </w:p>
    <w:p w:rsidR="00923AAE" w:rsidRDefault="00E049E5" w:rsidP="00BE3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362">
        <w:rPr>
          <w:rFonts w:ascii="Times New Roman" w:hAnsi="Times New Roman" w:cs="Times New Roman"/>
          <w:sz w:val="24"/>
          <w:szCs w:val="24"/>
        </w:rPr>
        <w:t>transplante</w:t>
      </w:r>
      <w:proofErr w:type="gramEnd"/>
      <w:r w:rsidRPr="008C5362">
        <w:rPr>
          <w:rFonts w:ascii="Times New Roman" w:hAnsi="Times New Roman" w:cs="Times New Roman"/>
          <w:sz w:val="24"/>
          <w:szCs w:val="24"/>
        </w:rPr>
        <w:t xml:space="preserve"> seja cerca de 5.000 órgãos. No entanto, a escassez de</w:t>
      </w:r>
      <w:r>
        <w:rPr>
          <w:rFonts w:ascii="Times New Roman" w:hAnsi="Times New Roman" w:cs="Times New Roman"/>
          <w:sz w:val="24"/>
          <w:szCs w:val="24"/>
        </w:rPr>
        <w:t>stes</w:t>
      </w:r>
      <w:r w:rsidRPr="008C5362">
        <w:rPr>
          <w:rFonts w:ascii="Times New Roman" w:hAnsi="Times New Roman" w:cs="Times New Roman"/>
          <w:sz w:val="24"/>
          <w:szCs w:val="24"/>
        </w:rPr>
        <w:t xml:space="preserve"> continua sendo um desafio importante para as equipes de transplante</w:t>
      </w:r>
      <w:r w:rsidR="00382DD0">
        <w:rPr>
          <w:rFonts w:ascii="Times New Roman" w:hAnsi="Times New Roman" w:cs="Times New Roman"/>
          <w:sz w:val="24"/>
          <w:szCs w:val="24"/>
        </w:rPr>
        <w:t xml:space="preserve"> e para os pacientes que deles necessitam</w:t>
      </w:r>
      <w:r w:rsidRPr="008C53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 aumento na espera pelo órgão pode piorar a gravidade do quadro clínico e aumentar dessa forma, a morbimortalidade dos potenciais destinatários. Sendo assim, é relevante conhecer o perfil epidemiológico do Brasil em relação à execução de transplantes de fígado.</w:t>
      </w:r>
      <w:r w:rsidR="00BE3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Esta pesquisa objetiva </w:t>
      </w:r>
      <w:r w:rsidR="002F4D6E">
        <w:rPr>
          <w:rFonts w:ascii="Times New Roman" w:hAnsi="Times New Roman" w:cs="Times New Roman"/>
          <w:sz w:val="24"/>
          <w:szCs w:val="24"/>
        </w:rPr>
        <w:t xml:space="preserve">realizar uma análise </w:t>
      </w:r>
      <w:r w:rsidR="00382DD0">
        <w:rPr>
          <w:rFonts w:ascii="Times New Roman" w:hAnsi="Times New Roman" w:cs="Times New Roman"/>
          <w:sz w:val="24"/>
          <w:szCs w:val="24"/>
        </w:rPr>
        <w:t xml:space="preserve">do perfil </w:t>
      </w:r>
      <w:r w:rsidR="002F4D6E">
        <w:rPr>
          <w:rFonts w:ascii="Times New Roman" w:hAnsi="Times New Roman" w:cs="Times New Roman"/>
          <w:sz w:val="24"/>
          <w:szCs w:val="24"/>
        </w:rPr>
        <w:t>epidemiológi</w:t>
      </w:r>
      <w:r w:rsidR="00382DD0">
        <w:rPr>
          <w:rFonts w:ascii="Times New Roman" w:hAnsi="Times New Roman" w:cs="Times New Roman"/>
          <w:sz w:val="24"/>
          <w:szCs w:val="24"/>
        </w:rPr>
        <w:t>co</w:t>
      </w:r>
      <w:r w:rsidR="002F4D6E">
        <w:rPr>
          <w:rFonts w:ascii="Times New Roman" w:hAnsi="Times New Roman" w:cs="Times New Roman"/>
          <w:sz w:val="24"/>
          <w:szCs w:val="24"/>
        </w:rPr>
        <w:t xml:space="preserve"> dos transplantes de fígado </w:t>
      </w:r>
      <w:r w:rsidR="00BC16D1">
        <w:rPr>
          <w:rFonts w:ascii="Times New Roman" w:hAnsi="Times New Roman" w:cs="Times New Roman"/>
          <w:sz w:val="24"/>
          <w:szCs w:val="24"/>
        </w:rPr>
        <w:t xml:space="preserve">realizados no Brasil, nos últimos </w:t>
      </w:r>
      <w:proofErr w:type="gramStart"/>
      <w:r w:rsidR="00BC16D1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C16D1">
        <w:rPr>
          <w:rFonts w:ascii="Times New Roman" w:hAnsi="Times New Roman" w:cs="Times New Roman"/>
          <w:sz w:val="24"/>
          <w:szCs w:val="24"/>
        </w:rPr>
        <w:t xml:space="preserve"> anos</w:t>
      </w:r>
      <w:r w:rsidR="002F4D6E">
        <w:rPr>
          <w:rFonts w:ascii="Times New Roman" w:hAnsi="Times New Roman" w:cs="Times New Roman"/>
          <w:sz w:val="24"/>
          <w:szCs w:val="24"/>
        </w:rPr>
        <w:t>.</w:t>
      </w:r>
      <w:r w:rsidR="00BC16D1">
        <w:rPr>
          <w:rFonts w:ascii="Times New Roman" w:hAnsi="Times New Roman" w:cs="Times New Roman"/>
          <w:sz w:val="24"/>
          <w:szCs w:val="24"/>
        </w:rPr>
        <w:t xml:space="preserve"> </w:t>
      </w:r>
      <w:r w:rsidRPr="008C5362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5362">
        <w:rPr>
          <w:rFonts w:ascii="Times New Roman" w:hAnsi="Times New Roman" w:cs="Times New Roman"/>
          <w:sz w:val="24"/>
          <w:szCs w:val="24"/>
        </w:rPr>
        <w:t>Trata-se de uma abordagem quantitativa, descritiva e transversal realizada a partir da coleta de dados da plataforma DATASUS/Procedimentos Hospitalares (SIH/SUS).  Foi analisado o número de internações e óbitos decorrentes de transplante de fígado por região brasileira, entre os anos de 2015 e 2019. A partir da coleta dos dados, procedeu-se à análise estatística descritiva.</w:t>
      </w:r>
      <w:r w:rsidR="00BE32F1">
        <w:rPr>
          <w:rFonts w:ascii="Times New Roman" w:hAnsi="Times New Roman" w:cs="Times New Roman"/>
          <w:sz w:val="24"/>
          <w:szCs w:val="24"/>
        </w:rPr>
        <w:t xml:space="preserve"> </w:t>
      </w:r>
      <w:r w:rsidR="00853D1C" w:rsidRPr="008C5362">
        <w:rPr>
          <w:rFonts w:ascii="Times New Roman" w:hAnsi="Times New Roman" w:cs="Times New Roman"/>
          <w:b/>
          <w:sz w:val="24"/>
          <w:szCs w:val="24"/>
        </w:rPr>
        <w:t>Resultados</w:t>
      </w:r>
      <w:r w:rsidR="00BE32F1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="00853D1C" w:rsidRPr="008C536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De acordo com os dados obtidos, foram realizados 8.854 transplantes de fígado no Brasil, durante o período analisado. Em 94,6% dos procedimentos (8.380), o órgão foi coletado de doador falecido, enquanto em 5,35% dos casos (474), o órgão foi coletado de doador vivo. A região que realizou o maior número de transplantes foi Sudeste (47,37%), no qual o estado com maior número de procedimentos foi São Paulo (2.623 cirurgias), enquanto a região Norte </w:t>
      </w:r>
      <w:r w:rsidR="00DA570C" w:rsidRPr="008C5362">
        <w:rPr>
          <w:rFonts w:ascii="Times New Roman" w:hAnsi="Times New Roman" w:cs="Times New Roman"/>
          <w:sz w:val="24"/>
          <w:szCs w:val="24"/>
        </w:rPr>
        <w:t>registrou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o menor número </w:t>
      </w:r>
      <w:r w:rsidR="008D3AD3" w:rsidRPr="008C5362">
        <w:rPr>
          <w:rFonts w:ascii="Times New Roman" w:hAnsi="Times New Roman" w:cs="Times New Roman"/>
          <w:sz w:val="24"/>
          <w:szCs w:val="24"/>
        </w:rPr>
        <w:t>deles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(0,57%). O ano em que se </w:t>
      </w:r>
      <w:r w:rsidR="00DA570C" w:rsidRPr="008C5362">
        <w:rPr>
          <w:rFonts w:ascii="Times New Roman" w:hAnsi="Times New Roman" w:cs="Times New Roman"/>
          <w:sz w:val="24"/>
          <w:szCs w:val="24"/>
        </w:rPr>
        <w:t>realizou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o maior número de transplantes hepáticos foi 2019, correspondendo a 21,6% (1.915) do total nacional. O</w:t>
      </w:r>
      <w:r w:rsidR="00DA570C" w:rsidRPr="008C5362">
        <w:rPr>
          <w:rFonts w:ascii="Times New Roman" w:hAnsi="Times New Roman" w:cs="Times New Roman"/>
          <w:sz w:val="24"/>
          <w:szCs w:val="24"/>
        </w:rPr>
        <w:t>bservou-se um aumento sucessivo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no decorrer dos anos, o qual corresponde a aproximadamente </w:t>
      </w:r>
      <w:r w:rsidR="00853D1C" w:rsidRPr="00084504">
        <w:rPr>
          <w:rFonts w:ascii="Times New Roman" w:hAnsi="Times New Roman" w:cs="Times New Roman"/>
          <w:sz w:val="24"/>
          <w:szCs w:val="24"/>
        </w:rPr>
        <w:t>23,6% do ano de 2015 a 2019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(aumento de 366 procedimentos). Durante o período analisado, foram registrados 1.032 óbitos, s</w:t>
      </w:r>
      <w:r w:rsidR="004728EE" w:rsidRPr="008C5362">
        <w:rPr>
          <w:rFonts w:ascii="Times New Roman" w:hAnsi="Times New Roman" w:cs="Times New Roman"/>
          <w:sz w:val="24"/>
          <w:szCs w:val="24"/>
        </w:rPr>
        <w:t>endo a maioria deles concentrad</w:t>
      </w:r>
      <w:r w:rsidR="00BC16D1">
        <w:rPr>
          <w:rFonts w:ascii="Times New Roman" w:hAnsi="Times New Roman" w:cs="Times New Roman"/>
          <w:sz w:val="24"/>
          <w:szCs w:val="24"/>
        </w:rPr>
        <w:t>a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na região Sudeste, </w:t>
      </w:r>
      <w:r w:rsidR="00DA570C" w:rsidRPr="008C5362">
        <w:rPr>
          <w:rFonts w:ascii="Times New Roman" w:hAnsi="Times New Roman" w:cs="Times New Roman"/>
          <w:sz w:val="24"/>
          <w:szCs w:val="24"/>
        </w:rPr>
        <w:t>correspondendo a</w:t>
      </w:r>
      <w:r w:rsidR="00853D1C" w:rsidRPr="008C5362">
        <w:rPr>
          <w:rFonts w:ascii="Times New Roman" w:hAnsi="Times New Roman" w:cs="Times New Roman"/>
          <w:sz w:val="24"/>
          <w:szCs w:val="24"/>
        </w:rPr>
        <w:t xml:space="preserve"> 512 mortes (49,6% do total).</w:t>
      </w:r>
      <w:r w:rsidR="00BE3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AAE">
        <w:rPr>
          <w:rFonts w:ascii="Times New Roman" w:hAnsi="Times New Roman" w:cs="Times New Roman"/>
          <w:sz w:val="24"/>
          <w:szCs w:val="24"/>
        </w:rPr>
        <w:t>A região sudeste concentrou a</w:t>
      </w:r>
      <w:r w:rsidR="00923AAE" w:rsidRPr="00923AAE">
        <w:rPr>
          <w:rFonts w:ascii="Times New Roman" w:hAnsi="Times New Roman" w:cs="Times New Roman"/>
          <w:sz w:val="24"/>
          <w:szCs w:val="24"/>
        </w:rPr>
        <w:t xml:space="preserve"> maior parte </w:t>
      </w:r>
      <w:r w:rsidR="00923AAE">
        <w:rPr>
          <w:rFonts w:ascii="Times New Roman" w:hAnsi="Times New Roman" w:cs="Times New Roman"/>
          <w:sz w:val="24"/>
          <w:szCs w:val="24"/>
        </w:rPr>
        <w:t xml:space="preserve">dos procedimentos, bem como o </w:t>
      </w:r>
      <w:r w:rsidR="002F4D6E">
        <w:rPr>
          <w:rFonts w:ascii="Times New Roman" w:hAnsi="Times New Roman" w:cs="Times New Roman"/>
          <w:sz w:val="24"/>
          <w:szCs w:val="24"/>
        </w:rPr>
        <w:t xml:space="preserve">maior </w:t>
      </w:r>
      <w:r w:rsidR="00923AAE">
        <w:rPr>
          <w:rFonts w:ascii="Times New Roman" w:hAnsi="Times New Roman" w:cs="Times New Roman"/>
          <w:sz w:val="24"/>
          <w:szCs w:val="24"/>
        </w:rPr>
        <w:t xml:space="preserve">número de óbitos </w:t>
      </w:r>
      <w:r w:rsidR="002F4D6E">
        <w:rPr>
          <w:rFonts w:ascii="Times New Roman" w:hAnsi="Times New Roman" w:cs="Times New Roman"/>
          <w:sz w:val="24"/>
          <w:szCs w:val="24"/>
        </w:rPr>
        <w:t>relacionados ao transplante hepático</w:t>
      </w:r>
      <w:r w:rsidR="00923AAE" w:rsidRPr="00923AAE">
        <w:rPr>
          <w:rFonts w:ascii="Times New Roman" w:hAnsi="Times New Roman" w:cs="Times New Roman"/>
          <w:sz w:val="24"/>
          <w:szCs w:val="24"/>
        </w:rPr>
        <w:t xml:space="preserve">. </w:t>
      </w:r>
      <w:r w:rsidR="002F4D6E">
        <w:rPr>
          <w:rFonts w:ascii="Times New Roman" w:hAnsi="Times New Roman" w:cs="Times New Roman"/>
          <w:sz w:val="24"/>
          <w:szCs w:val="24"/>
        </w:rPr>
        <w:t>Um dos principais desafios</w:t>
      </w:r>
      <w:r w:rsidR="00946C07">
        <w:rPr>
          <w:rFonts w:ascii="Times New Roman" w:hAnsi="Times New Roman" w:cs="Times New Roman"/>
          <w:sz w:val="24"/>
          <w:szCs w:val="24"/>
        </w:rPr>
        <w:t xml:space="preserve"> nesta temática</w:t>
      </w:r>
      <w:r w:rsidR="002F4D6E">
        <w:rPr>
          <w:rFonts w:ascii="Times New Roman" w:hAnsi="Times New Roman" w:cs="Times New Roman"/>
          <w:sz w:val="24"/>
          <w:szCs w:val="24"/>
        </w:rPr>
        <w:t xml:space="preserve"> é </w:t>
      </w:r>
      <w:proofErr w:type="gramStart"/>
      <w:r w:rsidR="002F4D6E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="002F4D6E">
        <w:rPr>
          <w:rFonts w:ascii="Times New Roman" w:hAnsi="Times New Roman" w:cs="Times New Roman"/>
          <w:sz w:val="24"/>
          <w:szCs w:val="24"/>
        </w:rPr>
        <w:t xml:space="preserve"> a</w:t>
      </w:r>
      <w:r w:rsidR="00BE32F1">
        <w:rPr>
          <w:rFonts w:ascii="Times New Roman" w:hAnsi="Times New Roman" w:cs="Times New Roman"/>
          <w:sz w:val="24"/>
          <w:szCs w:val="24"/>
        </w:rPr>
        <w:t xml:space="preserve"> alocação de ó</w:t>
      </w:r>
      <w:r w:rsidR="002F4D6E">
        <w:rPr>
          <w:rFonts w:ascii="Times New Roman" w:hAnsi="Times New Roman" w:cs="Times New Roman"/>
          <w:sz w:val="24"/>
          <w:szCs w:val="24"/>
        </w:rPr>
        <w:t>rgãos ent</w:t>
      </w:r>
      <w:r w:rsidR="00946C07">
        <w:rPr>
          <w:rFonts w:ascii="Times New Roman" w:hAnsi="Times New Roman" w:cs="Times New Roman"/>
          <w:sz w:val="24"/>
          <w:szCs w:val="24"/>
        </w:rPr>
        <w:t>re doadores e receptores, buscando maxim</w:t>
      </w:r>
      <w:r w:rsidR="00382DD0">
        <w:rPr>
          <w:rFonts w:ascii="Times New Roman" w:hAnsi="Times New Roman" w:cs="Times New Roman"/>
          <w:sz w:val="24"/>
          <w:szCs w:val="24"/>
        </w:rPr>
        <w:t>i</w:t>
      </w:r>
      <w:r w:rsidR="00946C07">
        <w:rPr>
          <w:rFonts w:ascii="Times New Roman" w:hAnsi="Times New Roman" w:cs="Times New Roman"/>
          <w:sz w:val="24"/>
          <w:szCs w:val="24"/>
        </w:rPr>
        <w:t>zar a sobrevida do receptor e diminuir o tempo na lista de espera.</w:t>
      </w:r>
      <w:r w:rsidR="00BE32F1">
        <w:rPr>
          <w:rFonts w:ascii="Times New Roman" w:hAnsi="Times New Roman" w:cs="Times New Roman"/>
          <w:sz w:val="24"/>
          <w:szCs w:val="24"/>
        </w:rPr>
        <w:t xml:space="preserve"> Dentre as principais contraindicações </w:t>
      </w:r>
      <w:r w:rsidR="00B41874">
        <w:rPr>
          <w:rFonts w:ascii="Times New Roman" w:hAnsi="Times New Roman" w:cs="Times New Roman"/>
          <w:sz w:val="24"/>
          <w:szCs w:val="24"/>
        </w:rPr>
        <w:t xml:space="preserve">absolutas </w:t>
      </w:r>
      <w:r w:rsidR="00BE32F1">
        <w:rPr>
          <w:rFonts w:ascii="Times New Roman" w:hAnsi="Times New Roman" w:cs="Times New Roman"/>
          <w:sz w:val="24"/>
          <w:szCs w:val="24"/>
        </w:rPr>
        <w:t>ao procedimento, citam-se falência múltipla de órgãos, doença cardíaca ou pulmonar avançada e uso ativo de substâncias como álcool e drogas.</w:t>
      </w:r>
    </w:p>
    <w:p w:rsidR="00AB007B" w:rsidRPr="00BE32F1" w:rsidRDefault="00BE32F1" w:rsidP="00923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07B">
        <w:rPr>
          <w:rFonts w:ascii="Times New Roman" w:hAnsi="Times New Roman" w:cs="Times New Roman"/>
          <w:sz w:val="24"/>
          <w:szCs w:val="24"/>
        </w:rPr>
        <w:t xml:space="preserve">Hepatopatia; </w:t>
      </w:r>
      <w:r w:rsidR="00AB007B" w:rsidRPr="00AB007B">
        <w:rPr>
          <w:rFonts w:ascii="Times New Roman" w:hAnsi="Times New Roman" w:cs="Times New Roman"/>
          <w:sz w:val="24"/>
          <w:szCs w:val="24"/>
        </w:rPr>
        <w:t>Doação de Tecidos e Órgãos</w:t>
      </w:r>
      <w:r w:rsidR="00AB007B">
        <w:rPr>
          <w:rFonts w:ascii="Times New Roman" w:hAnsi="Times New Roman" w:cs="Times New Roman"/>
          <w:sz w:val="24"/>
          <w:szCs w:val="24"/>
        </w:rPr>
        <w:t>; Saúde pública.</w:t>
      </w:r>
    </w:p>
    <w:p w:rsidR="00EA3F80" w:rsidRDefault="00EA3F80" w:rsidP="008C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04" w:rsidRPr="008C5362" w:rsidRDefault="00084504" w:rsidP="008C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4504" w:rsidRPr="008C5362" w:rsidSect="00AB00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D1C"/>
    <w:rsid w:val="00030211"/>
    <w:rsid w:val="0003052F"/>
    <w:rsid w:val="00084504"/>
    <w:rsid w:val="00264048"/>
    <w:rsid w:val="00284F3F"/>
    <w:rsid w:val="002F4D6E"/>
    <w:rsid w:val="00382DD0"/>
    <w:rsid w:val="003833DD"/>
    <w:rsid w:val="00422FD5"/>
    <w:rsid w:val="004728EE"/>
    <w:rsid w:val="00516AB0"/>
    <w:rsid w:val="005225A7"/>
    <w:rsid w:val="00853D1C"/>
    <w:rsid w:val="008C5362"/>
    <w:rsid w:val="008D3AD3"/>
    <w:rsid w:val="008F4125"/>
    <w:rsid w:val="00923AAE"/>
    <w:rsid w:val="00946C07"/>
    <w:rsid w:val="00AB007B"/>
    <w:rsid w:val="00B41874"/>
    <w:rsid w:val="00BC16D1"/>
    <w:rsid w:val="00BE32F1"/>
    <w:rsid w:val="00DA570C"/>
    <w:rsid w:val="00E049E5"/>
    <w:rsid w:val="00EA3F80"/>
    <w:rsid w:val="00F14B8B"/>
    <w:rsid w:val="00F2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Lairane Bridi Loss</dc:creator>
  <cp:lastModifiedBy>Lairane Bridi Loss</cp:lastModifiedBy>
  <cp:revision>13</cp:revision>
  <dcterms:created xsi:type="dcterms:W3CDTF">2020-09-01T11:51:00Z</dcterms:created>
  <dcterms:modified xsi:type="dcterms:W3CDTF">2020-09-18T21:45:00Z</dcterms:modified>
</cp:coreProperties>
</file>