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2CAC6DB">
      <w:pPr>
        <w:pStyle w:val="style0"/>
        <w:spacing w:lineRule="auto" w:line="360"/>
        <w:jc w:val="center"/>
        <w:rPr>
          <w:b/>
          <w:bCs/>
          <w:sz w:val="24"/>
          <w:szCs w:val="24"/>
        </w:rPr>
      </w:pPr>
      <w:r>
        <w:rPr>
          <w:b/>
          <w:bCs/>
          <w:sz w:val="24"/>
          <w:szCs w:val="24"/>
        </w:rPr>
        <w:t>SA</w:t>
      </w:r>
      <w:r>
        <w:rPr>
          <w:b/>
          <w:bCs/>
          <w:sz w:val="24"/>
          <w:szCs w:val="24"/>
        </w:rPr>
        <w:t>Ú</w:t>
      </w:r>
      <w:r>
        <w:rPr>
          <w:b/>
          <w:bCs/>
          <w:sz w:val="24"/>
          <w:szCs w:val="24"/>
        </w:rPr>
        <w:t xml:space="preserve">DE EM EQUILÍBRIO: ABORDAGEM FISIOTERAPÊUTICA EM PACIENTES COM ARTROSE </w:t>
      </w:r>
    </w:p>
    <w:p w14:paraId="7DE978B8">
      <w:pPr>
        <w:pStyle w:val="style0"/>
        <w:tabs>
          <w:tab w:val="left" w:leader="none" w:pos="1540"/>
        </w:tabs>
        <w:spacing w:lineRule="auto" w:line="360"/>
        <w:ind w:left="-360"/>
        <w:jc w:val="right"/>
        <w:rPr>
          <w:sz w:val="24"/>
          <w:szCs w:val="24"/>
        </w:rPr>
      </w:pPr>
    </w:p>
    <w:p w14:paraId="00C92CA0">
      <w:pPr>
        <w:pStyle w:val="style0"/>
        <w:tabs>
          <w:tab w:val="left" w:leader="none" w:pos="2060"/>
        </w:tabs>
        <w:spacing w:lineRule="auto" w:line="360"/>
        <w:ind w:left="-360"/>
        <w:jc w:val="right"/>
        <w:rPr>
          <w:sz w:val="24"/>
          <w:szCs w:val="24"/>
        </w:rPr>
      </w:pPr>
      <w:r>
        <w:rPr>
          <w:sz w:val="24"/>
          <w:szCs w:val="24"/>
        </w:rPr>
        <w:t>Águita</w:t>
      </w:r>
      <w:r>
        <w:rPr>
          <w:sz w:val="24"/>
          <w:szCs w:val="24"/>
        </w:rPr>
        <w:t xml:space="preserve"> </w:t>
      </w:r>
      <w:r>
        <w:rPr>
          <w:sz w:val="24"/>
          <w:szCs w:val="24"/>
        </w:rPr>
        <w:t>Shauany</w:t>
      </w:r>
      <w:r>
        <w:rPr>
          <w:sz w:val="24"/>
          <w:szCs w:val="24"/>
        </w:rPr>
        <w:t xml:space="preserve"> </w:t>
      </w:r>
      <w:r>
        <w:rPr>
          <w:sz w:val="24"/>
          <w:szCs w:val="24"/>
        </w:rPr>
        <w:t>Feitosa</w:t>
      </w:r>
      <w:r>
        <w:rPr>
          <w:sz w:val="24"/>
          <w:szCs w:val="24"/>
        </w:rPr>
        <w:t xml:space="preserve"> </w:t>
      </w:r>
      <w:r>
        <w:rPr>
          <w:sz w:val="24"/>
          <w:szCs w:val="24"/>
        </w:rPr>
        <w:t>Silva</w:t>
      </w:r>
      <w:r>
        <w:rPr>
          <w:sz w:val="24"/>
          <w:szCs w:val="24"/>
        </w:rPr>
        <w:t>¹</w:t>
      </w:r>
    </w:p>
    <w:p w14:paraId="40C19A51">
      <w:pPr>
        <w:pStyle w:val="style0"/>
        <w:tabs>
          <w:tab w:val="left" w:leader="none" w:pos="2060"/>
          <w:tab w:val="left" w:leader="none" w:pos="7240"/>
        </w:tabs>
        <w:spacing w:lineRule="auto" w:line="360"/>
        <w:ind w:left="-360"/>
        <w:jc w:val="right"/>
        <w:rPr>
          <w:sz w:val="24"/>
          <w:szCs w:val="24"/>
        </w:rPr>
      </w:pPr>
      <w:r>
        <w:rPr>
          <w:sz w:val="24"/>
          <w:szCs w:val="24"/>
        </w:rPr>
        <w:t>Carlene Vital de Ara</w:t>
      </w:r>
      <w:r>
        <w:rPr>
          <w:sz w:val="24"/>
          <w:szCs w:val="24"/>
        </w:rPr>
        <w:t>újo</w:t>
      </w:r>
      <w:r>
        <w:rPr>
          <w:sz w:val="24"/>
          <w:szCs w:val="24"/>
        </w:rPr>
        <w:t xml:space="preserve"> Mendes</w:t>
      </w:r>
      <w:r>
        <w:rPr>
          <w:sz w:val="24"/>
          <w:szCs w:val="24"/>
        </w:rPr>
        <w:t>¹</w:t>
      </w:r>
    </w:p>
    <w:p w14:paraId="5E49E500">
      <w:pPr>
        <w:pStyle w:val="style0"/>
        <w:tabs>
          <w:tab w:val="left" w:leader="none" w:pos="2060"/>
          <w:tab w:val="left" w:leader="none" w:pos="7240"/>
        </w:tabs>
        <w:spacing w:lineRule="auto" w:line="360"/>
        <w:ind w:left="-360"/>
        <w:jc w:val="right"/>
        <w:rPr>
          <w:sz w:val="24"/>
          <w:szCs w:val="24"/>
        </w:rPr>
      </w:pPr>
      <w:r>
        <w:rPr>
          <w:sz w:val="24"/>
          <w:szCs w:val="24"/>
        </w:rPr>
        <w:t>Eviny</w:t>
      </w:r>
      <w:r>
        <w:rPr>
          <w:sz w:val="24"/>
          <w:szCs w:val="24"/>
        </w:rPr>
        <w:t xml:space="preserve"> Silva Carvalho</w:t>
      </w:r>
      <w:r>
        <w:rPr>
          <w:sz w:val="24"/>
          <w:szCs w:val="24"/>
        </w:rPr>
        <w:t>¹</w:t>
      </w:r>
    </w:p>
    <w:p w14:paraId="53E3128E">
      <w:pPr>
        <w:pStyle w:val="style0"/>
        <w:tabs>
          <w:tab w:val="left" w:leader="none" w:pos="2060"/>
          <w:tab w:val="left" w:leader="none" w:pos="7240"/>
        </w:tabs>
        <w:spacing w:lineRule="auto" w:line="360"/>
        <w:ind w:left="-360"/>
        <w:jc w:val="right"/>
        <w:rPr>
          <w:sz w:val="24"/>
          <w:szCs w:val="24"/>
        </w:rPr>
      </w:pPr>
      <w:r>
        <w:rPr>
          <w:sz w:val="24"/>
          <w:szCs w:val="24"/>
        </w:rPr>
        <w:t>Henry Michel Melo Castelo Branco</w:t>
      </w:r>
      <w:r>
        <w:rPr>
          <w:sz w:val="24"/>
          <w:szCs w:val="24"/>
        </w:rPr>
        <w:t>¹</w:t>
      </w:r>
    </w:p>
    <w:p w14:paraId="494BBE75">
      <w:pPr>
        <w:pStyle w:val="style0"/>
        <w:tabs>
          <w:tab w:val="left" w:leader="none" w:pos="2060"/>
          <w:tab w:val="left" w:leader="none" w:pos="7240"/>
        </w:tabs>
        <w:spacing w:lineRule="auto" w:line="360"/>
        <w:ind w:left="-360"/>
        <w:jc w:val="right"/>
        <w:rPr>
          <w:sz w:val="24"/>
          <w:szCs w:val="24"/>
        </w:rPr>
      </w:pPr>
      <w:r>
        <w:rPr>
          <w:sz w:val="24"/>
          <w:szCs w:val="24"/>
        </w:rPr>
        <w:t xml:space="preserve">Guilherme </w:t>
      </w:r>
      <w:r>
        <w:rPr>
          <w:sz w:val="24"/>
          <w:szCs w:val="24"/>
        </w:rPr>
        <w:t>Antonio</w:t>
      </w:r>
      <w:r>
        <w:rPr>
          <w:sz w:val="24"/>
          <w:szCs w:val="24"/>
        </w:rPr>
        <w:t xml:space="preserve"> Lopes de Oliveira</w:t>
      </w:r>
      <w:r>
        <w:rPr>
          <w:sz w:val="24"/>
          <w:szCs w:val="24"/>
          <w:vertAlign w:val="superscript"/>
        </w:rPr>
        <w:t>2</w:t>
      </w:r>
    </w:p>
    <w:p w14:paraId="79D6656B">
      <w:pPr>
        <w:pStyle w:val="style0"/>
        <w:tabs>
          <w:tab w:val="left" w:leader="none" w:pos="2060"/>
          <w:tab w:val="left" w:leader="none" w:pos="7240"/>
        </w:tabs>
        <w:spacing w:lineRule="auto" w:line="360"/>
        <w:ind w:left="-360"/>
        <w:jc w:val="left"/>
        <w:rPr>
          <w:sz w:val="24"/>
          <w:szCs w:val="24"/>
        </w:rPr>
      </w:pPr>
    </w:p>
    <w:p w14:paraId="30FDAEB0">
      <w:pPr>
        <w:pStyle w:val="style0"/>
        <w:tabs>
          <w:tab w:val="left" w:leader="none" w:pos="2060"/>
          <w:tab w:val="left" w:leader="none" w:pos="7240"/>
        </w:tabs>
        <w:spacing w:lineRule="auto" w:line="360"/>
        <w:ind w:left="-360"/>
        <w:jc w:val="left"/>
        <w:rPr>
          <w:sz w:val="24"/>
          <w:szCs w:val="24"/>
        </w:rPr>
      </w:pPr>
    </w:p>
    <w:p w14:paraId="37EC5124">
      <w:pPr>
        <w:pStyle w:val="style0"/>
        <w:spacing w:lineRule="auto" w:line="360"/>
        <w:jc w:val="center"/>
        <w:rPr>
          <w:b/>
          <w:bCs/>
          <w:sz w:val="24"/>
          <w:szCs w:val="24"/>
        </w:rPr>
      </w:pPr>
      <w:r>
        <w:rPr>
          <w:b/>
          <w:bCs/>
          <w:sz w:val="24"/>
          <w:szCs w:val="24"/>
        </w:rPr>
        <w:t>RESUM</w:t>
      </w:r>
      <w:r>
        <w:rPr>
          <w:b/>
          <w:bCs/>
          <w:sz w:val="24"/>
          <w:szCs w:val="24"/>
        </w:rPr>
        <w:t>O</w:t>
      </w:r>
    </w:p>
    <w:p w14:paraId="63F67EEB">
      <w:pPr>
        <w:pStyle w:val="style0"/>
        <w:rPr>
          <w:sz w:val="24"/>
          <w:szCs w:val="24"/>
        </w:rPr>
      </w:pPr>
      <w:r>
        <w:rPr>
          <w:sz w:val="24"/>
          <w:szCs w:val="24"/>
        </w:rPr>
        <w:t>Este artigo tem como objetivo apresentar uma revisão narrativa sobre o tratamento fisioterapêutico e a importância da atividade física no manejo da artrose, considerando seus benefícios na redução dos sintomas e na manutenção da funcionalidade dos pacientes, contribuindo também para melhora da qualidade de vida. Nesse sentido, foi realizado no mês de agosto de 2026 um levantamento bibliográfico na base de dados do Google Acadêmico e Google SciELO, com artigos publicados de 2021 a 2026. Com os critérios de exclusão e inclusão, foram selecionados 7 artigos que abordam com precisão o tema da pesquisa. Como resultados, os estudos analisados demonstraram que a fisioterapia é importante no tratamento da artrose, principalmente por meio de exercícios terapêuticos, fortalecimento muscular, mobilidade articular e atividade física orientada. Essas intervenções contribuem para reduzir a dor e a rigidez, melhorar a amplitude de movimento e aumentar a capacidade funcional dos pacientes idosos, favorecendo sua autonomia durante as atividades diárias. Dessa forma, ressalta-se a importância de ampliar as pesquisas sobre as intervenções fisioterapêuticas utilizadas no tratamento da osteoartrite.</w:t>
      </w:r>
    </w:p>
    <w:p w14:paraId="3950585C">
      <w:pPr>
        <w:pStyle w:val="style0"/>
        <w:spacing w:lineRule="auto" w:line="360"/>
        <w:rPr>
          <w:sz w:val="24"/>
          <w:szCs w:val="24"/>
        </w:rPr>
      </w:pPr>
    </w:p>
    <w:p w14:paraId="35A96F5E">
      <w:pPr>
        <w:pStyle w:val="style0"/>
        <w:spacing w:lineRule="auto" w:line="360"/>
        <w:rPr>
          <w:sz w:val="24"/>
          <w:szCs w:val="24"/>
        </w:rPr>
      </w:pPr>
      <w:r>
        <w:rPr>
          <w:b/>
          <w:bCs/>
          <w:sz w:val="24"/>
          <w:szCs w:val="24"/>
        </w:rPr>
        <w:t>Palavras-chave</w:t>
      </w:r>
      <w:r>
        <w:rPr>
          <w:b/>
          <w:bCs/>
          <w:sz w:val="24"/>
          <w:szCs w:val="24"/>
        </w:rPr>
        <w:t>:</w:t>
      </w:r>
      <w:r>
        <w:rPr>
          <w:sz w:val="24"/>
          <w:szCs w:val="24"/>
        </w:rPr>
        <w:t xml:space="preserve"> </w:t>
      </w:r>
      <w:r>
        <w:rPr>
          <w:sz w:val="24"/>
          <w:szCs w:val="24"/>
        </w:rPr>
        <w:t>fisioterapia, tratamento, artrose, osteoartrite, saúde</w:t>
      </w:r>
      <w:r>
        <w:rPr>
          <w:sz w:val="24"/>
          <w:szCs w:val="24"/>
        </w:rPr>
        <w:t>.</w:t>
      </w:r>
    </w:p>
    <w:p w14:paraId="2613116C">
      <w:pPr>
        <w:pStyle w:val="style0"/>
        <w:spacing w:lineRule="auto" w:line="360"/>
        <w:rPr>
          <w:sz w:val="24"/>
          <w:szCs w:val="24"/>
        </w:rPr>
      </w:pPr>
    </w:p>
    <w:p w14:paraId="1CD6DD74">
      <w:pPr>
        <w:pStyle w:val="style0"/>
        <w:spacing w:lineRule="auto" w:line="360"/>
        <w:rPr>
          <w:sz w:val="24"/>
          <w:szCs w:val="24"/>
        </w:rPr>
      </w:pPr>
    </w:p>
    <w:p w14:paraId="697C2EB2">
      <w:pPr>
        <w:pStyle w:val="style0"/>
        <w:spacing w:lineRule="auto" w:line="360"/>
        <w:rPr>
          <w:sz w:val="24"/>
          <w:szCs w:val="24"/>
        </w:rPr>
      </w:pPr>
    </w:p>
    <w:p w14:paraId="2A2C0326">
      <w:pPr>
        <w:pStyle w:val="style0"/>
        <w:spacing w:lineRule="auto" w:line="360"/>
        <w:rPr>
          <w:sz w:val="24"/>
          <w:szCs w:val="24"/>
        </w:rPr>
      </w:pPr>
    </w:p>
    <w:p w14:paraId="04B77A41">
      <w:pPr>
        <w:pStyle w:val="style0"/>
        <w:spacing w:lineRule="auto" w:line="360"/>
        <w:rPr>
          <w:sz w:val="24"/>
          <w:szCs w:val="24"/>
        </w:rPr>
      </w:pPr>
    </w:p>
    <w:p w14:paraId="7474AE2A">
      <w:pPr>
        <w:pStyle w:val="style0"/>
        <w:spacing w:lineRule="auto" w:line="360"/>
        <w:rPr>
          <w:sz w:val="24"/>
          <w:szCs w:val="24"/>
        </w:rPr>
      </w:pPr>
    </w:p>
    <w:p w14:paraId="19CF6E3D">
      <w:pPr>
        <w:pStyle w:val="style0"/>
        <w:spacing w:lineRule="auto" w:line="360"/>
        <w:rPr>
          <w:sz w:val="24"/>
          <w:szCs w:val="24"/>
        </w:rPr>
      </w:pPr>
    </w:p>
    <w:p w14:paraId="1E6F9F94">
      <w:pPr>
        <w:pStyle w:val="style0"/>
        <w:pBdr>
          <w:left w:val="nil"/>
          <w:right w:val="nil"/>
          <w:top w:val="nil"/>
          <w:bottom w:val="nil"/>
          <w:between w:val="nil"/>
        </w:pBdr>
        <w:rPr>
          <w:color w:val="000000"/>
          <w:sz w:val="20"/>
          <w:szCs w:val="20"/>
        </w:rPr>
      </w:pPr>
      <w:r>
        <w:rPr>
          <w:vertAlign w:val="superscript"/>
        </w:rPr>
      </w:r>
      <w:r>
        <w:rPr>
          <w:color w:val="000000"/>
          <w:sz w:val="20"/>
          <w:szCs w:val="20"/>
        </w:rPr>
        <w:t>Graduando(a) em Fisioterapia – Centro Universitário Chrisfapi.</w:t>
      </w:r>
    </w:p>
    <w:p w14:paraId="2CA11A67">
      <w:pPr>
        <w:pStyle w:val="style0"/>
        <w:spacing w:lineRule="auto" w:line="360"/>
        <w:rPr>
          <w:sz w:val="24"/>
          <w:szCs w:val="24"/>
        </w:rPr>
      </w:pPr>
      <w:r>
        <w:rPr>
          <w:color w:val="000000"/>
          <w:sz w:val="20"/>
          <w:szCs w:val="20"/>
          <w:vertAlign w:val="superscript"/>
        </w:rPr>
        <w:t>2</w:t>
      </w:r>
      <w:r>
        <w:rPr>
          <w:color w:val="000000"/>
          <w:sz w:val="20"/>
          <w:szCs w:val="20"/>
        </w:rPr>
        <w:t>Doutor em Biotecnologia – Docente do Curso de Fisioterapia – Centro Universitário Chrisfapi.</w:t>
      </w:r>
    </w:p>
    <w:p w14:paraId="56B80CF3">
      <w:pPr>
        <w:pStyle w:val="style0"/>
        <w:spacing w:lineRule="auto" w:line="360"/>
        <w:jc w:val="center"/>
        <w:rPr>
          <w:b/>
          <w:bCs/>
          <w:i/>
          <w:iCs/>
          <w:sz w:val="24"/>
          <w:szCs w:val="24"/>
          <w:lang w:val="en-US"/>
        </w:rPr>
      </w:pPr>
    </w:p>
    <w:p w14:paraId="41E7F2C9">
      <w:pPr>
        <w:pStyle w:val="style0"/>
        <w:spacing w:lineRule="auto" w:line="360"/>
        <w:jc w:val="center"/>
        <w:rPr>
          <w:b/>
          <w:bCs/>
          <w:sz w:val="24"/>
          <w:szCs w:val="24"/>
          <w:lang w:val="en-US"/>
        </w:rPr>
      </w:pPr>
      <w:r>
        <w:rPr>
          <w:b/>
          <w:bCs/>
          <w:sz w:val="24"/>
          <w:szCs w:val="24"/>
          <w:lang w:val="en-US"/>
        </w:rPr>
        <w:t>ABSTRACT</w:t>
      </w:r>
    </w:p>
    <w:p w14:paraId="1BD5BF96">
      <w:pPr>
        <w:pStyle w:val="style0"/>
        <w:rPr>
          <w:sz w:val="24"/>
          <w:szCs w:val="24"/>
          <w:lang w:val="en-US"/>
        </w:rPr>
      </w:pPr>
      <w:r>
        <w:rPr>
          <w:sz w:val="24"/>
          <w:szCs w:val="24"/>
          <w:lang w:val="en-US"/>
        </w:rPr>
        <w:t>This article aims to present a narrative review of physiotherapeutic treatment and the importance of physical activity in the management of osteoarthritis, considering its benefits in reducing symptoms and maintaining patients’ functionality, also contributing to an improvement in quality of life. In this context, a bibliographic survey was conducted in August 2026 using the Google Scholar and Google SciELO databases, with articles published from 2021 to 2026. Based on the inclusion and exclusion criteria, 7 articles that accurately address the research topic were selected. As results, the studies analyzed demonstrated that physiotherapy is important in the treatment of osteoarthritis, mainly through therapeutic exercises, muscle strengthening, joint mobility, and guided physical activity. These interventions contribute to reducing pain and stiffness, improving range of motion, and increasing the functional capacity of elderly patients, favoring their autonomy during daily activities. Thus, the importance of expanding research on physiotherapeutic interventions used in the treatment of osteoarthritis is emphasized.</w:t>
      </w:r>
    </w:p>
    <w:p w14:paraId="50B4A832">
      <w:pPr>
        <w:pStyle w:val="style0"/>
        <w:rPr>
          <w:sz w:val="24"/>
          <w:szCs w:val="24"/>
          <w:lang w:val="en-US"/>
        </w:rPr>
      </w:pPr>
    </w:p>
    <w:p w14:paraId="40223E31">
      <w:pPr>
        <w:pStyle w:val="style0"/>
        <w:spacing w:lineRule="auto" w:line="360"/>
        <w:rPr>
          <w:sz w:val="24"/>
          <w:szCs w:val="24"/>
          <w:lang w:val="en-US"/>
        </w:rPr>
      </w:pPr>
      <w:r>
        <w:rPr>
          <w:b/>
          <w:bCs/>
          <w:sz w:val="24"/>
          <w:szCs w:val="24"/>
          <w:lang w:val="en-US"/>
        </w:rPr>
        <w:t>Keywords:</w:t>
      </w:r>
      <w:r>
        <w:rPr>
          <w:sz w:val="24"/>
          <w:szCs w:val="24"/>
          <w:lang w:val="en-US"/>
        </w:rPr>
        <w:t xml:space="preserve"> physiotherapy, treatment, osteoarthritis, osteoarthritis, health</w:t>
      </w:r>
    </w:p>
    <w:bookmarkStart w:id="0" w:name="f5vk82do5j7i" w:colFirst="0" w:colLast="0"/>
    <w:bookmarkEnd w:id="0"/>
    <w:p w14:paraId="7CB8BDDB">
      <w:pPr>
        <w:pStyle w:val="style0"/>
        <w:spacing w:lineRule="auto" w:line="360"/>
        <w:rPr>
          <w:b/>
          <w:bCs/>
          <w:sz w:val="24"/>
          <w:szCs w:val="24"/>
          <w:lang w:val="en-US"/>
        </w:rPr>
      </w:pPr>
    </w:p>
    <w:p w14:paraId="7994BD9A">
      <w:pPr>
        <w:pStyle w:val="style0"/>
        <w:spacing w:lineRule="auto" w:line="360"/>
        <w:rPr>
          <w:b/>
          <w:bCs/>
          <w:sz w:val="24"/>
          <w:szCs w:val="24"/>
        </w:rPr>
      </w:pPr>
      <w:r>
        <w:rPr>
          <w:b/>
          <w:bCs/>
          <w:sz w:val="24"/>
          <w:szCs w:val="24"/>
        </w:rPr>
        <w:t>1 INTRODUÇÃO</w:t>
      </w:r>
    </w:p>
    <w:p w14:paraId="599B21A5">
      <w:pPr>
        <w:pStyle w:val="style0"/>
        <w:spacing w:lineRule="auto" w:line="360"/>
        <w:ind w:firstLine="720"/>
        <w:rPr>
          <w:sz w:val="24"/>
          <w:szCs w:val="24"/>
        </w:rPr>
      </w:pPr>
      <w:r>
        <w:rPr>
          <w:sz w:val="24"/>
          <w:szCs w:val="24"/>
        </w:rPr>
        <w:t>A osteoartrite é uma doença degenerativa que ocasiona o desgaste das cartilagens responsáveis pela proteção das articulações. Sem essa proteção, ocorre o aumento do atrito entre as estruturas articulares, causando dor e inflamação. Conforme Batista (2025), essa inflamação local, conhecida como sinovite, contribui para a evolução da artrose, aumentando a dor, a degeneração articular e dificultando a mobilidade e a qualidade de vida dos indivíduos.</w:t>
      </w:r>
    </w:p>
    <w:p w14:paraId="107BEFEA">
      <w:pPr>
        <w:pStyle w:val="style0"/>
        <w:spacing w:lineRule="auto" w:line="360"/>
        <w:ind w:firstLine="720"/>
        <w:rPr>
          <w:sz w:val="24"/>
          <w:szCs w:val="24"/>
        </w:rPr>
      </w:pPr>
      <w:r>
        <w:rPr>
          <w:sz w:val="24"/>
          <w:szCs w:val="24"/>
        </w:rPr>
        <w:t>Historicamente, a artrose apresenta ocorrência significativa na população. Ao longo do tempo, com o envelhecimento da sociedade, a presença dessa doença tornou-se cada vez mais evidente, uma vez que o avanço da idade está relacionado a alterações nas estruturas articulares. Desse modo, estudos mostram que a velhice apresenta alta prevalência de doenças crônicas, comprometendo o bem-estar da população (Ramalho, 2023).</w:t>
      </w:r>
    </w:p>
    <w:p w14:paraId="52E91203">
      <w:pPr>
        <w:pStyle w:val="style0"/>
        <w:spacing w:lineRule="auto" w:line="360"/>
        <w:ind w:firstLine="720"/>
        <w:rPr>
          <w:sz w:val="24"/>
          <w:szCs w:val="24"/>
        </w:rPr>
      </w:pPr>
      <w:r>
        <w:rPr>
          <w:sz w:val="24"/>
          <w:szCs w:val="24"/>
        </w:rPr>
        <w:t>Nesse contexto, a importância da fisioterapia no tratamento da osteoartrite é evidente. Essa área da saúde estuda o movimento das articulações e as funções motoras de cada estrutura envolvida (Ramalho, 2023). Dessa forma, o acompanhamento fisioterapêutico contribui para a preservação da mobilidade e para a independência nas atividades diárias.</w:t>
      </w:r>
    </w:p>
    <w:p w14:paraId="0498977A">
      <w:pPr>
        <w:pStyle w:val="style0"/>
        <w:spacing w:lineRule="auto" w:line="360"/>
        <w:ind w:firstLine="720"/>
        <w:rPr>
          <w:sz w:val="24"/>
          <w:szCs w:val="24"/>
        </w:rPr>
      </w:pPr>
      <w:r>
        <w:rPr>
          <w:sz w:val="24"/>
          <w:szCs w:val="24"/>
        </w:rPr>
        <w:t xml:space="preserve">Atualmente, a artrose representa um importante problema de saúde pública, principalmente pelo envelhecimento da sociedade e pelo aumento das doenças crônicas. Nesse cenário, é importante realizar exercícios físicos, pois o sedentarismo pode contribuir para a </w:t>
      </w:r>
      <w:r>
        <w:rPr>
          <w:sz w:val="24"/>
          <w:szCs w:val="24"/>
        </w:rPr>
        <w:t>rigidez articular e a perda da mobilidade. Conforme Batista (2025), os exercícios terapêuticos são essenciais para melhorar a flexibilidade e a amplitude de movimento.</w:t>
      </w:r>
    </w:p>
    <w:p w14:paraId="7C1D5496">
      <w:pPr>
        <w:pStyle w:val="style0"/>
        <w:spacing w:lineRule="auto" w:line="360"/>
        <w:ind w:firstLine="720"/>
        <w:rPr>
          <w:sz w:val="24"/>
          <w:szCs w:val="24"/>
        </w:rPr>
      </w:pPr>
      <w:r>
        <w:rPr>
          <w:sz w:val="24"/>
          <w:szCs w:val="24"/>
        </w:rPr>
        <w:t>Diante disso, as técnicas fisioterapêuticas são essenciais para pacientes com artrose, especialmente para a manutenção da funcionalidade, mobilidade e independência. As estratégias de reabilitação incluem orientação postural, exercícios de fortalecimento muscular e treinamento aeróbio, contribuindo para a preservação da mobilidade e redução do desconforto (Batista, 2025).</w:t>
      </w:r>
    </w:p>
    <w:p w14:paraId="015FC259">
      <w:pPr>
        <w:pStyle w:val="style0"/>
        <w:spacing w:lineRule="auto" w:line="360"/>
        <w:ind w:firstLine="720"/>
        <w:rPr>
          <w:sz w:val="24"/>
          <w:szCs w:val="24"/>
        </w:rPr>
      </w:pPr>
      <w:r>
        <w:rPr>
          <w:sz w:val="24"/>
          <w:szCs w:val="24"/>
        </w:rPr>
        <w:t>Este estudo justifica-se pela necessidade de promover o bem-estar da população, considerando a importância de manter uma saúde equilibrada e sua interferência na capacidade funcional. Nesse contexto, destaca-se o papel da fisioterapia no processo de reabilitação, sendo que a combinação de terapias físicas com o tratamento medicamentoso pode contribuir para o controle da dor e a melhoria dos movimentos (Costa, 2024).</w:t>
      </w:r>
    </w:p>
    <w:p w14:paraId="6419AD96">
      <w:pPr>
        <w:pStyle w:val="style0"/>
        <w:spacing w:lineRule="auto" w:line="360"/>
        <w:ind w:firstLine="720"/>
        <w:rPr>
          <w:sz w:val="24"/>
          <w:szCs w:val="24"/>
        </w:rPr>
      </w:pPr>
      <w:r>
        <w:rPr>
          <w:sz w:val="24"/>
          <w:szCs w:val="24"/>
        </w:rPr>
        <w:t>Além disso, o estudo apresenta relevância social e acadêmica. A relevância social está relacionada à conscientização sobre a importância da fisioterapia na promoção da saúde e na melhora da qualidade de vida. Segundo Batista (2025), a prática de exercícios melhora a propriocepção e a estabilidade articular. Em relação à relevância acadêmica, este estudo contribui para o conhecimento científico e para a formação dos profissionais.</w:t>
      </w:r>
    </w:p>
    <w:p w14:paraId="39E296F1">
      <w:pPr>
        <w:pStyle w:val="style0"/>
        <w:spacing w:lineRule="auto" w:line="360"/>
        <w:ind w:firstLine="720"/>
        <w:rPr>
          <w:sz w:val="24"/>
          <w:szCs w:val="24"/>
        </w:rPr>
      </w:pPr>
      <w:r>
        <w:rPr>
          <w:sz w:val="24"/>
          <w:szCs w:val="24"/>
        </w:rPr>
        <w:t>A pesquisa busca colaborar para a compreensão da atuação da fisioterapia no tratamento da artrose, destacando seus benefícios na manutenção da funcionalidade e no bem-estar dos pacientes. Segundo Costa (2024), o aumento das internações relacionadas à artrose está associado à falta de tratamentos preventivos adequados. Dessa forma, reforça-se a necessidade de uma abordagem fisioterapêutica no acompanhamento desses pacientes.</w:t>
      </w:r>
    </w:p>
    <w:p w14:paraId="5A3AB7C0">
      <w:pPr>
        <w:pStyle w:val="style0"/>
        <w:spacing w:lineRule="auto" w:line="360"/>
        <w:rPr>
          <w:sz w:val="24"/>
          <w:szCs w:val="24"/>
        </w:rPr>
      </w:pPr>
    </w:p>
    <w:p w14:paraId="19A835DE">
      <w:pPr>
        <w:pStyle w:val="style0"/>
        <w:spacing w:lineRule="auto" w:line="360"/>
        <w:rPr>
          <w:b/>
          <w:bCs/>
          <w:sz w:val="24"/>
          <w:szCs w:val="24"/>
        </w:rPr>
      </w:pPr>
      <w:r>
        <w:rPr>
          <w:b/>
          <w:bCs/>
          <w:sz w:val="24"/>
          <w:szCs w:val="24"/>
        </w:rPr>
        <w:t>2 OBJETIVO</w:t>
      </w:r>
    </w:p>
    <w:p w14:paraId="65273573">
      <w:pPr>
        <w:pStyle w:val="style0"/>
        <w:spacing w:lineRule="auto" w:line="360"/>
        <w:ind w:firstLine="720"/>
        <w:rPr>
          <w:sz w:val="24"/>
          <w:szCs w:val="24"/>
        </w:rPr>
      </w:pPr>
      <w:r>
        <w:rPr>
          <w:sz w:val="24"/>
          <w:szCs w:val="24"/>
        </w:rPr>
        <w:t xml:space="preserve">Analisar o tratamento fisioterapêutico e destacar a importância da atividade física no manejo da artrose, considerando os benefícios dessas intervenções para a redução dos sintomas e a manutenção da funcionalidade dos pacientes. </w:t>
      </w:r>
    </w:p>
    <w:p w14:paraId="3E8206BD">
      <w:pPr>
        <w:pStyle w:val="style0"/>
        <w:spacing w:lineRule="auto" w:line="360"/>
        <w:rPr>
          <w:sz w:val="24"/>
          <w:szCs w:val="24"/>
        </w:rPr>
      </w:pPr>
    </w:p>
    <w:p w14:paraId="33AEA51E">
      <w:pPr>
        <w:pStyle w:val="style0"/>
        <w:spacing w:lineRule="auto" w:line="360"/>
        <w:rPr>
          <w:sz w:val="24"/>
          <w:szCs w:val="24"/>
        </w:rPr>
      </w:pPr>
    </w:p>
    <w:p w14:paraId="1F04310A">
      <w:pPr>
        <w:pStyle w:val="style0"/>
        <w:spacing w:lineRule="auto" w:line="360"/>
        <w:rPr>
          <w:sz w:val="24"/>
          <w:szCs w:val="24"/>
        </w:rPr>
      </w:pPr>
    </w:p>
    <w:p w14:paraId="0C12260C">
      <w:pPr>
        <w:pStyle w:val="style0"/>
        <w:spacing w:lineRule="auto" w:line="360"/>
        <w:rPr>
          <w:sz w:val="24"/>
          <w:szCs w:val="24"/>
        </w:rPr>
      </w:pPr>
    </w:p>
    <w:p w14:paraId="5A32C25B">
      <w:pPr>
        <w:pStyle w:val="style0"/>
        <w:spacing w:lineRule="auto" w:line="360"/>
        <w:rPr>
          <w:b/>
          <w:bCs/>
          <w:sz w:val="24"/>
          <w:szCs w:val="24"/>
        </w:rPr>
      </w:pPr>
      <w:r>
        <w:rPr>
          <w:b/>
          <w:bCs/>
          <w:sz w:val="24"/>
          <w:szCs w:val="24"/>
        </w:rPr>
        <w:t>3 MÉTODO</w:t>
      </w:r>
    </w:p>
    <w:p w14:paraId="68CC8936">
      <w:pPr>
        <w:pStyle w:val="style0"/>
        <w:spacing w:lineRule="auto" w:line="360"/>
        <w:ind w:firstLine="720"/>
        <w:rPr>
          <w:sz w:val="24"/>
          <w:szCs w:val="24"/>
        </w:rPr>
      </w:pPr>
      <w:r>
        <w:rPr>
          <w:sz w:val="24"/>
          <w:szCs w:val="24"/>
        </w:rPr>
        <w:t>Trata-se de uma revisão narrativa da literatura, realizada no mês de agosto de 2026. Foi consultada a base Google acadêmico</w:t>
      </w:r>
      <w:r>
        <w:rPr>
          <w:sz w:val="24"/>
          <w:szCs w:val="24"/>
        </w:rPr>
        <w:t xml:space="preserve"> e google Scielo</w:t>
      </w:r>
      <w:r>
        <w:rPr>
          <w:sz w:val="24"/>
          <w:szCs w:val="24"/>
        </w:rPr>
        <w:t xml:space="preserve"> sendo incluídos os artigos completos escritos em português</w:t>
      </w:r>
      <w:r>
        <w:rPr>
          <w:sz w:val="24"/>
          <w:szCs w:val="24"/>
        </w:rPr>
        <w:t xml:space="preserve"> e</w:t>
      </w:r>
      <w:r>
        <w:rPr>
          <w:sz w:val="24"/>
          <w:szCs w:val="24"/>
        </w:rPr>
        <w:t xml:space="preserve"> inglês</w:t>
      </w:r>
      <w:r>
        <w:rPr>
          <w:sz w:val="24"/>
          <w:szCs w:val="24"/>
        </w:rPr>
        <w:t xml:space="preserve">, </w:t>
      </w:r>
      <w:r>
        <w:rPr>
          <w:sz w:val="24"/>
          <w:szCs w:val="24"/>
        </w:rPr>
        <w:t xml:space="preserve">compreendidos no recorte temporal de 2021 a 2026, disponíveis de forma gratuita. Os descritores utilizados, foram os seguintes termos: </w:t>
      </w:r>
      <w:r>
        <w:rPr>
          <w:sz w:val="24"/>
          <w:szCs w:val="24"/>
        </w:rPr>
        <w:t>Fisioterapia</w:t>
      </w:r>
      <w:r>
        <w:rPr>
          <w:sz w:val="24"/>
          <w:szCs w:val="24"/>
        </w:rPr>
        <w:t xml:space="preserve"> AND </w:t>
      </w:r>
      <w:r>
        <w:rPr>
          <w:sz w:val="24"/>
          <w:szCs w:val="24"/>
        </w:rPr>
        <w:t>Tratamento</w:t>
      </w:r>
      <w:r>
        <w:rPr>
          <w:sz w:val="24"/>
          <w:szCs w:val="24"/>
        </w:rPr>
        <w:t xml:space="preserve"> AND </w:t>
      </w:r>
      <w:r>
        <w:rPr>
          <w:sz w:val="24"/>
          <w:szCs w:val="24"/>
        </w:rPr>
        <w:t>Artrose</w:t>
      </w:r>
      <w:r>
        <w:rPr>
          <w:sz w:val="24"/>
          <w:szCs w:val="24"/>
        </w:rPr>
        <w:t xml:space="preserve"> AND </w:t>
      </w:r>
      <w:r>
        <w:rPr>
          <w:sz w:val="24"/>
          <w:szCs w:val="24"/>
        </w:rPr>
        <w:t>Osteoartrite</w:t>
      </w:r>
      <w:r>
        <w:rPr>
          <w:sz w:val="24"/>
          <w:szCs w:val="24"/>
        </w:rPr>
        <w:t xml:space="preserve"> AND </w:t>
      </w:r>
      <w:r>
        <w:rPr>
          <w:sz w:val="24"/>
          <w:szCs w:val="24"/>
        </w:rPr>
        <w:t>saúde</w:t>
      </w:r>
      <w:r>
        <w:rPr>
          <w:sz w:val="24"/>
          <w:szCs w:val="24"/>
        </w:rPr>
        <w:t xml:space="preserve">. A seleção inicial foi feita a partir da aplicação do filtro de recorte temporal nas bases de dados. Conseguinte, foram selecionados para análise, por meio da leitura dos títulos e resumos, os artigos científicos que mencionavam </w:t>
      </w:r>
      <w:r>
        <w:rPr>
          <w:sz w:val="24"/>
          <w:szCs w:val="24"/>
        </w:rPr>
        <w:t>artrose e fisioterapia, incluindo fortalecimento muscular, exercícios físicos, redução da dor e melhora da qualidade de vida.</w:t>
      </w:r>
    </w:p>
    <w:p w14:paraId="09B8D4E1">
      <w:pPr>
        <w:pStyle w:val="style0"/>
        <w:spacing w:lineRule="auto" w:line="360"/>
        <w:rPr>
          <w:b/>
          <w:bCs/>
          <w:sz w:val="24"/>
          <w:szCs w:val="24"/>
        </w:rPr>
      </w:pPr>
    </w:p>
    <w:p w14:paraId="0E0EE76A">
      <w:pPr>
        <w:pStyle w:val="style0"/>
        <w:spacing w:lineRule="auto" w:line="360"/>
        <w:rPr>
          <w:b/>
          <w:bCs/>
          <w:sz w:val="24"/>
          <w:szCs w:val="24"/>
        </w:rPr>
      </w:pPr>
      <w:r>
        <w:rPr>
          <w:b/>
          <w:bCs/>
          <w:sz w:val="24"/>
          <w:szCs w:val="24"/>
        </w:rPr>
        <w:t>4 RESULTADOS E DISCUSSÃO</w:t>
      </w:r>
    </w:p>
    <w:p w14:paraId="3CEF6DC9">
      <w:pPr>
        <w:pStyle w:val="style0"/>
        <w:spacing w:lineRule="auto" w:line="360"/>
        <w:ind w:firstLine="720"/>
        <w:rPr>
          <w:rFonts w:eastAsia="SimSun"/>
          <w:sz w:val="24"/>
          <w:szCs w:val="24"/>
          <w:lang w:val="en-US"/>
        </w:rPr>
      </w:pPr>
      <w:r>
        <w:rPr>
          <w:sz w:val="24"/>
          <w:szCs w:val="24"/>
        </w:rPr>
        <w:t xml:space="preserve">Os estudos analisados anteriormente demonstraram que a fisioterapia é importante no combate da artrose, principalmente por meio dos exercícios terapêuticos, fortalecimento muscular, mobilidade articular e atividade física Regulamentada pelo Fisioterapeuta. Essas intervenções contribuem para a redução da dor, melhora da amplitude do movimento dos pacientes, diminuição da rigidez e aumento da capacidade funcional. Visto que a fisioterapia e os recursos fisioterapêuticos irão ser a base do Tratamento dos pacientes idosos afetados pela artrose. </w:t>
      </w:r>
      <w:r>
        <w:rPr>
          <w:rFonts w:eastAsia="SimSun"/>
          <w:sz w:val="24"/>
          <w:szCs w:val="24"/>
        </w:rPr>
        <w:t>Na busca inicial, foram encontrados 3.660 resultados no Google Acadêmico e 125 na Sci</w:t>
      </w:r>
      <w:r>
        <w:rPr>
          <w:rFonts w:eastAsia="SimSun"/>
          <w:sz w:val="24"/>
          <w:szCs w:val="24"/>
        </w:rPr>
        <w:t>elo</w:t>
      </w:r>
      <w:r>
        <w:rPr>
          <w:rFonts w:eastAsia="SimSun"/>
          <w:sz w:val="24"/>
          <w:szCs w:val="24"/>
        </w:rPr>
        <w:t>, totalizando 3.785 estudos. Após a aplicação dos critérios de seleção e do recorte temporal, foram selecionados 68 artigos no Google Acadêmico e 7 na Sci</w:t>
      </w:r>
      <w:r>
        <w:rPr>
          <w:rFonts w:eastAsia="SimSun"/>
          <w:sz w:val="24"/>
          <w:szCs w:val="24"/>
        </w:rPr>
        <w:t>elo</w:t>
      </w:r>
      <w:r>
        <w:rPr>
          <w:rFonts w:eastAsia="SimSun"/>
          <w:sz w:val="24"/>
          <w:szCs w:val="24"/>
        </w:rPr>
        <w:t>, totalizando 75 estudos. Destes, 7 artigos foram utilizados na presente</w:t>
      </w:r>
      <w:r>
        <w:rPr>
          <w:rFonts w:eastAsia="SimSun"/>
          <w:sz w:val="24"/>
          <w:szCs w:val="24"/>
          <w:lang w:val="en-US"/>
        </w:rPr>
        <w:t>.</w:t>
      </w:r>
    </w:p>
    <w:p w14:paraId="6B32BCBA">
      <w:pPr>
        <w:pStyle w:val="style0"/>
        <w:spacing w:lineRule="auto" w:line="360"/>
        <w:ind w:firstLine="720"/>
        <w:rPr>
          <w:rFonts w:eastAsia="SimSun"/>
          <w:sz w:val="24"/>
          <w:szCs w:val="24"/>
        </w:rPr>
      </w:pPr>
      <w:r>
        <w:rPr>
          <w:rFonts w:eastAsia="SimSun"/>
          <w:sz w:val="24"/>
          <w:szCs w:val="24"/>
        </w:rPr>
        <w:t xml:space="preserve">O Quadro 1 foi elaborado com o escopo de organizar e apresentar os dados contidos nos 7 artigos finais selecionados, que abordam diretamente a temática da importância da fisioterapia em pacientes com artrose, os quais foram organizados por título, autores, ano, objetivos e desenho do estudo </w:t>
      </w:r>
      <w:r>
        <w:rPr>
          <w:rFonts w:eastAsia="SimSun"/>
          <w:sz w:val="24"/>
          <w:szCs w:val="24"/>
        </w:rPr>
        <w:t>dos mesmos</w:t>
      </w:r>
      <w:r>
        <w:rPr>
          <w:rFonts w:eastAsia="SimSun"/>
          <w:sz w:val="24"/>
          <w:szCs w:val="24"/>
        </w:rPr>
        <w:t>.</w:t>
      </w:r>
    </w:p>
    <w:p w14:paraId="4F8AA892">
      <w:pPr>
        <w:pStyle w:val="style0"/>
        <w:spacing w:lineRule="auto" w:line="360"/>
        <w:rPr>
          <w:b/>
          <w:bCs/>
          <w:sz w:val="24"/>
          <w:szCs w:val="24"/>
        </w:rPr>
      </w:pPr>
    </w:p>
    <w:p w14:paraId="48CC7DB8">
      <w:pPr>
        <w:pStyle w:val="style0"/>
        <w:spacing w:lineRule="auto" w:line="360"/>
        <w:rPr>
          <w:b/>
          <w:bCs/>
          <w:sz w:val="24"/>
          <w:szCs w:val="24"/>
        </w:rPr>
      </w:pPr>
    </w:p>
    <w:p w14:paraId="5E369AEA">
      <w:pPr>
        <w:pStyle w:val="style0"/>
        <w:spacing w:lineRule="auto" w:line="360"/>
        <w:rPr>
          <w:b/>
          <w:bCs/>
          <w:sz w:val="24"/>
          <w:szCs w:val="24"/>
        </w:rPr>
      </w:pPr>
    </w:p>
    <w:p w14:paraId="4A4C1B30">
      <w:pPr>
        <w:pStyle w:val="style0"/>
        <w:spacing w:lineRule="auto" w:line="360"/>
        <w:rPr>
          <w:b/>
          <w:bCs/>
          <w:sz w:val="24"/>
          <w:szCs w:val="24"/>
        </w:rPr>
      </w:pPr>
    </w:p>
    <w:p w14:paraId="17A01139">
      <w:pPr>
        <w:pStyle w:val="style0"/>
        <w:spacing w:lineRule="auto" w:line="360"/>
        <w:rPr>
          <w:b/>
          <w:bCs/>
          <w:sz w:val="24"/>
          <w:szCs w:val="24"/>
        </w:rPr>
      </w:pPr>
    </w:p>
    <w:p w14:paraId="760A5DFD">
      <w:pPr>
        <w:pStyle w:val="style0"/>
        <w:spacing w:lineRule="auto" w:line="360"/>
        <w:rPr>
          <w:rFonts w:eastAsia="SimSun"/>
          <w:sz w:val="24"/>
          <w:szCs w:val="24"/>
        </w:rPr>
      </w:pPr>
      <w:r>
        <w:rPr>
          <w:b/>
          <w:bCs/>
          <w:sz w:val="24"/>
          <w:szCs w:val="24"/>
        </w:rPr>
        <w:t>Quadro 1</w:t>
      </w:r>
      <w:r>
        <w:rPr>
          <w:sz w:val="24"/>
          <w:szCs w:val="24"/>
        </w:rPr>
        <w:t xml:space="preserve"> – Descrição resumida dos artigos selecionados e analisados na pesquisa, de acordo</w:t>
      </w:r>
    </w:p>
    <w:p w14:paraId="6AEABD44">
      <w:pPr>
        <w:pStyle w:val="style0"/>
        <w:spacing w:lineRule="auto" w:line="360"/>
        <w:rPr>
          <w:sz w:val="24"/>
          <w:szCs w:val="24"/>
        </w:rPr>
      </w:pPr>
      <w:r>
        <w:rPr>
          <w:sz w:val="24"/>
          <w:szCs w:val="24"/>
        </w:rPr>
        <w:t>com o título, autores, ano, objetivos e desenho do estudo</w:t>
      </w:r>
      <w:r>
        <w:rPr>
          <w:sz w:val="24"/>
          <w:szCs w:val="24"/>
        </w:rPr>
        <w:t>.</w:t>
      </w:r>
    </w:p>
    <w:tbl>
      <w:tblPr>
        <w:tblW w:w="9351" w:type="dxa"/>
        <w:tblLayout w:type="fixed"/>
        <w:tblLook w:val="04A0" w:firstRow="1" w:lastRow="0" w:firstColumn="1" w:lastColumn="0" w:noHBand="0" w:noVBand="1"/>
      </w:tblPr>
      <w:tblGrid>
        <w:gridCol w:w="1911"/>
        <w:gridCol w:w="2171"/>
        <w:gridCol w:w="922"/>
        <w:gridCol w:w="2504"/>
        <w:gridCol w:w="1843"/>
      </w:tblGrid>
      <w:tr w14:paraId="2B5FA554">
        <w:trPr/>
        <w:tc>
          <w:tcPr>
            <w:tcW w:w="1911" w:type="dxa"/>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vAlign w:val="center"/>
          </w:tcPr>
          <w:p w14:paraId="3746656D">
            <w:pPr>
              <w:pStyle w:val="style0"/>
              <w:jc w:val="center"/>
              <w:rPr>
                <w:b/>
                <w:bCs/>
              </w:rPr>
            </w:pPr>
          </w:p>
          <w:p w14:paraId="22ADD161">
            <w:pPr>
              <w:pStyle w:val="style0"/>
              <w:jc w:val="center"/>
              <w:rPr>
                <w:b/>
                <w:bCs/>
              </w:rPr>
            </w:pPr>
            <w:r>
              <w:rPr>
                <w:rFonts w:eastAsia="SimSun"/>
                <w:b/>
                <w:bCs/>
                <w:sz w:val="24"/>
                <w:szCs w:val="24"/>
                <w:lang w:val="en-US"/>
              </w:rPr>
              <w:t>TÍTULO</w:t>
            </w:r>
          </w:p>
          <w:p w14:paraId="0146345C">
            <w:pPr>
              <w:pStyle w:val="style0"/>
              <w:jc w:val="center"/>
              <w:rPr>
                <w:b/>
                <w:bCs/>
              </w:rPr>
            </w:pPr>
          </w:p>
        </w:tc>
        <w:tc>
          <w:tcPr>
            <w:tcW w:w="2171" w:type="dxa"/>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vAlign w:val="center"/>
          </w:tcPr>
          <w:p w14:paraId="004F2509">
            <w:pPr>
              <w:pStyle w:val="style0"/>
              <w:jc w:val="center"/>
              <w:rPr>
                <w:b/>
                <w:bCs/>
              </w:rPr>
            </w:pPr>
            <w:r>
              <w:rPr>
                <w:rFonts w:eastAsia="SimSun"/>
                <w:b/>
                <w:bCs/>
                <w:sz w:val="24"/>
                <w:szCs w:val="24"/>
                <w:lang w:val="en-US"/>
              </w:rPr>
              <w:t>AUTORES</w:t>
            </w:r>
          </w:p>
        </w:tc>
        <w:tc>
          <w:tcPr>
            <w:tcW w:w="922" w:type="dxa"/>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vAlign w:val="center"/>
          </w:tcPr>
          <w:p w14:paraId="4EBA0074">
            <w:pPr>
              <w:pStyle w:val="style0"/>
              <w:jc w:val="center"/>
              <w:rPr>
                <w:b/>
                <w:bCs/>
              </w:rPr>
            </w:pPr>
            <w:r>
              <w:rPr>
                <w:rFonts w:eastAsia="SimSun"/>
                <w:b/>
                <w:bCs/>
                <w:sz w:val="24"/>
                <w:szCs w:val="24"/>
                <w:lang w:val="en-US"/>
              </w:rPr>
              <w:t>ANO</w:t>
            </w:r>
          </w:p>
        </w:tc>
        <w:tc>
          <w:tcPr>
            <w:tcW w:w="2504" w:type="dxa"/>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vAlign w:val="center"/>
          </w:tcPr>
          <w:p w14:paraId="1483D7A7">
            <w:pPr>
              <w:pStyle w:val="style0"/>
              <w:jc w:val="center"/>
              <w:rPr>
                <w:b/>
                <w:bCs/>
              </w:rPr>
            </w:pPr>
            <w:r>
              <w:rPr>
                <w:rFonts w:eastAsia="SimSun"/>
                <w:b/>
                <w:bCs/>
                <w:sz w:val="24"/>
                <w:szCs w:val="24"/>
                <w:lang w:val="en-US"/>
              </w:rPr>
              <w:t>OBJETIVOS</w:t>
            </w:r>
          </w:p>
        </w:tc>
        <w:tc>
          <w:tcPr>
            <w:tcW w:w="1843" w:type="dxa"/>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vAlign w:val="center"/>
          </w:tcPr>
          <w:p w14:paraId="20F4CEB4">
            <w:pPr>
              <w:pStyle w:val="style0"/>
              <w:jc w:val="center"/>
              <w:rPr>
                <w:b/>
                <w:bCs/>
              </w:rPr>
            </w:pPr>
            <w:r>
              <w:rPr>
                <w:rFonts w:eastAsia="SimSun"/>
                <w:b/>
                <w:bCs/>
                <w:sz w:val="24"/>
                <w:szCs w:val="24"/>
                <w:lang w:val="en-US"/>
              </w:rPr>
              <w:t>DESENHO</w:t>
            </w:r>
          </w:p>
          <w:p w14:paraId="6AAA893C">
            <w:pPr>
              <w:pStyle w:val="style0"/>
              <w:jc w:val="center"/>
              <w:rPr>
                <w:b/>
                <w:bCs/>
              </w:rPr>
            </w:pPr>
            <w:r>
              <w:rPr>
                <w:rFonts w:eastAsia="SimSun"/>
                <w:b/>
                <w:bCs/>
                <w:sz w:val="24"/>
                <w:szCs w:val="24"/>
                <w:lang w:val="en-US"/>
              </w:rPr>
              <w:t>DO ESTUDO</w:t>
            </w:r>
          </w:p>
        </w:tc>
      </w:tr>
      <w:tr w14:paraId="31959768">
        <w:tblPrEx/>
        <w:trPr/>
        <w:tc>
          <w:tcPr>
            <w:tcW w:w="1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565BE3">
            <w:pPr>
              <w:pStyle w:val="style0"/>
              <w:jc w:val="center"/>
              <w:rPr/>
            </w:pPr>
            <w:r>
              <w:rPr>
                <w:rFonts w:eastAsia="SimSun"/>
                <w:sz w:val="24"/>
                <w:szCs w:val="24"/>
              </w:rPr>
              <w:t>Manejo da osteoartrite em idosos: alívio da dor e promoção da mobilidade e qualidade de vida</w:t>
            </w:r>
          </w:p>
        </w:tc>
        <w:tc>
          <w:tcPr>
            <w:tcW w:w="2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FDB2B">
            <w:pPr>
              <w:pStyle w:val="style0"/>
              <w:jc w:val="center"/>
              <w:rPr/>
            </w:pPr>
            <w:r>
              <w:rPr>
                <w:rFonts w:eastAsia="SimSun"/>
                <w:sz w:val="24"/>
                <w:szCs w:val="24"/>
                <w:lang w:val="en-US"/>
              </w:rPr>
              <w:t xml:space="preserve">Bittencourt, Klein, Jacobsen, Zago, Motta, </w:t>
            </w:r>
            <w:r>
              <w:rPr>
                <w:rFonts w:eastAsia="SimSun"/>
                <w:sz w:val="24"/>
                <w:szCs w:val="24"/>
                <w:lang w:val="en-US"/>
              </w:rPr>
              <w:t>Scheit</w:t>
            </w:r>
            <w:r>
              <w:rPr>
                <w:rFonts w:eastAsia="SimSun"/>
                <w:sz w:val="24"/>
                <w:szCs w:val="24"/>
                <w:lang w:val="en-US"/>
              </w:rPr>
              <w:t xml:space="preserve">, Ambrosio, Scapini, </w:t>
            </w:r>
            <w:r>
              <w:rPr>
                <w:rFonts w:eastAsia="SimSun"/>
                <w:sz w:val="24"/>
                <w:szCs w:val="24"/>
                <w:lang w:val="en-US"/>
              </w:rPr>
              <w:t>Biesuz</w:t>
            </w:r>
            <w:r>
              <w:rPr>
                <w:rFonts w:eastAsia="SimSun"/>
                <w:sz w:val="24"/>
                <w:szCs w:val="24"/>
                <w:lang w:val="en-US"/>
              </w:rPr>
              <w:t xml:space="preserve">, Pereira, </w:t>
            </w:r>
            <w:r>
              <w:rPr>
                <w:rFonts w:eastAsia="SimSun"/>
                <w:sz w:val="24"/>
                <w:szCs w:val="24"/>
                <w:lang w:val="en-US"/>
              </w:rPr>
              <w:t>Fiates</w:t>
            </w:r>
            <w:r>
              <w:rPr>
                <w:rFonts w:eastAsia="SimSun"/>
                <w:sz w:val="24"/>
                <w:szCs w:val="24"/>
                <w:lang w:val="en-US"/>
              </w:rPr>
              <w:t xml:space="preserve">, Silvestri e </w:t>
            </w:r>
            <w:r>
              <w:rPr>
                <w:rFonts w:eastAsia="SimSun"/>
                <w:sz w:val="24"/>
                <w:szCs w:val="24"/>
                <w:lang w:val="en-US"/>
              </w:rPr>
              <w:t>Positivo</w:t>
            </w:r>
          </w:p>
        </w:tc>
        <w:tc>
          <w:tcPr>
            <w:tcW w:w="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B8AEDB">
            <w:pPr>
              <w:pStyle w:val="style0"/>
              <w:jc w:val="center"/>
              <w:rPr/>
            </w:pPr>
            <w:r>
              <w:rPr>
                <w:rFonts w:eastAsia="SimSun"/>
                <w:sz w:val="24"/>
                <w:szCs w:val="24"/>
                <w:lang w:val="en-US"/>
              </w:rPr>
              <w:t>2</w:t>
            </w:r>
            <w:r>
              <w:rPr>
                <w:rFonts w:eastAsia="SimSun"/>
                <w:sz w:val="24"/>
                <w:szCs w:val="24"/>
                <w:lang w:val="en-US"/>
              </w:rPr>
              <w:t>025</w:t>
            </w:r>
          </w:p>
        </w:tc>
        <w:tc>
          <w:tcPr>
            <w:tcW w:w="25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8EF7D">
            <w:pPr>
              <w:pStyle w:val="style0"/>
              <w:jc w:val="center"/>
              <w:rPr/>
            </w:pPr>
            <w:r>
              <w:rPr>
                <w:rFonts w:eastAsia="SimSun"/>
                <w:sz w:val="24"/>
                <w:szCs w:val="24"/>
              </w:rPr>
              <w:t>Revisar estratégias para dor, mobilidade e qualidade de vida em idosos com OA de quadril</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A83F69">
            <w:pPr>
              <w:pStyle w:val="style0"/>
              <w:jc w:val="center"/>
              <w:rPr/>
            </w:pPr>
            <w:r>
              <w:rPr>
                <w:rFonts w:eastAsia="SimSun"/>
                <w:sz w:val="24"/>
                <w:szCs w:val="24"/>
                <w:lang w:val="en-US"/>
              </w:rPr>
              <w:t>Revisão integrativa da literatura</w:t>
            </w:r>
          </w:p>
        </w:tc>
      </w:tr>
      <w:tr w14:paraId="1B19CE7F">
        <w:tblPrEx/>
        <w:trPr>
          <w:trHeight w:val="1695" w:hRule="atLeast"/>
        </w:trPr>
        <w:tc>
          <w:tcPr>
            <w:tcW w:w="1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8AAD8">
            <w:pPr>
              <w:pStyle w:val="style0"/>
              <w:jc w:val="center"/>
              <w:rPr/>
            </w:pPr>
            <w:r>
              <w:rPr>
                <w:rFonts w:eastAsia="SimSun"/>
                <w:sz w:val="24"/>
                <w:szCs w:val="24"/>
              </w:rPr>
              <w:t>Análise de recursos terapêuticos em pacientes idosos com osteoartrite de joelho</w:t>
            </w:r>
          </w:p>
        </w:tc>
        <w:tc>
          <w:tcPr>
            <w:tcW w:w="2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10ECD3">
            <w:pPr>
              <w:pStyle w:val="style0"/>
              <w:jc w:val="center"/>
              <w:rPr/>
            </w:pPr>
            <w:r>
              <w:rPr>
                <w:rFonts w:eastAsia="SimSun"/>
                <w:sz w:val="24"/>
                <w:szCs w:val="24"/>
                <w:lang w:val="en-US"/>
              </w:rPr>
              <w:t>Cunha e Mesquita</w:t>
            </w:r>
          </w:p>
        </w:tc>
        <w:tc>
          <w:tcPr>
            <w:tcW w:w="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A22D40">
            <w:pPr>
              <w:pStyle w:val="style0"/>
              <w:jc w:val="center"/>
              <w:rPr/>
            </w:pPr>
            <w:r>
              <w:rPr>
                <w:rFonts w:eastAsia="SimSun"/>
                <w:sz w:val="24"/>
                <w:szCs w:val="24"/>
                <w:lang w:val="en-US"/>
              </w:rPr>
              <w:t>2021</w:t>
            </w:r>
          </w:p>
        </w:tc>
        <w:tc>
          <w:tcPr>
            <w:tcW w:w="25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C372D5">
            <w:pPr>
              <w:pStyle w:val="style0"/>
              <w:jc w:val="center"/>
              <w:rPr/>
            </w:pPr>
            <w:r>
              <w:rPr>
                <w:rFonts w:eastAsia="SimSun"/>
                <w:sz w:val="24"/>
                <w:szCs w:val="24"/>
              </w:rPr>
              <w:t>Analisar recursos terapêuticos utilizados no tratamento conservador de idosos com OA de joelho</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F3A551">
            <w:pPr>
              <w:pStyle w:val="style0"/>
              <w:jc w:val="center"/>
              <w:rPr/>
            </w:pPr>
            <w:r>
              <w:rPr>
                <w:rFonts w:eastAsia="SimSun"/>
                <w:sz w:val="24"/>
                <w:szCs w:val="24"/>
                <w:lang w:val="en-US"/>
              </w:rPr>
              <w:t>Revisão</w:t>
            </w:r>
            <w:r>
              <w:rPr>
                <w:rFonts w:eastAsia="SimSun"/>
                <w:sz w:val="24"/>
                <w:szCs w:val="24"/>
                <w:lang w:val="en-US"/>
              </w:rPr>
              <w:t xml:space="preserve"> de </w:t>
            </w:r>
            <w:r>
              <w:rPr>
                <w:rFonts w:eastAsia="SimSun"/>
                <w:sz w:val="24"/>
                <w:szCs w:val="24"/>
                <w:lang w:val="en-US"/>
              </w:rPr>
              <w:t>literatura</w:t>
            </w:r>
          </w:p>
        </w:tc>
      </w:tr>
      <w:tr w14:paraId="150106D1">
        <w:tblPrEx/>
        <w:trPr>
          <w:trHeight w:val="2050" w:hRule="atLeast"/>
        </w:trPr>
        <w:tc>
          <w:tcPr>
            <w:tcW w:w="1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8F99F5">
            <w:pPr>
              <w:pStyle w:val="style0"/>
              <w:jc w:val="center"/>
              <w:rPr>
                <w:rFonts w:eastAsia="SimSun"/>
                <w:sz w:val="24"/>
                <w:szCs w:val="24"/>
              </w:rPr>
            </w:pPr>
            <w:r>
              <w:rPr>
                <w:rFonts w:eastAsia="SimSun"/>
                <w:sz w:val="24"/>
                <w:szCs w:val="24"/>
              </w:rPr>
              <w:t>Recursos fisioterapêuticos aplicados no tratamento de idosos portadores de</w:t>
            </w:r>
          </w:p>
          <w:p w14:paraId="4813AF35">
            <w:pPr>
              <w:pStyle w:val="style0"/>
              <w:jc w:val="center"/>
              <w:rPr>
                <w:rFonts w:eastAsia="SimSun"/>
                <w:sz w:val="24"/>
                <w:szCs w:val="24"/>
              </w:rPr>
            </w:pPr>
            <w:r>
              <w:rPr>
                <w:rFonts w:eastAsia="SimSun"/>
                <w:sz w:val="24"/>
                <w:szCs w:val="24"/>
              </w:rPr>
              <w:t>G</w:t>
            </w:r>
            <w:r>
              <w:rPr>
                <w:rFonts w:eastAsia="SimSun"/>
                <w:sz w:val="24"/>
                <w:szCs w:val="24"/>
              </w:rPr>
              <w:t>onartrose</w:t>
            </w:r>
          </w:p>
        </w:tc>
        <w:tc>
          <w:tcPr>
            <w:tcW w:w="2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30A9A0">
            <w:pPr>
              <w:pStyle w:val="style0"/>
              <w:jc w:val="center"/>
              <w:rPr/>
            </w:pPr>
            <w:r>
              <w:rPr>
                <w:rFonts w:eastAsia="SimSun"/>
                <w:sz w:val="24"/>
                <w:szCs w:val="24"/>
                <w:lang w:val="en-US"/>
              </w:rPr>
              <w:t>Ramalho</w:t>
            </w:r>
          </w:p>
        </w:tc>
        <w:tc>
          <w:tcPr>
            <w:tcW w:w="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BA19B8">
            <w:pPr>
              <w:pStyle w:val="style0"/>
              <w:jc w:val="center"/>
              <w:rPr/>
            </w:pPr>
            <w:r>
              <w:rPr>
                <w:rFonts w:eastAsia="SimSun"/>
                <w:sz w:val="24"/>
                <w:szCs w:val="24"/>
                <w:lang w:val="en-US"/>
              </w:rPr>
              <w:t>2023</w:t>
            </w:r>
          </w:p>
        </w:tc>
        <w:tc>
          <w:tcPr>
            <w:tcW w:w="25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794D3B">
            <w:pPr>
              <w:pStyle w:val="style0"/>
              <w:jc w:val="center"/>
              <w:rPr/>
            </w:pPr>
            <w:r>
              <w:rPr>
                <w:rFonts w:eastAsia="SimSun"/>
                <w:sz w:val="24"/>
                <w:szCs w:val="24"/>
              </w:rPr>
              <w:t>Analisar os recursos fisioterapêuticos utilizados no tratamento de idosos com gonartrose</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94C2C5">
            <w:pPr>
              <w:pStyle w:val="style0"/>
              <w:jc w:val="center"/>
              <w:rPr/>
            </w:pPr>
            <w:r>
              <w:rPr>
                <w:rFonts w:eastAsia="SimSun"/>
                <w:sz w:val="24"/>
                <w:szCs w:val="24"/>
                <w:lang w:val="en-US"/>
              </w:rPr>
              <w:t xml:space="preserve">Pesquisa documental </w:t>
            </w:r>
            <w:r>
              <w:rPr>
                <w:rFonts w:eastAsia="SimSun"/>
                <w:sz w:val="24"/>
                <w:szCs w:val="24"/>
                <w:lang w:val="en-US"/>
              </w:rPr>
              <w:t>retrospectiva</w:t>
            </w:r>
          </w:p>
        </w:tc>
      </w:tr>
      <w:tr w14:paraId="1740AB06">
        <w:tblPrEx/>
        <w:trPr>
          <w:trHeight w:val="2612" w:hRule="atLeast"/>
        </w:trPr>
        <w:tc>
          <w:tcPr>
            <w:tcW w:w="1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EFF66">
            <w:pPr>
              <w:pStyle w:val="style0"/>
              <w:jc w:val="center"/>
              <w:rPr>
                <w:sz w:val="24"/>
                <w:szCs w:val="24"/>
              </w:rPr>
            </w:pPr>
            <w:r>
              <w:rPr>
                <w:rFonts w:eastAsia="SimSun"/>
                <w:sz w:val="24"/>
                <w:szCs w:val="24"/>
              </w:rPr>
              <w:t>Efeitos dos exercícios de reabilitação em artrose bilateral de</w:t>
            </w:r>
          </w:p>
          <w:p w14:paraId="7288C66A">
            <w:pPr>
              <w:pStyle w:val="style0"/>
              <w:jc w:val="center"/>
              <w:rPr>
                <w:sz w:val="24"/>
                <w:szCs w:val="24"/>
              </w:rPr>
            </w:pPr>
            <w:r>
              <w:rPr>
                <w:rFonts w:eastAsia="SimSun"/>
                <w:sz w:val="24"/>
                <w:szCs w:val="24"/>
              </w:rPr>
              <w:t>joelho: estudo de caso em paciente feminina de 52 anos.</w:t>
            </w:r>
          </w:p>
        </w:tc>
        <w:tc>
          <w:tcPr>
            <w:tcW w:w="2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93D160">
            <w:pPr>
              <w:pStyle w:val="style0"/>
              <w:jc w:val="center"/>
              <w:rPr>
                <w:sz w:val="24"/>
                <w:szCs w:val="24"/>
              </w:rPr>
            </w:pPr>
            <w:r>
              <w:rPr>
                <w:rFonts w:eastAsia="SimSun"/>
                <w:sz w:val="24"/>
                <w:szCs w:val="24"/>
                <w:lang w:val="en-US"/>
              </w:rPr>
              <w:t>Batista e Morais</w:t>
            </w:r>
          </w:p>
        </w:tc>
        <w:tc>
          <w:tcPr>
            <w:tcW w:w="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F8139E">
            <w:pPr>
              <w:pStyle w:val="style0"/>
              <w:jc w:val="center"/>
              <w:rPr>
                <w:sz w:val="24"/>
                <w:szCs w:val="24"/>
              </w:rPr>
            </w:pPr>
            <w:r>
              <w:rPr>
                <w:rFonts w:eastAsia="SimSun"/>
                <w:sz w:val="24"/>
                <w:szCs w:val="24"/>
                <w:lang w:val="en-US"/>
              </w:rPr>
              <w:t>2025</w:t>
            </w:r>
          </w:p>
        </w:tc>
        <w:tc>
          <w:tcPr>
            <w:tcW w:w="25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D1492D">
            <w:pPr>
              <w:pStyle w:val="style0"/>
              <w:jc w:val="center"/>
              <w:rPr>
                <w:sz w:val="24"/>
                <w:szCs w:val="24"/>
              </w:rPr>
            </w:pPr>
            <w:r>
              <w:rPr>
                <w:rFonts w:eastAsia="SimSun"/>
                <w:sz w:val="24"/>
                <w:szCs w:val="24"/>
              </w:rPr>
              <w:t>Avaliar a eficácia de um protocolo de reabilitação na dor, funcionalidade e qualidade de vida</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3F3E29">
            <w:pPr>
              <w:pStyle w:val="style0"/>
              <w:jc w:val="center"/>
              <w:rPr>
                <w:sz w:val="24"/>
                <w:szCs w:val="24"/>
              </w:rPr>
            </w:pPr>
            <w:r>
              <w:rPr>
                <w:rFonts w:eastAsia="SimSun"/>
                <w:sz w:val="24"/>
                <w:szCs w:val="24"/>
              </w:rPr>
              <w:t>Estudo de caso</w:t>
            </w:r>
          </w:p>
        </w:tc>
      </w:tr>
      <w:tr w14:paraId="28035FE6">
        <w:tblPrEx/>
        <w:trPr/>
        <w:tc>
          <w:tcPr>
            <w:tcW w:w="1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EDCFE3">
            <w:pPr>
              <w:pStyle w:val="style0"/>
              <w:jc w:val="center"/>
              <w:rPr>
                <w:sz w:val="24"/>
                <w:szCs w:val="24"/>
              </w:rPr>
            </w:pPr>
            <w:r>
              <w:rPr>
                <w:sz w:val="24"/>
                <w:szCs w:val="24"/>
              </w:rPr>
              <w:t>Perfil epidemiológico de morbidade hospitalar por artrose em idosos no Brasil: tendências recentes</w:t>
            </w:r>
          </w:p>
        </w:tc>
        <w:tc>
          <w:tcPr>
            <w:tcW w:w="2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4CEE9E">
            <w:pPr>
              <w:pStyle w:val="style0"/>
              <w:jc w:val="center"/>
              <w:rPr>
                <w:sz w:val="24"/>
                <w:szCs w:val="24"/>
              </w:rPr>
            </w:pPr>
            <w:r>
              <w:rPr>
                <w:sz w:val="24"/>
                <w:szCs w:val="24"/>
              </w:rPr>
              <w:t>Costa, Vasconcelos, Martinho, Marinho, Dourado, Silva, Fernandes, Da Silva</w:t>
            </w:r>
          </w:p>
        </w:tc>
        <w:tc>
          <w:tcPr>
            <w:tcW w:w="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81450">
            <w:pPr>
              <w:pStyle w:val="style0"/>
              <w:jc w:val="center"/>
              <w:rPr>
                <w:sz w:val="24"/>
                <w:szCs w:val="24"/>
              </w:rPr>
            </w:pPr>
            <w:r>
              <w:rPr>
                <w:sz w:val="24"/>
                <w:szCs w:val="24"/>
                <w:lang w:val="en-US"/>
              </w:rPr>
              <w:t>2024</w:t>
            </w:r>
          </w:p>
        </w:tc>
        <w:tc>
          <w:tcPr>
            <w:tcW w:w="25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0031C2">
            <w:pPr>
              <w:pStyle w:val="style0"/>
              <w:jc w:val="center"/>
              <w:rPr>
                <w:sz w:val="24"/>
                <w:szCs w:val="24"/>
              </w:rPr>
            </w:pPr>
            <w:r>
              <w:rPr>
                <w:sz w:val="24"/>
                <w:szCs w:val="24"/>
              </w:rPr>
              <w:t>Analisar internações por artrose em idosos no Brasil, considerando aspectos demográficos, regionais, atendimento e custos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819A26">
            <w:pPr>
              <w:pStyle w:val="style0"/>
              <w:jc w:val="center"/>
              <w:rPr>
                <w:sz w:val="24"/>
                <w:szCs w:val="24"/>
              </w:rPr>
            </w:pPr>
            <w:r>
              <w:rPr>
                <w:sz w:val="24"/>
                <w:szCs w:val="24"/>
              </w:rPr>
              <w:t>Estudo epidemiológico retrospectivo, quantitativo, com dados secundários</w:t>
            </w:r>
          </w:p>
        </w:tc>
      </w:tr>
      <w:tr w14:paraId="58AC6B26">
        <w:tblPrEx/>
        <w:trPr/>
        <w:tc>
          <w:tcPr>
            <w:tcW w:w="1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82C7F5">
            <w:pPr>
              <w:pStyle w:val="style0"/>
              <w:jc w:val="center"/>
              <w:rPr>
                <w:sz w:val="24"/>
                <w:szCs w:val="24"/>
              </w:rPr>
            </w:pPr>
            <w:r>
              <w:rPr>
                <w:sz w:val="24"/>
                <w:szCs w:val="24"/>
              </w:rPr>
              <w:t xml:space="preserve">Artrose de joelho: panorama </w:t>
            </w:r>
            <w:r>
              <w:rPr>
                <w:sz w:val="24"/>
                <w:szCs w:val="24"/>
              </w:rPr>
              <w:t>baseado em evidências</w:t>
            </w:r>
          </w:p>
          <w:p w14:paraId="483DCDD5">
            <w:pPr>
              <w:pStyle w:val="style0"/>
              <w:jc w:val="center"/>
              <w:rPr>
                <w:sz w:val="24"/>
                <w:szCs w:val="24"/>
              </w:rPr>
            </w:pPr>
          </w:p>
        </w:tc>
        <w:tc>
          <w:tcPr>
            <w:tcW w:w="2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0E3754">
            <w:pPr>
              <w:pStyle w:val="style0"/>
              <w:jc w:val="center"/>
              <w:rPr>
                <w:sz w:val="24"/>
                <w:szCs w:val="24"/>
              </w:rPr>
            </w:pPr>
            <w:r>
              <w:rPr>
                <w:sz w:val="24"/>
                <w:szCs w:val="24"/>
              </w:rPr>
              <w:t>Shockness, Júnior, Júnior, Silva, Won-</w:t>
            </w:r>
            <w:r>
              <w:rPr>
                <w:sz w:val="24"/>
                <w:szCs w:val="24"/>
              </w:rPr>
              <w:t>held, Rodrigues, Filho, Rocha</w:t>
            </w:r>
          </w:p>
        </w:tc>
        <w:tc>
          <w:tcPr>
            <w:tcW w:w="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303C79">
            <w:pPr>
              <w:pStyle w:val="style0"/>
              <w:jc w:val="center"/>
              <w:rPr>
                <w:sz w:val="24"/>
                <w:szCs w:val="24"/>
              </w:rPr>
            </w:pPr>
            <w:r>
              <w:rPr>
                <w:sz w:val="24"/>
                <w:szCs w:val="24"/>
                <w:lang w:val="en-US"/>
              </w:rPr>
              <w:t>2025</w:t>
            </w:r>
          </w:p>
        </w:tc>
        <w:tc>
          <w:tcPr>
            <w:tcW w:w="25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8CA374">
            <w:pPr>
              <w:pStyle w:val="style0"/>
              <w:jc w:val="center"/>
              <w:rPr>
                <w:sz w:val="24"/>
                <w:szCs w:val="24"/>
              </w:rPr>
            </w:pPr>
            <w:r>
              <w:rPr>
                <w:sz w:val="24"/>
                <w:szCs w:val="24"/>
              </w:rPr>
              <w:t xml:space="preserve">Analisar aspectos conceituais, fisiopatológicos, </w:t>
            </w:r>
            <w:r>
              <w:rPr>
                <w:sz w:val="24"/>
                <w:szCs w:val="24"/>
              </w:rPr>
              <w:t>fatores de risco e complicações da OA de joelho</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678D82">
            <w:pPr>
              <w:pStyle w:val="style0"/>
              <w:jc w:val="center"/>
              <w:rPr>
                <w:sz w:val="24"/>
                <w:szCs w:val="24"/>
              </w:rPr>
            </w:pPr>
            <w:r>
              <w:rPr>
                <w:sz w:val="24"/>
                <w:szCs w:val="24"/>
                <w:lang w:val="en-US"/>
              </w:rPr>
              <w:t>Revisão sistemática da literatura</w:t>
            </w:r>
          </w:p>
        </w:tc>
      </w:tr>
      <w:tr w14:paraId="29E71B40">
        <w:tblPrEx/>
        <w:trPr/>
        <w:tc>
          <w:tcPr>
            <w:tcW w:w="19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97701C">
            <w:pPr>
              <w:pStyle w:val="style0"/>
              <w:jc w:val="center"/>
              <w:rPr>
                <w:sz w:val="24"/>
                <w:szCs w:val="24"/>
              </w:rPr>
            </w:pPr>
            <w:r>
              <w:rPr>
                <w:sz w:val="24"/>
                <w:szCs w:val="24"/>
              </w:rPr>
              <w:t>Intervenção fisioterapêutica na osteoartrite do joelho: uma revisão narrativa.</w:t>
            </w:r>
          </w:p>
        </w:tc>
        <w:tc>
          <w:tcPr>
            <w:tcW w:w="2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B4E42B">
            <w:pPr>
              <w:pStyle w:val="style0"/>
              <w:jc w:val="center"/>
              <w:rPr>
                <w:sz w:val="24"/>
                <w:szCs w:val="24"/>
              </w:rPr>
            </w:pPr>
            <w:r>
              <w:rPr>
                <w:sz w:val="24"/>
                <w:szCs w:val="24"/>
              </w:rPr>
              <w:t>Mocarzel, Junior, Monteiro, Oliveira, Ferrari</w:t>
            </w:r>
          </w:p>
        </w:tc>
        <w:tc>
          <w:tcPr>
            <w:tcW w:w="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B6C3B6">
            <w:pPr>
              <w:pStyle w:val="style0"/>
              <w:jc w:val="center"/>
              <w:rPr>
                <w:sz w:val="24"/>
                <w:szCs w:val="24"/>
                <w:lang w:val="en-US"/>
              </w:rPr>
            </w:pPr>
            <w:r>
              <w:rPr>
                <w:sz w:val="24"/>
                <w:szCs w:val="24"/>
                <w:lang w:val="en-US"/>
              </w:rPr>
              <w:t>2022</w:t>
            </w:r>
          </w:p>
        </w:tc>
        <w:tc>
          <w:tcPr>
            <w:tcW w:w="25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7EEE0B">
            <w:pPr>
              <w:pStyle w:val="style0"/>
              <w:jc w:val="center"/>
              <w:rPr>
                <w:sz w:val="24"/>
                <w:szCs w:val="24"/>
              </w:rPr>
            </w:pPr>
            <w:r>
              <w:rPr>
                <w:sz w:val="24"/>
                <w:szCs w:val="24"/>
              </w:rPr>
              <w:t>Revisar as intervenções fisioterapêuticas isoladas ou combinadas utilizadas em pessoas com OA de joelho</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7ED610">
            <w:pPr>
              <w:pStyle w:val="style0"/>
              <w:jc w:val="center"/>
              <w:rPr>
                <w:sz w:val="24"/>
                <w:szCs w:val="24"/>
              </w:rPr>
            </w:pPr>
            <w:r>
              <w:rPr>
                <w:sz w:val="24"/>
                <w:szCs w:val="24"/>
                <w:lang w:val="en-US"/>
              </w:rPr>
              <w:t>Revisão narrativa da literatura</w:t>
            </w:r>
          </w:p>
        </w:tc>
      </w:tr>
    </w:tbl>
    <w:p w14:paraId="220D2E68">
      <w:pPr>
        <w:pStyle w:val="style0"/>
        <w:spacing w:lineRule="auto" w:line="360"/>
        <w:rPr>
          <w:sz w:val="24"/>
          <w:szCs w:val="24"/>
          <w:lang w:val="en-US"/>
        </w:rPr>
      </w:pPr>
    </w:p>
    <w:p w14:paraId="6BB2B820">
      <w:pPr>
        <w:pStyle w:val="style0"/>
        <w:spacing w:lineRule="auto" w:line="360"/>
        <w:ind w:firstLine="720"/>
        <w:rPr>
          <w:sz w:val="24"/>
          <w:szCs w:val="24"/>
        </w:rPr>
      </w:pPr>
      <w:r>
        <w:rPr>
          <w:sz w:val="24"/>
          <w:szCs w:val="24"/>
        </w:rPr>
        <w:t>A osteoartrite está entre as condições musculoesqueléticas mais prevalentes na população idosa, e os estudos analisados seguem uma conclusão semelhante: o controle da dor, isoladamente, não resolve o problema. É preciso pensar também em mobilidade e qualidade de vida. Nesse sentido, Batista (2025) destaca que a prática de exercícios físicos contribui positivamente para o manejo da artrose, auxiliando na redução da dor, na melhora da circulação e na diminuição da rigidez articular. Essa preocupação aparece nos estudos analisados, ainda que cada um apresente diferentes caminhos metodológicos.</w:t>
      </w:r>
    </w:p>
    <w:p w14:paraId="5D9C7196">
      <w:pPr>
        <w:pStyle w:val="style0"/>
        <w:spacing w:lineRule="auto" w:line="360"/>
        <w:ind w:firstLine="720"/>
        <w:rPr>
          <w:sz w:val="24"/>
          <w:szCs w:val="24"/>
        </w:rPr>
      </w:pPr>
      <w:r>
        <w:rPr>
          <w:sz w:val="24"/>
          <w:szCs w:val="24"/>
        </w:rPr>
        <w:t>Bittencourt et al. (2025), em estudos voltados à osteoartrite de quadril em idosos, reforçam a importância de estratégias para o alívio da dor e a promoção da mobilidade. Os autores destacam que intervenções isoladas apresentam ganhos mais limitados quando comparadas às estratégias combinadas. Chama atenção, no entanto, que a maior parte das revisões sobre osteoartrite concentre-se no joelho, deixando a osteoartrite de quadril ainda pouco investigada. Dessa forma, evidencia-se uma lacuna na produção científica.</w:t>
      </w:r>
    </w:p>
    <w:p w14:paraId="34AC195B">
      <w:pPr>
        <w:pStyle w:val="style0"/>
        <w:spacing w:lineRule="auto" w:line="360"/>
        <w:ind w:firstLine="720"/>
        <w:rPr>
          <w:sz w:val="24"/>
          <w:szCs w:val="24"/>
        </w:rPr>
      </w:pPr>
      <w:r>
        <w:rPr>
          <w:sz w:val="24"/>
          <w:szCs w:val="24"/>
        </w:rPr>
        <w:t>Cunha et al. (2021) ajudam a compreender essa questão ao analisar, em revisão de literatura, procedimentos fisioterapêuticos utilizados no tratamento conservador de idosos com osteoartrite de joelho. Os autores reconhecem a cinesioterapia, a eletroterapia e a hidroterapia como recursos utilizados nos protocolos revisados. Entretanto, a prática dos exercícios pode variar, dificultando comparações diretas de eficácia. Esses achados reforçam a importância da fisioterapia no tratamento da osteoartrite.</w:t>
      </w:r>
    </w:p>
    <w:p w14:paraId="083D6ABA">
      <w:pPr>
        <w:pStyle w:val="style0"/>
        <w:spacing w:lineRule="auto" w:line="360"/>
        <w:ind w:firstLine="720"/>
        <w:rPr>
          <w:sz w:val="24"/>
          <w:szCs w:val="24"/>
        </w:rPr>
      </w:pPr>
      <w:r>
        <w:rPr>
          <w:sz w:val="24"/>
          <w:szCs w:val="24"/>
        </w:rPr>
        <w:t>Ramalho et al. (2023) avaliam estudos semelhantes por outra via metodológica, por meio de uma pesquisa documental de caráter histórico sobre recursos fisioterapêuticos aplicados a idosos com gonartrose. Os resultados dialogam com os de Cunha et al. (2021), apresentando ligação quanto aos recursos mais utilizados. Entretanto, o caráter documental permite analisar padrões reais de prescrição clínica ao longo do tempo. Assim, o estudo contribui para compreender como esses recursos foram utilizados na prática fisioterapêutica.</w:t>
      </w:r>
    </w:p>
    <w:p w14:paraId="6257D334">
      <w:pPr>
        <w:pStyle w:val="style0"/>
        <w:spacing w:lineRule="auto" w:line="360"/>
        <w:ind w:firstLine="720"/>
        <w:rPr>
          <w:sz w:val="24"/>
          <w:szCs w:val="24"/>
        </w:rPr>
      </w:pPr>
      <w:r>
        <w:rPr>
          <w:sz w:val="24"/>
          <w:szCs w:val="24"/>
        </w:rPr>
        <w:t>Segundo Batista et al. (2025), o estudo de caso envolve uma paciente de 52 anos com artrose bilateral de joelho e avalia a eficácia de um protocolo de reabilitação sobre a dor, a funcionalidade e a qualidade de vida. Os resultados mostram efeitos positivos. No entanto, um único caso não sustenta generalizações, mas ilustra como os recursos abordados nas revisões se traduzem na prática clínica. Dessa forma, o estudo contribui para compreender os efeitos da reabilitação.</w:t>
      </w:r>
    </w:p>
    <w:p w14:paraId="01062535">
      <w:pPr>
        <w:pStyle w:val="style0"/>
        <w:spacing w:lineRule="auto" w:line="360"/>
        <w:ind w:firstLine="720"/>
        <w:rPr>
          <w:sz w:val="24"/>
          <w:szCs w:val="24"/>
        </w:rPr>
      </w:pPr>
      <w:r>
        <w:rPr>
          <w:sz w:val="24"/>
          <w:szCs w:val="24"/>
        </w:rPr>
        <w:t>Costa et al. (2024), em outra escala, deslocam o olhar do indivíduo para a população. O estudo epidemiológico retrospectivo mapeia as internações por artrose entre idosos no Brasil, considerando aspectos demográficos, regionais, assistenciais e de custo. Os números expõem uma dimensão que as revisões clínicas não capturam: o peso econômico e estrutural da OA sobre o sistema de saúde. Não é apenas uma questão de dor articular, mas também de gestão em saúde pública (Costa et al., 2024).</w:t>
      </w:r>
    </w:p>
    <w:p w14:paraId="73DF7BB5">
      <w:pPr>
        <w:pStyle w:val="style0"/>
        <w:spacing w:lineRule="auto" w:line="360"/>
        <w:ind w:firstLine="720"/>
        <w:rPr>
          <w:sz w:val="24"/>
          <w:szCs w:val="24"/>
        </w:rPr>
      </w:pPr>
      <w:r>
        <w:rPr>
          <w:sz w:val="24"/>
          <w:szCs w:val="24"/>
        </w:rPr>
        <w:t>Para compreender por que esses recursos terapêuticos funcionam, é necessário considerar a fisiopatologia. Shockness et al. (2025), em uma avaliação sobre a OA de joelho, analisam aspectos conceituais, fatores de risco e complicações da doença. As alterações cartilaginosas, o processo inflamatório de baixo grau e a sobrecarga mecânica articular ajudam a explicar por que exercícios de fortalecimento e controle de carga aparecem com frequência nos protocolos revisados. Assim, a fisiopatologia contribui para interpretar os achados clínicos.</w:t>
      </w:r>
    </w:p>
    <w:p w14:paraId="0BDB1FD5">
      <w:pPr>
        <w:pStyle w:val="style0"/>
        <w:spacing w:lineRule="auto" w:line="360"/>
        <w:ind w:firstLine="720"/>
        <w:rPr>
          <w:sz w:val="24"/>
          <w:szCs w:val="24"/>
        </w:rPr>
      </w:pPr>
      <w:r>
        <w:rPr>
          <w:sz w:val="24"/>
          <w:szCs w:val="24"/>
        </w:rPr>
        <w:t>Essa ligação entre fisiopatologia e intervenção fica ainda mais visível em Matos et al. (2026), cuja revisão se concentra na ação fisioterapêutica baseada em exercícios para o controle da dor em adultos com osteoartrite de joelho. Os resultados reforçam o exercício terapêutico como recurso central no manejo da osteoartrite. Esses achados se relacionam às evidências fisiopatológicas apresentadas por Shockness et al. (2025) e aos resultados práticos observados por Batista et al. (2025), fortalecendo a importância do exercício no tratamento.</w:t>
      </w:r>
    </w:p>
    <w:p w14:paraId="523E9290">
      <w:pPr>
        <w:pStyle w:val="style0"/>
        <w:spacing w:lineRule="auto" w:line="360"/>
        <w:ind w:firstLine="720"/>
        <w:rPr>
          <w:sz w:val="24"/>
          <w:szCs w:val="24"/>
        </w:rPr>
      </w:pPr>
      <w:r>
        <w:rPr>
          <w:sz w:val="24"/>
          <w:szCs w:val="24"/>
        </w:rPr>
        <w:t>Por fim, as análises dos sete estudos resultaram em um padrão: a diversidade metodológica permite compreender diferentes aspectos do mesmo fenômeno. Os estudos, entre revisão integrativa, pesquisa documental, estudo de caso e levantamento epidemiológico, apresentam diferentes perspectivas sobre a OA em idosos como problema clínico, funcional e de saúde pública (Costa et al., 2024). Destaca-se também a predominância de estudos secundários sobre os primários e a quase ausência de ensaios clínicos randomizados, sinalizando uma lacuna para pesquisas futuras.</w:t>
      </w:r>
    </w:p>
    <w:p w14:paraId="3511BAC9">
      <w:pPr>
        <w:pStyle w:val="style0"/>
        <w:spacing w:lineRule="auto" w:line="360"/>
        <w:ind w:firstLine="720"/>
        <w:rPr>
          <w:sz w:val="24"/>
          <w:szCs w:val="24"/>
        </w:rPr>
      </w:pPr>
      <w:r>
        <w:rPr>
          <w:sz w:val="24"/>
          <w:szCs w:val="24"/>
        </w:rPr>
        <w:t>O presente estudo aponta que não existe um protocolo único capaz de dar conta da osteoartrite em idosos. O tratamento da artrose de joelho pode envolver diversos procedimentos, desde terapias farmacológicas até intervenções fisioterapêuticas e reabilitação, sendo esta última uma opção eficaz para reduzir a dor e melhorar a funcionalidade articular (Batista et al., 2025). A revisão sustenta a necessidade de abordagens fisioterapêuticas individualizadas e multimodais, combinando exercícios, educação em saúde e recursos complementares, considerando tanto o conhecimento fisiopatológico quanto a realidade da população avaliada.</w:t>
      </w:r>
    </w:p>
    <w:p w14:paraId="36C0FEA9">
      <w:pPr>
        <w:pStyle w:val="style0"/>
        <w:spacing w:lineRule="auto" w:line="360"/>
        <w:rPr>
          <w:sz w:val="24"/>
          <w:szCs w:val="24"/>
        </w:rPr>
      </w:pPr>
    </w:p>
    <w:p w14:paraId="75CC3BBC">
      <w:pPr>
        <w:pStyle w:val="style0"/>
        <w:spacing w:lineRule="auto" w:line="360"/>
        <w:rPr>
          <w:b/>
          <w:bCs/>
          <w:sz w:val="24"/>
          <w:szCs w:val="24"/>
        </w:rPr>
      </w:pPr>
      <w:r>
        <w:rPr>
          <w:b/>
          <w:bCs/>
          <w:sz w:val="24"/>
          <w:szCs w:val="24"/>
        </w:rPr>
        <w:t>COSIDE</w:t>
      </w:r>
      <w:r>
        <w:rPr>
          <w:b/>
          <w:bCs/>
          <w:sz w:val="24"/>
          <w:szCs w:val="24"/>
        </w:rPr>
        <w:t>RAÇÕES FINAI</w:t>
      </w:r>
      <w:r>
        <w:rPr>
          <w:b/>
          <w:bCs/>
          <w:sz w:val="24"/>
          <w:szCs w:val="24"/>
        </w:rPr>
        <w:t xml:space="preserve">S </w:t>
      </w:r>
    </w:p>
    <w:p w14:paraId="49D19641">
      <w:pPr>
        <w:pStyle w:val="style0"/>
        <w:spacing w:lineRule="auto" w:line="360"/>
        <w:ind w:firstLine="720"/>
        <w:rPr>
          <w:sz w:val="24"/>
          <w:szCs w:val="24"/>
        </w:rPr>
      </w:pPr>
      <w:r>
        <w:rPr>
          <w:sz w:val="24"/>
          <w:szCs w:val="24"/>
        </w:rPr>
        <w:t>Con</w:t>
      </w:r>
      <w:r>
        <w:rPr>
          <w:sz w:val="24"/>
          <w:szCs w:val="24"/>
        </w:rPr>
        <w:t>stata-se</w:t>
      </w:r>
      <w:r>
        <w:rPr>
          <w:sz w:val="24"/>
          <w:szCs w:val="24"/>
        </w:rPr>
        <w:t xml:space="preserve"> que </w:t>
      </w:r>
      <w:r>
        <w:rPr>
          <w:sz w:val="24"/>
          <w:szCs w:val="24"/>
        </w:rPr>
        <w:t>o tratamento fisioterapêutico</w:t>
      </w:r>
      <w:r>
        <w:rPr>
          <w:sz w:val="24"/>
          <w:szCs w:val="24"/>
        </w:rPr>
        <w:t xml:space="preserve"> possui um</w:t>
      </w:r>
      <w:r>
        <w:rPr>
          <w:sz w:val="24"/>
          <w:szCs w:val="24"/>
        </w:rPr>
        <w:t>a</w:t>
      </w:r>
      <w:r>
        <w:rPr>
          <w:sz w:val="24"/>
          <w:szCs w:val="24"/>
        </w:rPr>
        <w:t xml:space="preserve"> </w:t>
      </w:r>
      <w:r>
        <w:rPr>
          <w:sz w:val="24"/>
          <w:szCs w:val="24"/>
        </w:rPr>
        <w:t>função</w:t>
      </w:r>
      <w:r>
        <w:rPr>
          <w:sz w:val="24"/>
          <w:szCs w:val="24"/>
        </w:rPr>
        <w:t xml:space="preserve"> </w:t>
      </w:r>
      <w:r>
        <w:rPr>
          <w:sz w:val="24"/>
          <w:szCs w:val="24"/>
        </w:rPr>
        <w:t>essencial</w:t>
      </w:r>
      <w:r>
        <w:rPr>
          <w:sz w:val="24"/>
          <w:szCs w:val="24"/>
        </w:rPr>
        <w:t xml:space="preserve"> no </w:t>
      </w:r>
      <w:r>
        <w:rPr>
          <w:sz w:val="24"/>
          <w:szCs w:val="24"/>
        </w:rPr>
        <w:t>acompanhamento</w:t>
      </w:r>
      <w:r>
        <w:rPr>
          <w:sz w:val="24"/>
          <w:szCs w:val="24"/>
        </w:rPr>
        <w:t xml:space="preserve"> e n</w:t>
      </w:r>
      <w:r>
        <w:rPr>
          <w:sz w:val="24"/>
          <w:szCs w:val="24"/>
        </w:rPr>
        <w:t>o controle</w:t>
      </w:r>
      <w:r>
        <w:rPr>
          <w:sz w:val="24"/>
          <w:szCs w:val="24"/>
        </w:rPr>
        <w:t xml:space="preserve"> da osteoartrite, c</w:t>
      </w:r>
      <w:r>
        <w:rPr>
          <w:sz w:val="24"/>
          <w:szCs w:val="24"/>
        </w:rPr>
        <w:t>olaborando</w:t>
      </w:r>
      <w:r>
        <w:rPr>
          <w:sz w:val="24"/>
          <w:szCs w:val="24"/>
        </w:rPr>
        <w:t xml:space="preserve"> para a </w:t>
      </w:r>
      <w:r>
        <w:rPr>
          <w:sz w:val="24"/>
          <w:szCs w:val="24"/>
        </w:rPr>
        <w:t>diminuição</w:t>
      </w:r>
      <w:r>
        <w:rPr>
          <w:sz w:val="24"/>
          <w:szCs w:val="24"/>
        </w:rPr>
        <w:t xml:space="preserve"> d</w:t>
      </w:r>
      <w:r>
        <w:rPr>
          <w:sz w:val="24"/>
          <w:szCs w:val="24"/>
        </w:rPr>
        <w:t>o</w:t>
      </w:r>
      <w:r>
        <w:rPr>
          <w:sz w:val="24"/>
          <w:szCs w:val="24"/>
        </w:rPr>
        <w:t xml:space="preserve"> </w:t>
      </w:r>
      <w:r>
        <w:rPr>
          <w:sz w:val="24"/>
          <w:szCs w:val="24"/>
        </w:rPr>
        <w:t>desconforto</w:t>
      </w:r>
      <w:r>
        <w:rPr>
          <w:sz w:val="24"/>
          <w:szCs w:val="24"/>
        </w:rPr>
        <w:t xml:space="preserve"> e d</w:t>
      </w:r>
      <w:r>
        <w:rPr>
          <w:sz w:val="24"/>
          <w:szCs w:val="24"/>
        </w:rPr>
        <w:t>o</w:t>
      </w:r>
      <w:r>
        <w:rPr>
          <w:sz w:val="24"/>
          <w:szCs w:val="24"/>
        </w:rPr>
        <w:t xml:space="preserve"> </w:t>
      </w:r>
      <w:r>
        <w:rPr>
          <w:sz w:val="24"/>
          <w:szCs w:val="24"/>
        </w:rPr>
        <w:t>enrijecimento</w:t>
      </w:r>
      <w:r>
        <w:rPr>
          <w:sz w:val="24"/>
          <w:szCs w:val="24"/>
        </w:rPr>
        <w:t xml:space="preserve"> articular</w:t>
      </w:r>
      <w:r>
        <w:rPr>
          <w:sz w:val="24"/>
          <w:szCs w:val="24"/>
        </w:rPr>
        <w:t>.</w:t>
      </w:r>
      <w:r>
        <w:rPr>
          <w:sz w:val="24"/>
          <w:szCs w:val="24"/>
        </w:rPr>
        <w:t xml:space="preserve"> </w:t>
      </w:r>
      <w:r>
        <w:rPr>
          <w:sz w:val="24"/>
          <w:szCs w:val="24"/>
        </w:rPr>
        <w:t>As pesquisas</w:t>
      </w:r>
      <w:r>
        <w:rPr>
          <w:sz w:val="24"/>
          <w:szCs w:val="24"/>
        </w:rPr>
        <w:t xml:space="preserve"> a</w:t>
      </w:r>
      <w:r>
        <w:rPr>
          <w:sz w:val="24"/>
          <w:szCs w:val="24"/>
        </w:rPr>
        <w:t>valiadas</w:t>
      </w:r>
      <w:r>
        <w:rPr>
          <w:sz w:val="24"/>
          <w:szCs w:val="24"/>
        </w:rPr>
        <w:t xml:space="preserve"> </w:t>
      </w:r>
      <w:r>
        <w:rPr>
          <w:sz w:val="24"/>
          <w:szCs w:val="24"/>
        </w:rPr>
        <w:t>demonstraram</w:t>
      </w:r>
      <w:r>
        <w:rPr>
          <w:sz w:val="24"/>
          <w:szCs w:val="24"/>
        </w:rPr>
        <w:t xml:space="preserve"> a importância d</w:t>
      </w:r>
      <w:r>
        <w:rPr>
          <w:sz w:val="24"/>
          <w:szCs w:val="24"/>
        </w:rPr>
        <w:t>as atividades reabilitativas</w:t>
      </w:r>
      <w:r>
        <w:rPr>
          <w:sz w:val="24"/>
          <w:szCs w:val="24"/>
        </w:rPr>
        <w:t xml:space="preserve">, do </w:t>
      </w:r>
      <w:r>
        <w:rPr>
          <w:sz w:val="24"/>
          <w:szCs w:val="24"/>
        </w:rPr>
        <w:t>desenvolvimento dos músculos,</w:t>
      </w:r>
      <w:r>
        <w:rPr>
          <w:sz w:val="24"/>
          <w:szCs w:val="24"/>
        </w:rPr>
        <w:t xml:space="preserve"> e da </w:t>
      </w:r>
      <w:r>
        <w:rPr>
          <w:sz w:val="24"/>
          <w:szCs w:val="24"/>
        </w:rPr>
        <w:t>movimentação</w:t>
      </w:r>
      <w:r>
        <w:rPr>
          <w:sz w:val="24"/>
          <w:szCs w:val="24"/>
        </w:rPr>
        <w:t xml:space="preserve"> articular. Essas </w:t>
      </w:r>
      <w:r>
        <w:rPr>
          <w:sz w:val="24"/>
          <w:szCs w:val="24"/>
        </w:rPr>
        <w:t>abordagens</w:t>
      </w:r>
      <w:r>
        <w:rPr>
          <w:sz w:val="24"/>
          <w:szCs w:val="24"/>
        </w:rPr>
        <w:t xml:space="preserve"> </w:t>
      </w:r>
      <w:r>
        <w:rPr>
          <w:sz w:val="24"/>
          <w:szCs w:val="24"/>
        </w:rPr>
        <w:t>promovem</w:t>
      </w:r>
      <w:r>
        <w:rPr>
          <w:sz w:val="24"/>
          <w:szCs w:val="24"/>
        </w:rPr>
        <w:t xml:space="preserve"> a </w:t>
      </w:r>
      <w:r>
        <w:rPr>
          <w:sz w:val="24"/>
          <w:szCs w:val="24"/>
        </w:rPr>
        <w:t>preservação</w:t>
      </w:r>
      <w:r>
        <w:rPr>
          <w:sz w:val="24"/>
          <w:szCs w:val="24"/>
        </w:rPr>
        <w:t xml:space="preserve"> da </w:t>
      </w:r>
      <w:r>
        <w:rPr>
          <w:sz w:val="24"/>
          <w:szCs w:val="24"/>
        </w:rPr>
        <w:t>habilidade</w:t>
      </w:r>
      <w:r>
        <w:rPr>
          <w:sz w:val="24"/>
          <w:szCs w:val="24"/>
        </w:rPr>
        <w:t xml:space="preserve"> funcional e da </w:t>
      </w:r>
      <w:r>
        <w:rPr>
          <w:sz w:val="24"/>
          <w:szCs w:val="24"/>
        </w:rPr>
        <w:t>autonomia</w:t>
      </w:r>
      <w:r>
        <w:rPr>
          <w:sz w:val="24"/>
          <w:szCs w:val="24"/>
        </w:rPr>
        <w:t xml:space="preserve"> dos </w:t>
      </w:r>
      <w:r>
        <w:rPr>
          <w:sz w:val="24"/>
          <w:szCs w:val="24"/>
        </w:rPr>
        <w:t>individuos</w:t>
      </w:r>
      <w:r>
        <w:rPr>
          <w:sz w:val="24"/>
          <w:szCs w:val="24"/>
        </w:rPr>
        <w:t xml:space="preserve">. Além disso, a </w:t>
      </w:r>
      <w:r>
        <w:rPr>
          <w:sz w:val="24"/>
          <w:szCs w:val="24"/>
        </w:rPr>
        <w:t>realização frequentes</w:t>
      </w:r>
      <w:r>
        <w:rPr>
          <w:sz w:val="24"/>
          <w:szCs w:val="24"/>
        </w:rPr>
        <w:t xml:space="preserve"> de </w:t>
      </w:r>
      <w:r>
        <w:rPr>
          <w:sz w:val="24"/>
          <w:szCs w:val="24"/>
        </w:rPr>
        <w:t>exercícios corporais auxilia</w:t>
      </w:r>
      <w:r>
        <w:rPr>
          <w:sz w:val="24"/>
          <w:szCs w:val="24"/>
        </w:rPr>
        <w:t xml:space="preserve"> </w:t>
      </w:r>
      <w:r>
        <w:rPr>
          <w:sz w:val="24"/>
          <w:szCs w:val="24"/>
        </w:rPr>
        <w:t xml:space="preserve">consideravelmente </w:t>
      </w:r>
      <w:r>
        <w:rPr>
          <w:sz w:val="24"/>
          <w:szCs w:val="24"/>
        </w:rPr>
        <w:t xml:space="preserve">para </w:t>
      </w:r>
      <w:r>
        <w:rPr>
          <w:sz w:val="24"/>
          <w:szCs w:val="24"/>
        </w:rPr>
        <w:t xml:space="preserve">o aprimoramento </w:t>
      </w:r>
      <w:r>
        <w:rPr>
          <w:sz w:val="24"/>
          <w:szCs w:val="24"/>
        </w:rPr>
        <w:t xml:space="preserve">da </w:t>
      </w:r>
      <w:r>
        <w:rPr>
          <w:sz w:val="24"/>
          <w:szCs w:val="24"/>
        </w:rPr>
        <w:t xml:space="preserve">condição </w:t>
      </w:r>
      <w:r>
        <w:rPr>
          <w:sz w:val="24"/>
          <w:szCs w:val="24"/>
        </w:rPr>
        <w:t>de vida</w:t>
      </w:r>
      <w:r>
        <w:rPr>
          <w:sz w:val="24"/>
          <w:szCs w:val="24"/>
        </w:rPr>
        <w:t>. Assim</w:t>
      </w:r>
      <w:r>
        <w:rPr>
          <w:sz w:val="24"/>
          <w:szCs w:val="24"/>
        </w:rPr>
        <w:t xml:space="preserve">, a </w:t>
      </w:r>
      <w:r>
        <w:rPr>
          <w:sz w:val="24"/>
          <w:szCs w:val="24"/>
        </w:rPr>
        <w:t xml:space="preserve">intervenção </w:t>
      </w:r>
      <w:r>
        <w:rPr>
          <w:sz w:val="24"/>
          <w:szCs w:val="24"/>
        </w:rPr>
        <w:t xml:space="preserve">fisioterapêutica </w:t>
      </w:r>
      <w:r>
        <w:rPr>
          <w:sz w:val="24"/>
          <w:szCs w:val="24"/>
        </w:rPr>
        <w:t xml:space="preserve">precisa avaliar </w:t>
      </w:r>
      <w:r>
        <w:rPr>
          <w:sz w:val="24"/>
          <w:szCs w:val="24"/>
        </w:rPr>
        <w:t xml:space="preserve">as </w:t>
      </w:r>
      <w:r>
        <w:rPr>
          <w:sz w:val="24"/>
          <w:szCs w:val="24"/>
        </w:rPr>
        <w:t>demandas</w:t>
      </w:r>
      <w:r>
        <w:rPr>
          <w:sz w:val="24"/>
          <w:szCs w:val="24"/>
        </w:rPr>
        <w:t xml:space="preserve"> e </w:t>
      </w:r>
      <w:r>
        <w:rPr>
          <w:sz w:val="24"/>
          <w:szCs w:val="24"/>
        </w:rPr>
        <w:t>características</w:t>
      </w:r>
      <w:r>
        <w:rPr>
          <w:sz w:val="24"/>
          <w:szCs w:val="24"/>
        </w:rPr>
        <w:t xml:space="preserve"> de cada </w:t>
      </w:r>
      <w:r>
        <w:rPr>
          <w:sz w:val="24"/>
          <w:szCs w:val="24"/>
        </w:rPr>
        <w:t>paciente</w:t>
      </w:r>
      <w:r>
        <w:rPr>
          <w:sz w:val="24"/>
          <w:szCs w:val="24"/>
        </w:rPr>
        <w:t>.</w:t>
      </w:r>
    </w:p>
    <w:p w14:paraId="7F2283BB">
      <w:pPr>
        <w:pStyle w:val="style0"/>
        <w:spacing w:lineRule="auto" w:line="360"/>
        <w:ind w:firstLine="720"/>
        <w:rPr>
          <w:sz w:val="24"/>
          <w:szCs w:val="24"/>
        </w:rPr>
      </w:pPr>
      <w:r>
        <w:rPr>
          <w:sz w:val="24"/>
          <w:szCs w:val="24"/>
        </w:rPr>
        <w:t xml:space="preserve">A </w:t>
      </w:r>
      <w:r>
        <w:rPr>
          <w:sz w:val="24"/>
          <w:szCs w:val="24"/>
        </w:rPr>
        <w:t xml:space="preserve">avaliação </w:t>
      </w:r>
      <w:r>
        <w:rPr>
          <w:sz w:val="24"/>
          <w:szCs w:val="24"/>
        </w:rPr>
        <w:t xml:space="preserve">dos estudos </w:t>
      </w:r>
      <w:r>
        <w:rPr>
          <w:sz w:val="24"/>
          <w:szCs w:val="24"/>
        </w:rPr>
        <w:t xml:space="preserve">igualmente revelou </w:t>
      </w:r>
      <w:r>
        <w:rPr>
          <w:sz w:val="24"/>
          <w:szCs w:val="24"/>
        </w:rPr>
        <w:t xml:space="preserve">que </w:t>
      </w:r>
      <w:r>
        <w:rPr>
          <w:sz w:val="24"/>
          <w:szCs w:val="24"/>
        </w:rPr>
        <w:t xml:space="preserve">a </w:t>
      </w:r>
      <w:r>
        <w:rPr>
          <w:sz w:val="24"/>
          <w:szCs w:val="24"/>
        </w:rPr>
        <w:t xml:space="preserve">artrose constitui um relevante desafio </w:t>
      </w:r>
      <w:r>
        <w:rPr>
          <w:sz w:val="24"/>
          <w:szCs w:val="24"/>
        </w:rPr>
        <w:t>de</w:t>
      </w:r>
      <w:r>
        <w:rPr>
          <w:sz w:val="24"/>
          <w:szCs w:val="24"/>
        </w:rPr>
        <w:t xml:space="preserve"> bem-estar coletivo</w:t>
      </w:r>
      <w:r>
        <w:rPr>
          <w:sz w:val="24"/>
          <w:szCs w:val="24"/>
        </w:rPr>
        <w:t xml:space="preserve">, </w:t>
      </w:r>
      <w:r>
        <w:rPr>
          <w:sz w:val="24"/>
          <w:szCs w:val="24"/>
        </w:rPr>
        <w:t xml:space="preserve">especialmente </w:t>
      </w:r>
      <w:r>
        <w:rPr>
          <w:sz w:val="24"/>
          <w:szCs w:val="24"/>
        </w:rPr>
        <w:t xml:space="preserve">entre a </w:t>
      </w:r>
      <w:r>
        <w:rPr>
          <w:sz w:val="24"/>
          <w:szCs w:val="24"/>
        </w:rPr>
        <w:t>sociedade</w:t>
      </w:r>
      <w:r>
        <w:rPr>
          <w:sz w:val="24"/>
          <w:szCs w:val="24"/>
        </w:rPr>
        <w:t xml:space="preserve"> idosa. S</w:t>
      </w:r>
      <w:r>
        <w:rPr>
          <w:sz w:val="24"/>
          <w:szCs w:val="24"/>
        </w:rPr>
        <w:t xml:space="preserve">uas consequências </w:t>
      </w:r>
      <w:r>
        <w:rPr>
          <w:sz w:val="24"/>
          <w:szCs w:val="24"/>
        </w:rPr>
        <w:t>excedem</w:t>
      </w:r>
      <w:r>
        <w:rPr>
          <w:sz w:val="24"/>
          <w:szCs w:val="24"/>
        </w:rPr>
        <w:t xml:space="preserve"> as </w:t>
      </w:r>
      <w:r>
        <w:rPr>
          <w:sz w:val="24"/>
          <w:szCs w:val="24"/>
        </w:rPr>
        <w:t>restrições corporais</w:t>
      </w:r>
      <w:r>
        <w:rPr>
          <w:sz w:val="24"/>
          <w:szCs w:val="24"/>
        </w:rPr>
        <w:t xml:space="preserve">, </w:t>
      </w:r>
      <w:r>
        <w:rPr>
          <w:sz w:val="24"/>
          <w:szCs w:val="24"/>
        </w:rPr>
        <w:t>conseguindo</w:t>
      </w:r>
      <w:r>
        <w:rPr>
          <w:sz w:val="24"/>
          <w:szCs w:val="24"/>
        </w:rPr>
        <w:t xml:space="preserve"> </w:t>
      </w:r>
      <w:r>
        <w:rPr>
          <w:sz w:val="24"/>
          <w:szCs w:val="24"/>
        </w:rPr>
        <w:t xml:space="preserve">prejudicar </w:t>
      </w:r>
      <w:r>
        <w:rPr>
          <w:sz w:val="24"/>
          <w:szCs w:val="24"/>
        </w:rPr>
        <w:t xml:space="preserve">a </w:t>
      </w:r>
      <w:r>
        <w:rPr>
          <w:sz w:val="24"/>
          <w:szCs w:val="24"/>
        </w:rPr>
        <w:t xml:space="preserve">independência </w:t>
      </w:r>
      <w:r>
        <w:rPr>
          <w:sz w:val="24"/>
          <w:szCs w:val="24"/>
        </w:rPr>
        <w:t xml:space="preserve">e </w:t>
      </w:r>
      <w:r>
        <w:rPr>
          <w:sz w:val="24"/>
          <w:szCs w:val="24"/>
        </w:rPr>
        <w:t>ampliar a procura</w:t>
      </w:r>
      <w:r>
        <w:rPr>
          <w:sz w:val="24"/>
          <w:szCs w:val="24"/>
        </w:rPr>
        <w:t xml:space="preserve"> por </w:t>
      </w:r>
      <w:r>
        <w:rPr>
          <w:sz w:val="24"/>
          <w:szCs w:val="24"/>
        </w:rPr>
        <w:t xml:space="preserve">atendimentos </w:t>
      </w:r>
      <w:r>
        <w:rPr>
          <w:sz w:val="24"/>
          <w:szCs w:val="24"/>
        </w:rPr>
        <w:t>de saúde.</w:t>
      </w:r>
      <w:r>
        <w:rPr>
          <w:sz w:val="24"/>
          <w:szCs w:val="24"/>
        </w:rPr>
        <w:t xml:space="preserve"> Diante disso</w:t>
      </w:r>
      <w:r>
        <w:rPr>
          <w:sz w:val="24"/>
          <w:szCs w:val="24"/>
        </w:rPr>
        <w:t xml:space="preserve">, </w:t>
      </w:r>
      <w:r>
        <w:rPr>
          <w:sz w:val="24"/>
          <w:szCs w:val="24"/>
        </w:rPr>
        <w:t>uma abordagem</w:t>
      </w:r>
      <w:r>
        <w:rPr>
          <w:sz w:val="24"/>
          <w:szCs w:val="24"/>
        </w:rPr>
        <w:t xml:space="preserve"> fisioterapêutica </w:t>
      </w:r>
      <w:r>
        <w:rPr>
          <w:sz w:val="24"/>
          <w:szCs w:val="24"/>
        </w:rPr>
        <w:t>antecipada</w:t>
      </w:r>
      <w:r>
        <w:rPr>
          <w:sz w:val="24"/>
          <w:szCs w:val="24"/>
        </w:rPr>
        <w:t xml:space="preserve"> e </w:t>
      </w:r>
      <w:r>
        <w:rPr>
          <w:sz w:val="24"/>
          <w:szCs w:val="24"/>
        </w:rPr>
        <w:t>personalizad</w:t>
      </w:r>
      <w:r>
        <w:rPr>
          <w:sz w:val="24"/>
          <w:szCs w:val="24"/>
        </w:rPr>
        <w:t xml:space="preserve">a pode </w:t>
      </w:r>
      <w:r>
        <w:rPr>
          <w:sz w:val="24"/>
          <w:szCs w:val="24"/>
        </w:rPr>
        <w:t>ajudar</w:t>
      </w:r>
      <w:r>
        <w:rPr>
          <w:sz w:val="24"/>
          <w:szCs w:val="24"/>
        </w:rPr>
        <w:t xml:space="preserve"> na </w:t>
      </w:r>
      <w:r>
        <w:rPr>
          <w:sz w:val="24"/>
          <w:szCs w:val="24"/>
        </w:rPr>
        <w:t>antecipação</w:t>
      </w:r>
      <w:r>
        <w:rPr>
          <w:sz w:val="24"/>
          <w:szCs w:val="24"/>
        </w:rPr>
        <w:t xml:space="preserve"> d</w:t>
      </w:r>
      <w:r>
        <w:rPr>
          <w:sz w:val="24"/>
          <w:szCs w:val="24"/>
        </w:rPr>
        <w:t>a progressão</w:t>
      </w:r>
      <w:r>
        <w:rPr>
          <w:sz w:val="24"/>
          <w:szCs w:val="24"/>
        </w:rPr>
        <w:t xml:space="preserve"> dos sintomas. A </w:t>
      </w:r>
      <w:r>
        <w:rPr>
          <w:sz w:val="24"/>
          <w:szCs w:val="24"/>
        </w:rPr>
        <w:t>associação</w:t>
      </w:r>
      <w:r>
        <w:rPr>
          <w:sz w:val="24"/>
          <w:szCs w:val="24"/>
        </w:rPr>
        <w:t xml:space="preserve"> de di</w:t>
      </w:r>
      <w:r>
        <w:rPr>
          <w:sz w:val="24"/>
          <w:szCs w:val="24"/>
        </w:rPr>
        <w:t>vers</w:t>
      </w:r>
      <w:r>
        <w:rPr>
          <w:sz w:val="24"/>
          <w:szCs w:val="24"/>
        </w:rPr>
        <w:t xml:space="preserve">os </w:t>
      </w:r>
      <w:r>
        <w:rPr>
          <w:sz w:val="24"/>
          <w:szCs w:val="24"/>
        </w:rPr>
        <w:t xml:space="preserve"> </w:t>
      </w:r>
      <w:r>
        <w:rPr>
          <w:sz w:val="24"/>
          <w:szCs w:val="24"/>
        </w:rPr>
        <w:t>métodos</w:t>
      </w:r>
      <w:r>
        <w:rPr>
          <w:sz w:val="24"/>
          <w:szCs w:val="24"/>
        </w:rPr>
        <w:t xml:space="preserve"> </w:t>
      </w:r>
      <w:r>
        <w:rPr>
          <w:sz w:val="24"/>
          <w:szCs w:val="24"/>
        </w:rPr>
        <w:t>fisio</w:t>
      </w:r>
      <w:r>
        <w:rPr>
          <w:sz w:val="24"/>
          <w:szCs w:val="24"/>
        </w:rPr>
        <w:t>terapêuti</w:t>
      </w:r>
      <w:r>
        <w:rPr>
          <w:sz w:val="24"/>
          <w:szCs w:val="24"/>
        </w:rPr>
        <w:t xml:space="preserve">co </w:t>
      </w:r>
      <w:r>
        <w:rPr>
          <w:sz w:val="24"/>
          <w:szCs w:val="24"/>
        </w:rPr>
        <w:t>demonstra</w:t>
      </w:r>
      <w:r>
        <w:rPr>
          <w:sz w:val="24"/>
          <w:szCs w:val="24"/>
        </w:rPr>
        <w:t xml:space="preserve"> </w:t>
      </w:r>
      <w:r>
        <w:rPr>
          <w:sz w:val="24"/>
          <w:szCs w:val="24"/>
        </w:rPr>
        <w:t>efeitos</w:t>
      </w:r>
      <w:r>
        <w:rPr>
          <w:sz w:val="24"/>
          <w:szCs w:val="24"/>
        </w:rPr>
        <w:t xml:space="preserve"> </w:t>
      </w:r>
      <w:r>
        <w:rPr>
          <w:sz w:val="24"/>
          <w:szCs w:val="24"/>
        </w:rPr>
        <w:t>favoráveis</w:t>
      </w:r>
      <w:r>
        <w:rPr>
          <w:sz w:val="24"/>
          <w:szCs w:val="24"/>
        </w:rPr>
        <w:t xml:space="preserve"> no </w:t>
      </w:r>
      <w:r>
        <w:rPr>
          <w:sz w:val="24"/>
          <w:szCs w:val="24"/>
        </w:rPr>
        <w:t>manejo</w:t>
      </w:r>
      <w:r>
        <w:rPr>
          <w:sz w:val="24"/>
          <w:szCs w:val="24"/>
        </w:rPr>
        <w:t xml:space="preserve"> da </w:t>
      </w:r>
      <w:r>
        <w:rPr>
          <w:sz w:val="24"/>
          <w:szCs w:val="24"/>
        </w:rPr>
        <w:t>condição</w:t>
      </w:r>
      <w:r>
        <w:rPr>
          <w:sz w:val="24"/>
          <w:szCs w:val="24"/>
        </w:rPr>
        <w:t xml:space="preserve"> e na </w:t>
      </w:r>
      <w:r>
        <w:rPr>
          <w:sz w:val="24"/>
          <w:szCs w:val="24"/>
        </w:rPr>
        <w:t xml:space="preserve">recuperação </w:t>
      </w:r>
      <w:r>
        <w:rPr>
          <w:sz w:val="24"/>
          <w:szCs w:val="24"/>
        </w:rPr>
        <w:t xml:space="preserve">dos pacientes. </w:t>
      </w:r>
      <w:r>
        <w:rPr>
          <w:sz w:val="24"/>
          <w:szCs w:val="24"/>
        </w:rPr>
        <w:t>Portanto</w:t>
      </w:r>
      <w:r>
        <w:rPr>
          <w:sz w:val="24"/>
          <w:szCs w:val="24"/>
        </w:rPr>
        <w:t xml:space="preserve">, </w:t>
      </w:r>
      <w:r>
        <w:rPr>
          <w:sz w:val="24"/>
          <w:szCs w:val="24"/>
        </w:rPr>
        <w:t>faz</w:t>
      </w:r>
      <w:r>
        <w:rPr>
          <w:sz w:val="24"/>
          <w:szCs w:val="24"/>
        </w:rPr>
        <w:t xml:space="preserve">-se necessário </w:t>
      </w:r>
      <w:r>
        <w:rPr>
          <w:sz w:val="24"/>
          <w:szCs w:val="24"/>
        </w:rPr>
        <w:t>estimular</w:t>
      </w:r>
      <w:r>
        <w:rPr>
          <w:sz w:val="24"/>
          <w:szCs w:val="24"/>
        </w:rPr>
        <w:t xml:space="preserve"> </w:t>
      </w:r>
      <w:r>
        <w:rPr>
          <w:sz w:val="24"/>
          <w:szCs w:val="24"/>
        </w:rPr>
        <w:t>medidas</w:t>
      </w:r>
      <w:r>
        <w:rPr>
          <w:sz w:val="24"/>
          <w:szCs w:val="24"/>
        </w:rPr>
        <w:t xml:space="preserve"> </w:t>
      </w:r>
      <w:r>
        <w:rPr>
          <w:sz w:val="24"/>
          <w:szCs w:val="24"/>
        </w:rPr>
        <w:t>direcionadas</w:t>
      </w:r>
      <w:r>
        <w:rPr>
          <w:sz w:val="24"/>
          <w:szCs w:val="24"/>
        </w:rPr>
        <w:t xml:space="preserve"> </w:t>
      </w:r>
      <w:r>
        <w:rPr>
          <w:sz w:val="24"/>
          <w:szCs w:val="24"/>
        </w:rPr>
        <w:t>ao favorecimento</w:t>
      </w:r>
      <w:r>
        <w:rPr>
          <w:sz w:val="24"/>
          <w:szCs w:val="24"/>
        </w:rPr>
        <w:t xml:space="preserve"> </w:t>
      </w:r>
      <w:r>
        <w:rPr>
          <w:sz w:val="24"/>
          <w:szCs w:val="24"/>
        </w:rPr>
        <w:t xml:space="preserve"> da </w:t>
      </w:r>
      <w:r>
        <w:rPr>
          <w:sz w:val="24"/>
          <w:szCs w:val="24"/>
        </w:rPr>
        <w:t>qualidade de vida</w:t>
      </w:r>
      <w:r>
        <w:rPr>
          <w:sz w:val="24"/>
          <w:szCs w:val="24"/>
        </w:rPr>
        <w:t xml:space="preserve"> e à </w:t>
      </w:r>
      <w:r>
        <w:rPr>
          <w:sz w:val="24"/>
          <w:szCs w:val="24"/>
        </w:rPr>
        <w:t>redução</w:t>
      </w:r>
      <w:r>
        <w:rPr>
          <w:sz w:val="24"/>
          <w:szCs w:val="24"/>
        </w:rPr>
        <w:t xml:space="preserve"> das </w:t>
      </w:r>
      <w:r>
        <w:rPr>
          <w:sz w:val="24"/>
          <w:szCs w:val="24"/>
        </w:rPr>
        <w:t>dificuld</w:t>
      </w:r>
      <w:r>
        <w:rPr>
          <w:sz w:val="24"/>
          <w:szCs w:val="24"/>
        </w:rPr>
        <w:t xml:space="preserve">ades relacionadas </w:t>
      </w:r>
      <w:r>
        <w:rPr>
          <w:sz w:val="24"/>
          <w:szCs w:val="24"/>
        </w:rPr>
        <w:t>à fun</w:t>
      </w:r>
      <w:r>
        <w:rPr>
          <w:sz w:val="24"/>
          <w:szCs w:val="24"/>
        </w:rPr>
        <w:t>cionalidade.</w:t>
      </w:r>
    </w:p>
    <w:p w14:paraId="5F6A0787">
      <w:pPr>
        <w:pStyle w:val="style0"/>
        <w:spacing w:lineRule="auto" w:line="360"/>
        <w:ind w:firstLine="720"/>
        <w:rPr>
          <w:sz w:val="24"/>
          <w:szCs w:val="24"/>
        </w:rPr>
      </w:pPr>
      <w:r>
        <w:rPr>
          <w:sz w:val="24"/>
          <w:szCs w:val="24"/>
        </w:rPr>
        <w:t>Finalmente</w:t>
      </w:r>
      <w:r>
        <w:rPr>
          <w:sz w:val="24"/>
          <w:szCs w:val="24"/>
        </w:rPr>
        <w:t xml:space="preserve">, </w:t>
      </w:r>
      <w:r>
        <w:rPr>
          <w:sz w:val="24"/>
          <w:szCs w:val="24"/>
        </w:rPr>
        <w:t>resalta</w:t>
      </w:r>
      <w:r>
        <w:rPr>
          <w:sz w:val="24"/>
          <w:szCs w:val="24"/>
        </w:rPr>
        <w:t>-se</w:t>
      </w:r>
      <w:r>
        <w:rPr>
          <w:sz w:val="24"/>
          <w:szCs w:val="24"/>
        </w:rPr>
        <w:t xml:space="preserve"> a </w:t>
      </w:r>
      <w:r>
        <w:rPr>
          <w:sz w:val="24"/>
          <w:szCs w:val="24"/>
        </w:rPr>
        <w:t>importância</w:t>
      </w:r>
      <w:r>
        <w:rPr>
          <w:sz w:val="24"/>
          <w:szCs w:val="24"/>
        </w:rPr>
        <w:t xml:space="preserve"> de </w:t>
      </w:r>
      <w:r>
        <w:rPr>
          <w:sz w:val="24"/>
          <w:szCs w:val="24"/>
        </w:rPr>
        <w:t>expandir</w:t>
      </w:r>
      <w:r>
        <w:rPr>
          <w:sz w:val="24"/>
          <w:szCs w:val="24"/>
        </w:rPr>
        <w:t xml:space="preserve"> as </w:t>
      </w:r>
      <w:r>
        <w:rPr>
          <w:sz w:val="24"/>
          <w:szCs w:val="24"/>
        </w:rPr>
        <w:t>investigações</w:t>
      </w:r>
      <w:r>
        <w:rPr>
          <w:sz w:val="24"/>
          <w:szCs w:val="24"/>
        </w:rPr>
        <w:t xml:space="preserve"> sobre as </w:t>
      </w:r>
      <w:r>
        <w:rPr>
          <w:sz w:val="24"/>
          <w:szCs w:val="24"/>
        </w:rPr>
        <w:t>pr</w:t>
      </w:r>
      <w:r>
        <w:rPr>
          <w:sz w:val="24"/>
          <w:szCs w:val="24"/>
        </w:rPr>
        <w:t>áticas</w:t>
      </w:r>
      <w:r>
        <w:rPr>
          <w:sz w:val="24"/>
          <w:szCs w:val="24"/>
        </w:rPr>
        <w:t xml:space="preserve"> de fisioterapia</w:t>
      </w:r>
      <w:r>
        <w:rPr>
          <w:sz w:val="24"/>
          <w:szCs w:val="24"/>
        </w:rPr>
        <w:t xml:space="preserve"> </w:t>
      </w:r>
      <w:r>
        <w:rPr>
          <w:sz w:val="24"/>
          <w:szCs w:val="24"/>
        </w:rPr>
        <w:t xml:space="preserve">utilizadas </w:t>
      </w:r>
      <w:r>
        <w:rPr>
          <w:sz w:val="24"/>
          <w:szCs w:val="24"/>
        </w:rPr>
        <w:t xml:space="preserve">à osteoartrite. A </w:t>
      </w:r>
      <w:r>
        <w:rPr>
          <w:sz w:val="24"/>
          <w:szCs w:val="24"/>
        </w:rPr>
        <w:t>variedade</w:t>
      </w:r>
      <w:r>
        <w:rPr>
          <w:sz w:val="24"/>
          <w:szCs w:val="24"/>
        </w:rPr>
        <w:t xml:space="preserve"> </w:t>
      </w:r>
      <w:r>
        <w:rPr>
          <w:sz w:val="24"/>
          <w:szCs w:val="24"/>
        </w:rPr>
        <w:t xml:space="preserve">relacionada aos </w:t>
      </w:r>
      <w:r>
        <w:rPr>
          <w:sz w:val="24"/>
          <w:szCs w:val="24"/>
        </w:rPr>
        <w:t>métodos</w:t>
      </w:r>
      <w:r>
        <w:rPr>
          <w:sz w:val="24"/>
          <w:szCs w:val="24"/>
        </w:rPr>
        <w:t xml:space="preserve"> dos </w:t>
      </w:r>
      <w:r>
        <w:rPr>
          <w:sz w:val="24"/>
          <w:szCs w:val="24"/>
        </w:rPr>
        <w:t xml:space="preserve">trabalhos </w:t>
      </w:r>
      <w:r>
        <w:rPr>
          <w:sz w:val="24"/>
          <w:szCs w:val="24"/>
        </w:rPr>
        <w:t xml:space="preserve">examinados possibilitou </w:t>
      </w:r>
      <w:r>
        <w:rPr>
          <w:sz w:val="24"/>
          <w:szCs w:val="24"/>
        </w:rPr>
        <w:t>entender</w:t>
      </w:r>
      <w:r>
        <w:rPr>
          <w:sz w:val="24"/>
          <w:szCs w:val="24"/>
        </w:rPr>
        <w:t xml:space="preserve"> a </w:t>
      </w:r>
      <w:r>
        <w:rPr>
          <w:sz w:val="24"/>
          <w:szCs w:val="24"/>
        </w:rPr>
        <w:t xml:space="preserve">enfermidade </w:t>
      </w:r>
      <w:r>
        <w:rPr>
          <w:sz w:val="24"/>
          <w:szCs w:val="24"/>
        </w:rPr>
        <w:t>sob</w:t>
      </w:r>
      <w:r>
        <w:rPr>
          <w:sz w:val="24"/>
          <w:szCs w:val="24"/>
        </w:rPr>
        <w:t xml:space="preserve">-variados </w:t>
      </w:r>
      <w:r>
        <w:rPr>
          <w:sz w:val="24"/>
          <w:szCs w:val="24"/>
        </w:rPr>
        <w:t>ponto</w:t>
      </w:r>
      <w:r>
        <w:rPr>
          <w:sz w:val="24"/>
          <w:szCs w:val="24"/>
        </w:rPr>
        <w:t xml:space="preserve"> de vista</w:t>
      </w:r>
      <w:r>
        <w:rPr>
          <w:sz w:val="24"/>
          <w:szCs w:val="24"/>
        </w:rPr>
        <w:t xml:space="preserve">, </w:t>
      </w:r>
      <w:r>
        <w:rPr>
          <w:sz w:val="24"/>
          <w:szCs w:val="24"/>
        </w:rPr>
        <w:t xml:space="preserve">abrangendo </w:t>
      </w:r>
      <w:r>
        <w:rPr>
          <w:sz w:val="24"/>
          <w:szCs w:val="24"/>
        </w:rPr>
        <w:t>elementos relaci</w:t>
      </w:r>
      <w:r>
        <w:rPr>
          <w:sz w:val="24"/>
          <w:szCs w:val="24"/>
        </w:rPr>
        <w:t xml:space="preserve">onados ao tratamento </w:t>
      </w:r>
      <w:r>
        <w:rPr>
          <w:sz w:val="24"/>
          <w:szCs w:val="24"/>
        </w:rPr>
        <w:t>e</w:t>
      </w:r>
      <w:r>
        <w:rPr>
          <w:sz w:val="24"/>
          <w:szCs w:val="24"/>
        </w:rPr>
        <w:t xml:space="preserve"> coletivos</w:t>
      </w:r>
      <w:r>
        <w:rPr>
          <w:sz w:val="24"/>
          <w:szCs w:val="24"/>
        </w:rPr>
        <w:t xml:space="preserve">. </w:t>
      </w:r>
      <w:r>
        <w:rPr>
          <w:sz w:val="24"/>
          <w:szCs w:val="24"/>
        </w:rPr>
        <w:t xml:space="preserve">Contudo </w:t>
      </w:r>
      <w:r>
        <w:rPr>
          <w:sz w:val="24"/>
          <w:szCs w:val="24"/>
        </w:rPr>
        <w:t xml:space="preserve">verificou-se </w:t>
      </w:r>
      <w:r>
        <w:rPr>
          <w:sz w:val="24"/>
          <w:szCs w:val="24"/>
        </w:rPr>
        <w:t xml:space="preserve">a </w:t>
      </w:r>
      <w:r>
        <w:rPr>
          <w:sz w:val="24"/>
          <w:szCs w:val="24"/>
        </w:rPr>
        <w:t>demanda</w:t>
      </w:r>
      <w:r>
        <w:rPr>
          <w:sz w:val="24"/>
          <w:szCs w:val="24"/>
        </w:rPr>
        <w:t xml:space="preserve"> </w:t>
      </w:r>
      <w:r>
        <w:rPr>
          <w:sz w:val="24"/>
          <w:szCs w:val="24"/>
        </w:rPr>
        <w:t xml:space="preserve">de </w:t>
      </w:r>
      <w:r>
        <w:rPr>
          <w:sz w:val="24"/>
          <w:szCs w:val="24"/>
        </w:rPr>
        <w:t xml:space="preserve">novos trabalhos científicos </w:t>
      </w:r>
      <w:r>
        <w:rPr>
          <w:sz w:val="24"/>
          <w:szCs w:val="24"/>
        </w:rPr>
        <w:t>originais e pesqu</w:t>
      </w:r>
      <w:r>
        <w:rPr>
          <w:sz w:val="24"/>
          <w:szCs w:val="24"/>
        </w:rPr>
        <w:t>isas experimentais</w:t>
      </w:r>
      <w:r>
        <w:rPr>
          <w:sz w:val="24"/>
          <w:szCs w:val="24"/>
        </w:rPr>
        <w:t xml:space="preserve"> que </w:t>
      </w:r>
      <w:r>
        <w:rPr>
          <w:sz w:val="24"/>
          <w:szCs w:val="24"/>
        </w:rPr>
        <w:t>ampliem</w:t>
      </w:r>
      <w:r>
        <w:rPr>
          <w:sz w:val="24"/>
          <w:szCs w:val="24"/>
        </w:rPr>
        <w:t xml:space="preserve"> os conhecimentos </w:t>
      </w:r>
      <w:r>
        <w:rPr>
          <w:sz w:val="24"/>
          <w:szCs w:val="24"/>
        </w:rPr>
        <w:t>existentes</w:t>
      </w:r>
      <w:r>
        <w:rPr>
          <w:sz w:val="24"/>
          <w:szCs w:val="24"/>
        </w:rPr>
        <w:t xml:space="preserve">. </w:t>
      </w:r>
      <w:r>
        <w:rPr>
          <w:sz w:val="24"/>
          <w:szCs w:val="24"/>
        </w:rPr>
        <w:t>A elaboração</w:t>
      </w:r>
      <w:r>
        <w:rPr>
          <w:sz w:val="24"/>
          <w:szCs w:val="24"/>
        </w:rPr>
        <w:t xml:space="preserve"> </w:t>
      </w:r>
      <w:r>
        <w:rPr>
          <w:sz w:val="24"/>
          <w:szCs w:val="24"/>
        </w:rPr>
        <w:t>de estratégias especificas</w:t>
      </w:r>
      <w:r>
        <w:rPr>
          <w:sz w:val="24"/>
          <w:szCs w:val="24"/>
        </w:rPr>
        <w:t xml:space="preserve"> </w:t>
      </w:r>
      <w:r>
        <w:rPr>
          <w:sz w:val="24"/>
          <w:szCs w:val="24"/>
        </w:rPr>
        <w:t xml:space="preserve">e </w:t>
      </w:r>
      <w:r>
        <w:rPr>
          <w:sz w:val="24"/>
          <w:szCs w:val="24"/>
        </w:rPr>
        <w:t xml:space="preserve">integradas </w:t>
      </w:r>
      <w:r>
        <w:rPr>
          <w:sz w:val="24"/>
          <w:szCs w:val="24"/>
        </w:rPr>
        <w:t xml:space="preserve">pode </w:t>
      </w:r>
      <w:r>
        <w:rPr>
          <w:sz w:val="24"/>
          <w:szCs w:val="24"/>
        </w:rPr>
        <w:t>colabora</w:t>
      </w:r>
      <w:r>
        <w:rPr>
          <w:sz w:val="24"/>
          <w:szCs w:val="24"/>
        </w:rPr>
        <w:t xml:space="preserve">r para </w:t>
      </w:r>
      <w:r>
        <w:rPr>
          <w:sz w:val="24"/>
          <w:szCs w:val="24"/>
        </w:rPr>
        <w:t>benefícios cada vez</w:t>
      </w:r>
      <w:r>
        <w:rPr>
          <w:sz w:val="24"/>
          <w:szCs w:val="24"/>
        </w:rPr>
        <w:t xml:space="preserve"> mais </w:t>
      </w:r>
      <w:r>
        <w:rPr>
          <w:sz w:val="24"/>
          <w:szCs w:val="24"/>
        </w:rPr>
        <w:t xml:space="preserve">positivo </w:t>
      </w:r>
      <w:r>
        <w:rPr>
          <w:sz w:val="24"/>
          <w:szCs w:val="24"/>
        </w:rPr>
        <w:t xml:space="preserve">no </w:t>
      </w:r>
      <w:r>
        <w:rPr>
          <w:sz w:val="24"/>
          <w:szCs w:val="24"/>
        </w:rPr>
        <w:t>cuidado</w:t>
      </w:r>
      <w:r>
        <w:rPr>
          <w:sz w:val="24"/>
          <w:szCs w:val="24"/>
        </w:rPr>
        <w:t xml:space="preserve">. </w:t>
      </w:r>
      <w:r>
        <w:rPr>
          <w:sz w:val="24"/>
          <w:szCs w:val="24"/>
        </w:rPr>
        <w:t>Dessa maneira</w:t>
      </w:r>
      <w:r>
        <w:rPr>
          <w:sz w:val="24"/>
          <w:szCs w:val="24"/>
        </w:rPr>
        <w:t xml:space="preserve">, a </w:t>
      </w:r>
      <w:r>
        <w:rPr>
          <w:sz w:val="24"/>
          <w:szCs w:val="24"/>
        </w:rPr>
        <w:t xml:space="preserve">atuação fisioterapêutica </w:t>
      </w:r>
      <w:r>
        <w:rPr>
          <w:sz w:val="24"/>
          <w:szCs w:val="24"/>
        </w:rPr>
        <w:t xml:space="preserve"> se </w:t>
      </w:r>
      <w:r>
        <w:rPr>
          <w:sz w:val="24"/>
          <w:szCs w:val="24"/>
        </w:rPr>
        <w:t>estabele</w:t>
      </w:r>
      <w:r>
        <w:rPr>
          <w:sz w:val="24"/>
          <w:szCs w:val="24"/>
        </w:rPr>
        <w:t xml:space="preserve">ce-se </w:t>
      </w:r>
      <w:r>
        <w:rPr>
          <w:sz w:val="24"/>
          <w:szCs w:val="24"/>
        </w:rPr>
        <w:t xml:space="preserve">como </w:t>
      </w:r>
      <w:r>
        <w:rPr>
          <w:sz w:val="24"/>
          <w:szCs w:val="24"/>
        </w:rPr>
        <w:t>um</w:t>
      </w:r>
      <w:r>
        <w:rPr>
          <w:sz w:val="24"/>
          <w:szCs w:val="24"/>
        </w:rPr>
        <w:t xml:space="preserve"> essencial recurs</w:t>
      </w:r>
      <w:r>
        <w:rPr>
          <w:sz w:val="24"/>
          <w:szCs w:val="24"/>
        </w:rPr>
        <w:t xml:space="preserve">o </w:t>
      </w:r>
      <w:r>
        <w:rPr>
          <w:sz w:val="24"/>
          <w:szCs w:val="24"/>
        </w:rPr>
        <w:t>para</w:t>
      </w:r>
      <w:r>
        <w:rPr>
          <w:sz w:val="24"/>
          <w:szCs w:val="24"/>
        </w:rPr>
        <w:t xml:space="preserve"> </w:t>
      </w:r>
      <w:r>
        <w:rPr>
          <w:sz w:val="24"/>
          <w:szCs w:val="24"/>
        </w:rPr>
        <w:t xml:space="preserve"> </w:t>
      </w:r>
      <w:r>
        <w:rPr>
          <w:sz w:val="24"/>
          <w:szCs w:val="24"/>
        </w:rPr>
        <w:t>favorecer capacidade funcional</w:t>
      </w:r>
      <w:r>
        <w:rPr>
          <w:sz w:val="24"/>
          <w:szCs w:val="24"/>
        </w:rPr>
        <w:t xml:space="preserve">, </w:t>
      </w:r>
      <w:r>
        <w:rPr>
          <w:sz w:val="24"/>
          <w:szCs w:val="24"/>
        </w:rPr>
        <w:t xml:space="preserve">independência </w:t>
      </w:r>
      <w:r>
        <w:rPr>
          <w:sz w:val="24"/>
          <w:szCs w:val="24"/>
        </w:rPr>
        <w:t xml:space="preserve">e </w:t>
      </w:r>
      <w:r>
        <w:rPr>
          <w:sz w:val="24"/>
          <w:szCs w:val="24"/>
        </w:rPr>
        <w:t xml:space="preserve">bem-estar </w:t>
      </w:r>
      <w:r>
        <w:rPr>
          <w:sz w:val="24"/>
          <w:szCs w:val="24"/>
        </w:rPr>
        <w:t>aos pacientes</w:t>
      </w:r>
      <w:r>
        <w:rPr>
          <w:sz w:val="24"/>
          <w:szCs w:val="24"/>
        </w:rPr>
        <w:t xml:space="preserve"> que contem </w:t>
      </w:r>
      <w:r>
        <w:rPr>
          <w:sz w:val="24"/>
          <w:szCs w:val="24"/>
        </w:rPr>
        <w:t>osteoartrite</w:t>
      </w:r>
      <w:r>
        <w:rPr>
          <w:sz w:val="24"/>
          <w:szCs w:val="24"/>
        </w:rPr>
        <w:t>.</w:t>
      </w:r>
    </w:p>
    <w:p w14:paraId="7B6C0DA2">
      <w:pPr>
        <w:pStyle w:val="style0"/>
        <w:spacing w:lineRule="auto" w:line="360"/>
        <w:jc w:val="center"/>
        <w:rPr>
          <w:b/>
          <w:bCs/>
          <w:sz w:val="24"/>
          <w:szCs w:val="24"/>
        </w:rPr>
      </w:pPr>
    </w:p>
    <w:p w14:paraId="07D2111D">
      <w:pPr>
        <w:pStyle w:val="style0"/>
        <w:spacing w:lineRule="auto" w:line="360"/>
        <w:jc w:val="center"/>
        <w:rPr>
          <w:b/>
          <w:bCs/>
          <w:sz w:val="24"/>
          <w:szCs w:val="24"/>
        </w:rPr>
      </w:pPr>
      <w:r>
        <w:rPr>
          <w:b/>
          <w:bCs/>
          <w:sz w:val="24"/>
          <w:szCs w:val="24"/>
        </w:rPr>
        <w:t>R</w:t>
      </w:r>
      <w:r>
        <w:rPr>
          <w:b/>
          <w:bCs/>
          <w:sz w:val="24"/>
          <w:szCs w:val="24"/>
        </w:rPr>
        <w:t>EFERÊNCIAS</w:t>
      </w:r>
    </w:p>
    <w:p w14:paraId="20E746CD">
      <w:pPr>
        <w:pStyle w:val="style0"/>
        <w:spacing w:lineRule="auto" w:line="360"/>
        <w:jc w:val="center"/>
        <w:rPr>
          <w:sz w:val="24"/>
          <w:szCs w:val="24"/>
        </w:rPr>
      </w:pPr>
    </w:p>
    <w:p w14:paraId="6393E1F7">
      <w:pPr>
        <w:pStyle w:val="style0"/>
        <w:ind w:left="360"/>
        <w:jc w:val="left"/>
        <w:rPr>
          <w:sz w:val="24"/>
          <w:szCs w:val="24"/>
        </w:rPr>
      </w:pPr>
      <w:r>
        <w:rPr>
          <w:sz w:val="24"/>
          <w:szCs w:val="24"/>
        </w:rPr>
        <w:t>BATISTA, Vitor Augusto Severino; MORAIS, Cássio Resende de. Efeitos dos exercícios de reabilitação em artrose bilateral de joelho: estudo de caso em paciente feminina de 52 anos. Revista GeTeC, v. 25, p. 108-134, 2025. Disponível em: https://revistas.fucamp.edu.br/index.php/getec/article/view/3982. Acesso em: 26 ago. 2026.</w:t>
      </w:r>
    </w:p>
    <w:p w14:paraId="3B50A31D">
      <w:pPr>
        <w:pStyle w:val="style0"/>
        <w:ind w:left="360"/>
        <w:jc w:val="left"/>
        <w:rPr>
          <w:sz w:val="24"/>
          <w:szCs w:val="24"/>
        </w:rPr>
      </w:pPr>
    </w:p>
    <w:p w14:paraId="1F8E55F8">
      <w:pPr>
        <w:pStyle w:val="style0"/>
        <w:ind w:left="360"/>
        <w:jc w:val="left"/>
        <w:rPr>
          <w:sz w:val="24"/>
          <w:szCs w:val="24"/>
        </w:rPr>
      </w:pPr>
      <w:r>
        <w:rPr>
          <w:sz w:val="24"/>
          <w:szCs w:val="24"/>
        </w:rPr>
        <w:t xml:space="preserve">BITTENCOURT, A. L. T.; KLEIN, G. A.; SILVESTRI, J. T.; FIATES, J. V. H.; MOTTA, K. A.; ZAGO , L. R.; BIESUZ , L. de S.; PEREIRA , L. M.; JACOBSEN, M. A. P.; VEDANA, R. H.; SCAPINI, R. S.; AMBROSIO, A. R.; SCHEIT , J. F. MANEJO DA OSTEOARTRITE EM IDOSOS: ALÍVIO DA DOR E PROMOÇÃO DA MOBILIDADE E QUALIDADE DE VIDA. </w:t>
      </w:r>
      <w:r>
        <w:rPr>
          <w:sz w:val="24"/>
          <w:szCs w:val="24"/>
          <w:lang w:val="en-US"/>
        </w:rPr>
        <w:t xml:space="preserve">Brazilian Journal of Implantology and Health Sciences , [S. l.], v. 7, n. 1, p. 573–597, 2025. </w:t>
      </w:r>
      <w:r>
        <w:rPr>
          <w:sz w:val="24"/>
          <w:szCs w:val="24"/>
        </w:rPr>
        <w:t>DOI: 10.36557/2674-8169.2025v7n1p573-597. Disponível em: https://bjihs.emnuvens.com.br/bjihs/article/view/4895. Acesso em: 22 ago. 2026.</w:t>
      </w:r>
    </w:p>
    <w:p w14:paraId="006D5605">
      <w:pPr>
        <w:pStyle w:val="style0"/>
        <w:ind w:left="360"/>
        <w:jc w:val="left"/>
        <w:rPr>
          <w:sz w:val="24"/>
          <w:szCs w:val="24"/>
        </w:rPr>
      </w:pPr>
    </w:p>
    <w:p w14:paraId="2DD40792">
      <w:pPr>
        <w:pStyle w:val="style0"/>
        <w:ind w:left="360"/>
        <w:jc w:val="left"/>
        <w:rPr>
          <w:sz w:val="24"/>
          <w:szCs w:val="24"/>
        </w:rPr>
      </w:pPr>
      <w:r>
        <w:rPr>
          <w:sz w:val="24"/>
          <w:szCs w:val="24"/>
        </w:rPr>
        <w:t xml:space="preserve">CUNHA, Artur Victor de Oliveira Paixão da; MESQUITA, Jeniffer Santos. </w:t>
      </w:r>
      <w:r>
        <w:rPr>
          <w:sz w:val="24"/>
          <w:szCs w:val="24"/>
          <w:lang w:val="en-US"/>
        </w:rPr>
        <w:t xml:space="preserve">Analysis of therapeutic resources in elderly patients with knee osteoarthritis: literature review. Research, Society and Development, [S. l.], v. 10, n. 13, p. e239101320480, 2021. </w:t>
      </w:r>
      <w:r>
        <w:rPr>
          <w:sz w:val="24"/>
          <w:szCs w:val="24"/>
        </w:rPr>
        <w:t>DOI: 10.33448/rsd-v10i13.20480. Disponível em: https://rsdjournal.org/rsd/article/view/20480. Acesso em: 28 ago. 2026.</w:t>
      </w:r>
    </w:p>
    <w:p w14:paraId="3A3325F6">
      <w:pPr>
        <w:pStyle w:val="style0"/>
        <w:ind w:left="360"/>
        <w:jc w:val="left"/>
        <w:rPr>
          <w:sz w:val="24"/>
          <w:szCs w:val="24"/>
        </w:rPr>
      </w:pPr>
    </w:p>
    <w:p w14:paraId="13C74D14">
      <w:pPr>
        <w:pStyle w:val="style0"/>
        <w:ind w:left="360"/>
        <w:jc w:val="left"/>
        <w:rPr>
          <w:sz w:val="24"/>
          <w:szCs w:val="24"/>
        </w:rPr>
      </w:pPr>
      <w:r>
        <w:rPr>
          <w:sz w:val="24"/>
          <w:szCs w:val="24"/>
        </w:rPr>
        <w:t xml:space="preserve">MENDES COSTA, I. G.; VASCONCELOS, R. de O.; MARTINHO, I. P.; MARINHO, A. J. F. B.; DOURADO, N. B.; DA SILVA, A. L. F.; FERNANDES, P. F. G.; DA SILVA, M. F. F.; FREITAS, L. C. da S.; SOBRAL, S. B.; PORTO, C. F.; CORRÊA, S. V. S. Perfil epidemiológico de morbidade hospitalar por artrose em idosos no Brasil: tendências recentes (2021–2024). </w:t>
      </w:r>
      <w:r>
        <w:rPr>
          <w:sz w:val="24"/>
          <w:szCs w:val="24"/>
          <w:lang w:val="en-US"/>
        </w:rPr>
        <w:t xml:space="preserve">Brazilian Journal of Implantology and Health Sciences , [S. l.], v. 6, n. 6, p. 2193–2209, 2024. </w:t>
      </w:r>
      <w:r>
        <w:rPr>
          <w:sz w:val="24"/>
          <w:szCs w:val="24"/>
        </w:rPr>
        <w:t>DOI: 10.36557/2674-8169.2024v6n6p2193-2209. Disponível em: https://bjihs.emnuvens.com.br/bjihs/article/view/2457. Acesso em: 26 ago. 2026.</w:t>
      </w:r>
    </w:p>
    <w:p w14:paraId="7241B0AD">
      <w:pPr>
        <w:pStyle w:val="style0"/>
        <w:ind w:left="360"/>
        <w:jc w:val="left"/>
        <w:rPr>
          <w:sz w:val="24"/>
          <w:szCs w:val="24"/>
        </w:rPr>
      </w:pPr>
    </w:p>
    <w:p w14:paraId="4CF8E96C">
      <w:pPr>
        <w:pStyle w:val="style0"/>
        <w:ind w:left="360"/>
        <w:jc w:val="left"/>
        <w:rPr>
          <w:sz w:val="24"/>
          <w:szCs w:val="24"/>
        </w:rPr>
      </w:pPr>
      <w:r>
        <w:rPr>
          <w:sz w:val="24"/>
          <w:szCs w:val="24"/>
        </w:rPr>
        <w:t xml:space="preserve">RAMALHO, Marcos Emanoel Souza. Recursos fisioterapêuticos aplicados no tratamento de idosos portadores de gonartrose: uma pesquisa documental realizada em uma clínica escola de fisioterapia de São Luís-Maranhão. </w:t>
      </w:r>
      <w:r>
        <w:rPr>
          <w:sz w:val="24"/>
          <w:szCs w:val="24"/>
        </w:rPr>
        <w:t xml:space="preserve">2023. Disponível em: http://repositorio.undb.edu.br/handle/areas/982. </w:t>
      </w:r>
      <w:r>
        <w:rPr>
          <w:sz w:val="24"/>
          <w:szCs w:val="24"/>
        </w:rPr>
        <w:t>Acesso em: 26 ago. 2026.</w:t>
      </w:r>
    </w:p>
    <w:p w14:paraId="041FAD9E">
      <w:pPr>
        <w:pStyle w:val="style0"/>
        <w:ind w:left="360"/>
        <w:jc w:val="left"/>
        <w:rPr>
          <w:sz w:val="24"/>
          <w:szCs w:val="24"/>
        </w:rPr>
      </w:pPr>
    </w:p>
    <w:p w14:paraId="4E544556">
      <w:pPr>
        <w:pStyle w:val="style0"/>
        <w:ind w:left="360"/>
        <w:jc w:val="left"/>
        <w:rPr>
          <w:sz w:val="24"/>
          <w:szCs w:val="24"/>
        </w:rPr>
      </w:pPr>
      <w:r>
        <w:rPr>
          <w:sz w:val="24"/>
          <w:szCs w:val="24"/>
        </w:rPr>
        <w:t xml:space="preserve">SHOCKNESS , D.; JUNIOR , J.; JÚNIOR, J.; SILVA, R.; WON-HELD, A.; RODRIGUES, J.; FILHO , I.; ROCHA , A. ARTROSE DE JOELHO: PANORAMA BASEADO EM EVIDÊNCIAS. </w:t>
      </w:r>
      <w:r>
        <w:rPr>
          <w:sz w:val="24"/>
          <w:szCs w:val="24"/>
          <w:lang w:val="en-US"/>
        </w:rPr>
        <w:t xml:space="preserve">Brazilian Journal of Implantology and Health Sciences , [S. l.], v. 7, n. 2, p. 37–46, 2025. </w:t>
      </w:r>
      <w:r>
        <w:rPr>
          <w:sz w:val="24"/>
          <w:szCs w:val="24"/>
        </w:rPr>
        <w:t>DOI: 10.36557/2674-8169.2025v7n2p37-46. Disponível em: https://bjihs.emnuvens.com.br/bjihs/article/view/5102. Acesso em: 22 ago. 2026.</w:t>
      </w:r>
    </w:p>
    <w:p w14:paraId="11F4E443">
      <w:pPr>
        <w:pStyle w:val="style0"/>
        <w:ind w:left="360"/>
        <w:jc w:val="left"/>
        <w:rPr>
          <w:sz w:val="24"/>
          <w:szCs w:val="24"/>
        </w:rPr>
      </w:pPr>
    </w:p>
    <w:p w14:paraId="7AE5A704">
      <w:pPr>
        <w:pStyle w:val="style0"/>
        <w:ind w:left="360"/>
        <w:jc w:val="left"/>
        <w:rPr>
          <w:sz w:val="24"/>
          <w:szCs w:val="24"/>
          <w:lang w:val="en-US"/>
        </w:rPr>
      </w:pPr>
      <w:r>
        <w:rPr>
          <w:sz w:val="24"/>
          <w:szCs w:val="24"/>
        </w:rPr>
        <w:t xml:space="preserve">SOUSA JUNIOR, Cicero Araujo de; MONTEIRO, Estêvão Rios; MOCARZEL, Rafael; FERRARI, Carlos Eduardo Rafael de Andrade; OLIVEIRA, Alexsandro. </w:t>
      </w:r>
      <w:r>
        <w:rPr>
          <w:sz w:val="24"/>
          <w:szCs w:val="24"/>
          <w:lang w:val="en-US"/>
        </w:rPr>
        <w:t xml:space="preserve">Physiotherapy intervention in knee osteoarthritis: a narrative review. Research, Society and Development, [S. l.], v. 11, n. 4, p. e43811427742, 2022. </w:t>
      </w:r>
      <w:r>
        <w:rPr>
          <w:sz w:val="24"/>
          <w:szCs w:val="24"/>
        </w:rPr>
        <w:t xml:space="preserve">DOI: 10.33448/rsd-v11i4.27742. Disponível em: https://rsdjournal.org/rsd/article/view/27742. </w:t>
      </w:r>
      <w:r>
        <w:rPr>
          <w:sz w:val="24"/>
          <w:szCs w:val="24"/>
          <w:lang w:val="en-US"/>
        </w:rPr>
        <w:t>Acesso em: 22 ago. 2026.</w:t>
      </w:r>
    </w:p>
    <w:sectPr>
      <w:headerReference w:type="default" r:id="rId2"/>
      <w:footerReference w:type="default" r:id="rId3"/>
      <w:pgSz w:w="11906" w:h="16840" w:orient="portrait"/>
      <w:pgMar w:top="2268" w:right="1145" w:bottom="1151" w:left="1695"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00000003" w:usb1="00000000" w:usb2="00000000" w:usb3="00000000" w:csb0="00000001" w:csb1="00000000"/>
  </w:font>
  <w:font w:name="Wingdings">
    <w:altName w:val="Wingdings"/>
    <w:panose1 w:val="05000000000000000000"/>
    <w:charset w:val="02"/>
    <w:family w:val="auto"/>
    <w:pitch w:val="variable"/>
    <w:sig w:usb0="00000000" w:usb1="10000000" w:usb2="00000000" w:usb3="00000000" w:csb0="80000000" w:csb1="00000000"/>
  </w:font>
  <w:font w:name="Georgia">
    <w:altName w:val="Georgia"/>
    <w:panose1 w:val="02040502050004020303"/>
    <w:charset w:val="00"/>
    <w:family w:val="roman"/>
    <w:pitch w:val="variable"/>
    <w:sig w:usb0="00000287" w:usb1="00000000" w:usb2="00000000" w:usb3="00000000" w:csb0="0000009F" w:csb1="00000000"/>
  </w:font>
  <w:font w:name="SimSun">
    <w:altName w:val="宋体"/>
    <w:panose1 w:val="02010600030001010101"/>
    <w:charset w:val="86"/>
    <w:family w:val="auto"/>
    <w:pitch w:val="variable"/>
    <w:sig w:usb0="00000203" w:usb1="288F0000" w:usb2="00000016" w:usb3="00000000" w:csb0="00040001" w:csb1="00000000"/>
  </w:font>
  <w:font w:name="Cambria">
    <w:altName w:val="Cambria"/>
    <w:panose1 w:val="02040503050004030204"/>
    <w:charset w:val="00"/>
    <w:family w:val="roman"/>
    <w:pitch w:val="variable"/>
    <w:sig w:usb0="E00006FF" w:usb1="420024FF" w:usb2="02000000" w:usb3="00000000" w:csb0="0000019F" w:csb1="00000000"/>
  </w:font>
  <w:font w:name="Calibri">
    <w:altName w:val="Calibri"/>
    <w:panose1 w:val="020f0502020002030204"/>
    <w:charset w:val="00"/>
    <w:family w:val="swiss"/>
    <w:pitch w:val="variable"/>
    <w:sig w:usb0="E4002EFF" w:usb1="C2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8F6FEAF">
    <w:pPr>
      <w:pStyle w:val="style0"/>
      <w:pBdr>
        <w:left w:val="nil"/>
        <w:right w:val="nil"/>
        <w:top w:val="nil"/>
        <w:bottom w:val="nil"/>
        <w:between w:val="nil"/>
      </w:pBdr>
      <w:tabs>
        <w:tab w:val="center" w:leader="none" w:pos="4252"/>
        <w:tab w:val="right" w:leader="none" w:pos="8504"/>
      </w:tabs>
      <w:ind w:hanging="1418"/>
      <w:jc w:val="left"/>
      <w:rPr>
        <w:color w:val="000000"/>
        <w:sz w:val="22"/>
      </w:rPr>
    </w:pPr>
    <w:r>
      <w:rPr>
        <w:noProof/>
      </w:rPr>
      <w:drawing>
        <wp:anchor distT="0" distB="0" distL="0" distR="0" simplePos="false" relativeHeight="3" behindDoc="true" locked="false" layoutInCell="true" allowOverlap="true">
          <wp:simplePos x="0" y="0"/>
          <wp:positionH relativeFrom="column">
            <wp:posOffset>-160655</wp:posOffset>
          </wp:positionH>
          <wp:positionV relativeFrom="paragraph">
            <wp:posOffset>159121</wp:posOffset>
          </wp:positionV>
          <wp:extent cx="5642610" cy="878944"/>
          <wp:effectExtent l="0" t="0" r="0" b="0"/>
          <wp:wrapNone/>
          <wp:docPr id="4098"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srcRect l="0" t="18346" r="0" b="4411"/>
                  <a:stretch/>
                </pic:blipFill>
                <pic:spPr>
                  <a:xfrm rot="0">
                    <a:off x="0" y="0"/>
                    <a:ext cx="5642610" cy="878944"/>
                  </a:xfrm>
                  <a:prstGeom prst="rect"/>
                  <a:ln>
                    <a:noFill/>
                  </a:ln>
                </pic:spPr>
              </pic:pic>
            </a:graphicData>
          </a:graphic>
          <wp14:sizeRelH relativeFrom="margin">
            <wp14:pctWidth>0</wp14:pctWidth>
          </wp14:sizeRelH>
          <wp14:sizeRelV relativeFrom="margin">
            <wp14:pctHeight>0</wp14:pctHeight>
          </wp14:sizeRelV>
        </wp:anchor>
      </w:drawing>
    </w:r>
  </w:p>
  <w:p w14:paraId="26953C45">
    <w:pPr>
      <w:pStyle w:val="style0"/>
      <w:pBdr>
        <w:left w:val="nil"/>
        <w:right w:val="nil"/>
        <w:top w:val="nil"/>
        <w:bottom w:val="nil"/>
        <w:between w:val="nil"/>
      </w:pBdr>
      <w:tabs>
        <w:tab w:val="center" w:leader="none" w:pos="4252"/>
        <w:tab w:val="right" w:leader="none" w:pos="8504"/>
      </w:tabs>
      <w:ind w:hanging="1418"/>
      <w:jc w:val="left"/>
      <w:rPr>
        <w:color w:val="000000"/>
        <w:sz w:val="22"/>
      </w:rPr>
    </w:pPr>
  </w:p>
  <w:p w14:paraId="4635DB7D">
    <w:pPr>
      <w:pStyle w:val="style0"/>
      <w:pBdr>
        <w:left w:val="nil"/>
        <w:right w:val="nil"/>
        <w:top w:val="nil"/>
        <w:bottom w:val="nil"/>
        <w:between w:val="nil"/>
      </w:pBdr>
      <w:tabs>
        <w:tab w:val="center" w:leader="none" w:pos="4252"/>
        <w:tab w:val="right" w:leader="none" w:pos="8504"/>
      </w:tabs>
      <w:ind w:hanging="1418"/>
      <w:jc w:val="left"/>
      <w:rPr>
        <w:color w:val="000000"/>
        <w:sz w:val="2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2E56EE5">
    <w:pPr>
      <w:pStyle w:val="style0"/>
      <w:pBdr>
        <w:left w:val="nil"/>
        <w:right w:val="nil"/>
        <w:top w:val="nil"/>
        <w:bottom w:val="nil"/>
        <w:between w:val="nil"/>
      </w:pBdr>
      <w:tabs>
        <w:tab w:val="left" w:leader="none" w:pos="2595"/>
        <w:tab w:val="center" w:leader="none" w:pos="4252"/>
        <w:tab w:val="left" w:leader="none" w:pos="7670"/>
        <w:tab w:val="right" w:leader="none" w:pos="8504"/>
      </w:tabs>
      <w:jc w:val="left"/>
      <w:rPr>
        <w:color w:val="000000"/>
        <w:sz w:val="22"/>
      </w:rPr>
    </w:pPr>
    <w:r>
      <w:rPr>
        <w:color w:val="000000"/>
        <w:sz w:val="22"/>
      </w:rPr>
      <w:tab/>
    </w:r>
    <w:r>
      <w:rPr>
        <w:color w:val="000000"/>
        <w:sz w:val="22"/>
      </w:rPr>
      <w:tab/>
    </w:r>
    <w:r>
      <w:rPr>
        <w:noProof/>
      </w:rPr>
      <w:drawing>
        <wp:anchor distT="0" distB="0" distL="0" distR="0" simplePos="false" relativeHeight="2" behindDoc="true" locked="false" layoutInCell="true" allowOverlap="true">
          <wp:simplePos x="0" y="0"/>
          <wp:positionH relativeFrom="column">
            <wp:posOffset>-1076324</wp:posOffset>
          </wp:positionH>
          <wp:positionV relativeFrom="paragraph">
            <wp:posOffset>-449579</wp:posOffset>
          </wp:positionV>
          <wp:extent cx="7573328" cy="1400175"/>
          <wp:effectExtent l="0" t="0" r="0" b="0"/>
          <wp:wrapNone/>
          <wp:docPr id="4097"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cstate="print"/>
                  <a:srcRect l="0" t="4160" r="0" b="4160"/>
                  <a:stretch/>
                </pic:blipFill>
                <pic:spPr>
                  <a:xfrm rot="0">
                    <a:off x="0" y="0"/>
                    <a:ext cx="7573328" cy="1400175"/>
                  </a:xfrm>
                  <a:prstGeom prst="rect"/>
                  <a:ln cmpd="sng" cap="flat" w="9525">
                    <a:solidFill>
                      <a:srgbClr val="000000"/>
                    </a:solidFill>
                    <a:prstDash val="solid"/>
                    <a:round/>
                    <a:headEnd len="med" w="med" type="none"/>
                    <a:tailEnd len="med" w="med" type="none"/>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EDED60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0000001"/>
    <w:multiLevelType w:val="hybridMultilevel"/>
    <w:tmpl w:val="36781A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cs="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cs="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cs="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8B606058"/>
    <w:lvl w:ilvl="0" w:tplc="0416000F">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cs="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cs="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cs="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857E98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cs="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cs="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cs="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9110A9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cs="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cs="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cs="Courier New" w:hAnsi="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embedTrueTypeFont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sz w:val="22"/>
        <w:szCs w:val="22"/>
        <w:lang w:val="pt-BR" w:bidi="ar-SA" w:eastAsia="pt-BR"/>
      </w:rPr>
    </w:rPrDefault>
    <w:pPrDefault>
      <w:pPr/>
    </w:pPrDefault>
  </w:docDefaults>
  <w:style w:type="paragraph" w:default="1" w:styleId="style0">
    <w:name w:val="Normal"/>
    <w:next w:val="style0"/>
    <w:qFormat/>
    <w:pPr>
      <w:jc w:val="both"/>
    </w:pPr>
    <w:rPr>
      <w:sz w:val="21"/>
    </w:rPr>
  </w:style>
  <w:style w:type="paragraph" w:styleId="style1">
    <w:name w:val="heading 1"/>
    <w:basedOn w:val="style4098"/>
    <w:next w:val="style4098"/>
    <w:qFormat/>
    <w:uiPriority w:val="9"/>
    <w:pPr>
      <w:keepNext/>
      <w:keepLines/>
      <w:spacing w:before="480" w:after="120"/>
      <w:outlineLvl w:val="0"/>
    </w:pPr>
    <w:rPr>
      <w:b/>
      <w:bCs/>
      <w:sz w:val="48"/>
      <w:szCs w:val="48"/>
    </w:rPr>
  </w:style>
  <w:style w:type="paragraph" w:styleId="style2">
    <w:name w:val="heading 2"/>
    <w:basedOn w:val="style4098"/>
    <w:next w:val="style4098"/>
    <w:qFormat/>
    <w:uiPriority w:val="9"/>
    <w:pPr>
      <w:keepNext/>
      <w:keepLines/>
      <w:spacing w:before="360" w:after="80"/>
      <w:outlineLvl w:val="1"/>
    </w:pPr>
    <w:rPr>
      <w:b/>
      <w:bCs/>
      <w:sz w:val="36"/>
      <w:szCs w:val="36"/>
    </w:rPr>
  </w:style>
  <w:style w:type="paragraph" w:styleId="style3">
    <w:name w:val="heading 3"/>
    <w:basedOn w:val="style4098"/>
    <w:next w:val="style4098"/>
    <w:qFormat/>
    <w:uiPriority w:val="9"/>
    <w:pPr>
      <w:keepNext/>
      <w:keepLines/>
      <w:spacing w:before="280" w:after="80"/>
      <w:outlineLvl w:val="2"/>
    </w:pPr>
    <w:rPr>
      <w:b/>
      <w:bCs/>
      <w:sz w:val="28"/>
      <w:szCs w:val="28"/>
    </w:rPr>
  </w:style>
  <w:style w:type="paragraph" w:styleId="style4">
    <w:name w:val="heading 4"/>
    <w:basedOn w:val="style4098"/>
    <w:next w:val="style4098"/>
    <w:qFormat/>
    <w:uiPriority w:val="9"/>
    <w:pPr>
      <w:keepNext/>
      <w:keepLines/>
      <w:spacing w:before="240" w:after="40"/>
      <w:outlineLvl w:val="3"/>
    </w:pPr>
    <w:rPr>
      <w:b/>
      <w:bCs/>
      <w:sz w:val="24"/>
      <w:szCs w:val="24"/>
    </w:rPr>
  </w:style>
  <w:style w:type="paragraph" w:styleId="style5">
    <w:name w:val="heading 5"/>
    <w:basedOn w:val="style4098"/>
    <w:next w:val="style4098"/>
    <w:qFormat/>
    <w:uiPriority w:val="9"/>
    <w:pPr>
      <w:keepNext/>
      <w:keepLines/>
      <w:spacing w:before="220" w:after="40"/>
      <w:outlineLvl w:val="4"/>
    </w:pPr>
    <w:rPr>
      <w:b/>
      <w:bCs/>
    </w:rPr>
  </w:style>
  <w:style w:type="paragraph" w:styleId="style6">
    <w:name w:val="heading 6"/>
    <w:basedOn w:val="style4098"/>
    <w:next w:val="style4098"/>
    <w:qFormat/>
    <w:uiPriority w:val="9"/>
    <w:pPr>
      <w:keepNext/>
      <w:keepLines/>
      <w:spacing w:before="200" w:after="40"/>
      <w:outlineLvl w:val="5"/>
    </w:pPr>
    <w:rPr>
      <w:b/>
      <w:bCs/>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1"/>
    <w:next w:val="style4098"/>
    <w:pPr/>
  </w:style>
  <w:style w:type="paragraph" w:styleId="style62">
    <w:name w:val="Title"/>
    <w:basedOn w:val="style4098"/>
    <w:next w:val="style4098"/>
    <w:qFormat/>
    <w:uiPriority w:val="10"/>
    <w:pPr>
      <w:keepNext/>
      <w:keepLines/>
      <w:spacing w:before="480" w:after="120"/>
    </w:pPr>
    <w:rPr>
      <w:b/>
      <w:bCs/>
      <w:sz w:val="72"/>
      <w:szCs w:val="72"/>
    </w:rPr>
  </w:style>
  <w:style w:type="paragraph" w:styleId="style74">
    <w:name w:val="Subtitle"/>
    <w:basedOn w:val="style4098"/>
    <w:next w:val="style4098"/>
    <w:qFormat/>
    <w:uiPriority w:val="11"/>
    <w:pPr>
      <w:keepNext/>
      <w:keepLines/>
      <w:spacing w:before="360" w:after="80"/>
    </w:pPr>
    <w:rPr>
      <w:rFonts w:ascii="Georgia" w:cs="Georgia" w:eastAsia="Georgia" w:hAnsi="Georgia"/>
      <w:i/>
      <w:iCs/>
      <w:color w:val="666666"/>
      <w:sz w:val="48"/>
      <w:szCs w:val="48"/>
    </w:rPr>
  </w:style>
  <w:style w:type="table" w:styleId="style154">
    <w:name w:val="Table Grid"/>
    <w:basedOn w:val="style105"/>
    <w:next w:val="style154"/>
    <w:uiPriority w:val="5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67">
    <w:name w:val="Medium Grid 3"/>
    <w:basedOn w:val="style105"/>
    <w:next w:val="style167"/>
    <w:uiPriority w:val="69"/>
    <w:pPr/>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000000"/>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f81b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c0504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9bbb59"/>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8064a2"/>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bacc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f7964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9"/>
    <w:uiPriority w:val="99"/>
    <w:pPr>
      <w:tabs>
        <w:tab w:val="center" w:leader="none" w:pos="4252"/>
        <w:tab w:val="right" w:leader="none" w:pos="8504"/>
      </w:tabs>
    </w:pPr>
    <w:rPr/>
  </w:style>
  <w:style w:type="character" w:customStyle="1" w:styleId="style4099">
    <w:name w:val="Cabeçalho Char"/>
    <w:basedOn w:val="style65"/>
    <w:next w:val="style4099"/>
    <w:link w:val="style31"/>
    <w:uiPriority w:val="99"/>
    <w:rPr>
      <w:sz w:val="21"/>
    </w:rPr>
  </w:style>
  <w:style w:type="paragraph" w:styleId="style32">
    <w:name w:val="footer"/>
    <w:basedOn w:val="style0"/>
    <w:next w:val="style32"/>
    <w:link w:val="style4100"/>
    <w:uiPriority w:val="99"/>
    <w:pPr>
      <w:tabs>
        <w:tab w:val="center" w:leader="none" w:pos="4252"/>
        <w:tab w:val="right" w:leader="none" w:pos="8504"/>
      </w:tabs>
    </w:pPr>
    <w:rPr/>
  </w:style>
  <w:style w:type="character" w:customStyle="1" w:styleId="style4100">
    <w:name w:val="Rodapé Char"/>
    <w:basedOn w:val="style65"/>
    <w:next w:val="style4100"/>
    <w:link w:val="style32"/>
    <w:uiPriority w:val="99"/>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2.png"/></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Words>2923</Words>
  <Pages>10</Pages>
  <Characters>18070</Characters>
  <Application>WPS Office</Application>
  <DocSecurity>0</DocSecurity>
  <Paragraphs>149</Paragraphs>
  <ScaleCrop>false</ScaleCrop>
  <LinksUpToDate>false</LinksUpToDate>
  <CharactersWithSpaces>20905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2026-09-02T16:56:00Z</dcterms:created>
  <dc:creator>WPS Office</dc:creator>
  <lastModifiedBy>SM-X216B</lastModifiedBy>
  <dcterms:modified xsi:type="dcterms:W3CDTF">2026-09-08T17:42:26Z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37251debb48640868294a1fd014f8f79_23</vt:lpwstr>
  </property>
</Properties>
</file>