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70" w:rsidRDefault="00DF3270" w:rsidP="00077E70">
      <w:pPr>
        <w:tabs>
          <w:tab w:val="left" w:pos="2765"/>
        </w:tabs>
      </w:pPr>
    </w:p>
    <w:p w:rsidR="00DF3270" w:rsidRDefault="00E3671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EDUCAÇÃO MATEMÁTICA NA FORMAÇÃO INICIAL DO PEDAGOGO</w:t>
      </w:r>
    </w:p>
    <w:p w:rsidR="00DF3270" w:rsidRPr="00EF05AD" w:rsidRDefault="00E36712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Mariana Tenório da Silva Lima</w:t>
      </w:r>
    </w:p>
    <w:p w:rsidR="00DF3270" w:rsidRPr="00EF05AD" w:rsidRDefault="00E36712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Federal de Alagoas</w:t>
      </w:r>
    </w:p>
    <w:p w:rsidR="00DF3270" w:rsidRPr="00EF05AD" w:rsidRDefault="00E36712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mariana.lima@cedu.ufal.br</w:t>
      </w:r>
    </w:p>
    <w:p w:rsidR="00DF3270" w:rsidRPr="00EF05AD" w:rsidRDefault="00DF3270">
      <w:pPr>
        <w:spacing w:line="240" w:lineRule="auto"/>
        <w:jc w:val="right"/>
        <w:rPr>
          <w:sz w:val="20"/>
          <w:szCs w:val="24"/>
        </w:rPr>
      </w:pPr>
    </w:p>
    <w:p w:rsidR="00DF3270" w:rsidRPr="00EF05AD" w:rsidRDefault="00E36712">
      <w:pPr>
        <w:spacing w:line="240" w:lineRule="auto"/>
        <w:jc w:val="right"/>
        <w:rPr>
          <w:sz w:val="20"/>
          <w:szCs w:val="24"/>
        </w:rPr>
      </w:pPr>
      <w:r w:rsidRPr="00E36712">
        <w:rPr>
          <w:sz w:val="20"/>
          <w:szCs w:val="24"/>
        </w:rPr>
        <w:t xml:space="preserve">Janaína </w:t>
      </w:r>
      <w:proofErr w:type="spellStart"/>
      <w:r w:rsidRPr="00E36712">
        <w:rPr>
          <w:sz w:val="20"/>
          <w:szCs w:val="24"/>
        </w:rPr>
        <w:t>Eliziário</w:t>
      </w:r>
      <w:proofErr w:type="spellEnd"/>
      <w:r w:rsidRPr="00E36712">
        <w:rPr>
          <w:sz w:val="20"/>
          <w:szCs w:val="24"/>
        </w:rPr>
        <w:t xml:space="preserve"> da Silva Souza</w:t>
      </w:r>
    </w:p>
    <w:p w:rsidR="00E36712" w:rsidRPr="00EF05AD" w:rsidRDefault="00E36712" w:rsidP="00E36712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Federal de Alagoas</w:t>
      </w:r>
    </w:p>
    <w:p w:rsidR="00DF3270" w:rsidRPr="00EF05AD" w:rsidRDefault="00E36712" w:rsidP="00E36712">
      <w:pPr>
        <w:spacing w:line="240" w:lineRule="auto"/>
        <w:jc w:val="right"/>
        <w:rPr>
          <w:sz w:val="20"/>
          <w:szCs w:val="24"/>
        </w:rPr>
      </w:pPr>
      <w:r w:rsidRPr="00E36712">
        <w:rPr>
          <w:sz w:val="20"/>
          <w:szCs w:val="24"/>
        </w:rPr>
        <w:t>janaeliziario@hotmail.com</w:t>
      </w:r>
    </w:p>
    <w:p w:rsidR="00EF05AD" w:rsidRDefault="00EF05AD" w:rsidP="00E36712">
      <w:pPr>
        <w:spacing w:line="240" w:lineRule="auto"/>
        <w:rPr>
          <w:sz w:val="20"/>
          <w:szCs w:val="24"/>
        </w:rPr>
      </w:pPr>
    </w:p>
    <w:p w:rsidR="00DF3270" w:rsidRDefault="00EB4619" w:rsidP="00EF05AD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36712" w:rsidRDefault="00E36712" w:rsidP="00E36712">
      <w:pPr>
        <w:pStyle w:val="Ttulo1"/>
        <w:shd w:val="clear" w:color="auto" w:fill="FFFFFF"/>
        <w:spacing w:before="150" w:after="15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Este resumo trata-se de um relato de experiência na formação inicial do pedagogo na modalidade presencial, da Universidade Federal de Alagoas (</w:t>
      </w:r>
      <w:proofErr w:type="spellStart"/>
      <w:r>
        <w:rPr>
          <w:sz w:val="24"/>
          <w:szCs w:val="24"/>
        </w:rPr>
        <w:t>Ufal</w:t>
      </w:r>
      <w:proofErr w:type="spellEnd"/>
      <w:r>
        <w:rPr>
          <w:sz w:val="24"/>
          <w:szCs w:val="24"/>
        </w:rPr>
        <w:t>), tendo como objetivo: apresentar as abordagens da Educação Matemática (EM) através da disciplina de Saberes e Didática do Ensino de Matemática, assim como desafios e possibilidades para ensinar Matemática.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curso de Pedagogia presencial da </w:t>
      </w:r>
      <w:proofErr w:type="spellStart"/>
      <w:r>
        <w:rPr>
          <w:sz w:val="24"/>
          <w:szCs w:val="24"/>
        </w:rPr>
        <w:t>Ufal</w:t>
      </w:r>
      <w:proofErr w:type="spellEnd"/>
      <w:r>
        <w:rPr>
          <w:sz w:val="24"/>
          <w:szCs w:val="24"/>
        </w:rPr>
        <w:t>, oferta a disciplina de Saberes e Didática do Ensino de Matemática 1 e 2, nos períodos 6º e 7º, com carga horaria de 36h e 72h, a finalidade da disciplina é apresentar aos alunos um contato com a referencial teórico-metodológico da EM para Educação Infantil e os Anos Iniciais, articulando teoria e prática, sempre focando nas unidades temáticas previstas na Base Nacional Comum Curricular (BNCC): números; álgebra; geometria; grandezas e medidas e probabilidade e estatística (Brasil, 2017).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partir dessa abordagem os estudantes são estimulados a prática investigativa, e assim elaborar atividades que desenvolvam a capacidade crítica, e assim possuam uma variedade de abordagens metodológicas para o ensino da Matemática.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</w:t>
      </w:r>
      <w:proofErr w:type="spellStart"/>
      <w:r>
        <w:rPr>
          <w:sz w:val="24"/>
          <w:szCs w:val="24"/>
        </w:rPr>
        <w:t>Lorenzato</w:t>
      </w:r>
      <w:proofErr w:type="spellEnd"/>
      <w:r>
        <w:rPr>
          <w:sz w:val="24"/>
          <w:szCs w:val="24"/>
        </w:rPr>
        <w:t xml:space="preserve"> e Fiorentini (2001), a Educação Matemática é uma área do conhecimento recente no Brasil, que apresentou-se no final dos anos 70 e durante a década de 80. A partir de então surge a Sociedade Brasileira de Educação Matemática (SBEM) e os primeiros programas de pós-graduação em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>.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 autores ressaltam que o professor em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>, tem por objetivo formar o cidadão, e não somente Matematicamente, com isso buscando apresentar relevância do que se aprende para o cotidiano.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primeiro professor de Matemática das crianças, será o pedagogo, e nesse texto voltamos a atenção para a formação inicial desses indivíduos, que precisará visar uma EM que faça sentido para as crianças, e consiga romper com os estigmas de outrora.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Alguns alunos temem, e sente ansiedade, só de ouvir “as experiências negativas que familiares e amigos possuem em relação a Matemática”, segundo Fonseca (2022, p. 16), tornando então um desafio para os professores. Como mudar essa visão de muitos a respeito da Matemática?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Apresentamos este relato de experiência a partir da observação e participação nas aulas da disciplina de Saberes e Didática do Ensino de Matemática 1 e 2.  A coleta de dados, foi feita com apoio de fotografias, relatos orais e relatórios escritos.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Como já mencionado, o intuito da disciplina é instigar uma formação crítica nos estudantes de Pedagogia, eles são estimulados a elaborar atividades práticas como forma de adquirir conhecimento metodológicos e didáticos para suas futuras aulas de Matemática, seja na Educação Infantil ou Anos Iniciais.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figura 1, apresenta os estudantes do curso de Pedagogia do 7º período, confeccionando um hexaedro, com origami, essa produção foi a partir da discussão da unidade temática geometria espacial. </w:t>
      </w:r>
      <w:bookmarkStart w:id="0" w:name="_GoBack"/>
      <w:bookmarkEnd w:id="0"/>
    </w:p>
    <w:p w:rsidR="00E36712" w:rsidRDefault="00E36712" w:rsidP="00E36712">
      <w:pPr>
        <w:spacing w:before="240" w:after="240" w:line="360" w:lineRule="auto"/>
        <w:jc w:val="center"/>
      </w:pPr>
      <w:r>
        <w:t>Figura 1 – Atividade prática, confecção de um hexaedro, com o uso de origami.</w:t>
      </w:r>
    </w:p>
    <w:p w:rsidR="00E36712" w:rsidRDefault="00E36712" w:rsidP="00E36712">
      <w:pPr>
        <w:spacing w:before="240" w:after="24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847975" cy="22479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12" w:rsidRDefault="00E36712" w:rsidP="00E36712">
      <w:pPr>
        <w:spacing w:before="240" w:after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Fonte: a autora (centralizado – Fonte 10)</w:t>
      </w:r>
    </w:p>
    <w:p w:rsidR="00E36712" w:rsidRDefault="00E36712" w:rsidP="00E36712">
      <w:pPr>
        <w:spacing w:before="240" w:after="240" w:line="360" w:lineRule="auto"/>
        <w:jc w:val="center"/>
        <w:rPr>
          <w:sz w:val="20"/>
          <w:szCs w:val="20"/>
        </w:rPr>
      </w:pP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Essas atividades são realizadas no espaço do Laboratório de Matemática (LEM) do Centro de Educação (</w:t>
      </w:r>
      <w:proofErr w:type="spellStart"/>
      <w:r>
        <w:rPr>
          <w:sz w:val="24"/>
          <w:szCs w:val="24"/>
        </w:rPr>
        <w:t>Cedu</w:t>
      </w:r>
      <w:proofErr w:type="spellEnd"/>
      <w:r>
        <w:rPr>
          <w:sz w:val="24"/>
          <w:szCs w:val="24"/>
        </w:rPr>
        <w:t xml:space="preserve">) da </w:t>
      </w:r>
      <w:proofErr w:type="spellStart"/>
      <w:r>
        <w:rPr>
          <w:sz w:val="24"/>
          <w:szCs w:val="24"/>
        </w:rPr>
        <w:t>Ufal</w:t>
      </w:r>
      <w:proofErr w:type="spellEnd"/>
      <w:r>
        <w:rPr>
          <w:sz w:val="24"/>
          <w:szCs w:val="24"/>
        </w:rPr>
        <w:t>. O LEM, é de grande importância na formação inicial do pedagogo, e “dessa forma, a construção desse conhecimento se dá de forma dialética, por meio de uma ação reflexiva, havendo sempre a mediação do professor entre o objeto a ser conhecido e o sujeito (aluno)” segundo Oliveira (2018, p. 159).</w:t>
      </w:r>
    </w:p>
    <w:p w:rsidR="00E36712" w:rsidRDefault="00E36712" w:rsidP="00E3671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Consideramos que não há uma “formula mágica”, para que formação inicial do pedagogo seja suficiente para adquirir todo o conhecimento para ensinar Matemática, um dos motivos principais é a pouca carga horaria destinado para os saberes metodológicos e teóricos para o ensino da Educação Matemática, visto que esses profissionais, irão lidar com a primeira experiência Matemática das crianças. Mas acreditamos que apesar dos desafios acreditamos que é possível uma formação crítica para que esses pedagogos em formação, busque conhecimento para levar a Matemática descomplicada, e contextualizada para seus futuros alunos.</w:t>
      </w:r>
    </w:p>
    <w:p w:rsidR="00E36712" w:rsidRDefault="00E36712" w:rsidP="00E36712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E36712" w:rsidRDefault="00E36712" w:rsidP="00E36712">
      <w:pPr>
        <w:spacing w:before="240" w:after="240" w:line="240" w:lineRule="auto"/>
        <w:rPr>
          <w:sz w:val="24"/>
          <w:szCs w:val="24"/>
        </w:rPr>
      </w:pPr>
      <w:r>
        <w:rPr>
          <w:rFonts w:eastAsia="Times New Roman"/>
          <w:sz w:val="24"/>
        </w:rPr>
        <w:lastRenderedPageBreak/>
        <w:t xml:space="preserve">BRASIL. Ministério da Educação (MEC). </w:t>
      </w:r>
      <w:r>
        <w:rPr>
          <w:rFonts w:eastAsia="Times New Roman"/>
          <w:b/>
          <w:sz w:val="24"/>
        </w:rPr>
        <w:t>Base Nacional Comum Curricular</w:t>
      </w:r>
      <w:r>
        <w:rPr>
          <w:rFonts w:eastAsia="Times New Roman"/>
          <w:sz w:val="24"/>
        </w:rPr>
        <w:t>. Brasília, 2017.</w:t>
      </w:r>
    </w:p>
    <w:p w:rsidR="00E36712" w:rsidRDefault="00E36712" w:rsidP="00E3671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FONSECA, M. G. </w:t>
      </w:r>
      <w:r>
        <w:rPr>
          <w:b/>
          <w:sz w:val="24"/>
          <w:szCs w:val="24"/>
        </w:rPr>
        <w:t>Matemática das coisas ou coisas da Matemática</w:t>
      </w:r>
      <w:r>
        <w:rPr>
          <w:sz w:val="24"/>
          <w:szCs w:val="24"/>
        </w:rPr>
        <w:t>. Maringá: Viseu, 1º ed., 2022.</w:t>
      </w:r>
    </w:p>
    <w:p w:rsidR="00E36712" w:rsidRDefault="00E36712" w:rsidP="00E36712">
      <w:p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LORENZATO, S.; FIORENTINI, D. O profissional em Educação Matemática. Texto adaptado pelos autores. Unicamp: Campinas: 2001 (</w:t>
      </w:r>
      <w:proofErr w:type="spellStart"/>
      <w:r>
        <w:rPr>
          <w:sz w:val="24"/>
          <w:szCs w:val="24"/>
        </w:rPr>
        <w:t>Preprint</w:t>
      </w:r>
      <w:proofErr w:type="spellEnd"/>
      <w:r>
        <w:rPr>
          <w:sz w:val="24"/>
          <w:szCs w:val="24"/>
        </w:rPr>
        <w:t>)</w:t>
      </w:r>
    </w:p>
    <w:p w:rsidR="00E36712" w:rsidRDefault="00E36712" w:rsidP="00E36712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:rsidR="00E36712" w:rsidRDefault="00E36712" w:rsidP="00E36712">
      <w:p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OLIVEIRA, C. A. de. Laboratório de educação matemática: concepções e implicações na formação do pedagogo. </w:t>
      </w:r>
      <w:r>
        <w:rPr>
          <w:b/>
          <w:bCs/>
          <w:sz w:val="24"/>
          <w:szCs w:val="24"/>
        </w:rPr>
        <w:t>Espaço Plural</w:t>
      </w:r>
      <w:r>
        <w:rPr>
          <w:sz w:val="24"/>
          <w:szCs w:val="24"/>
        </w:rPr>
        <w:t>, </w:t>
      </w:r>
      <w:r>
        <w:rPr>
          <w:i/>
          <w:iCs/>
          <w:sz w:val="24"/>
          <w:szCs w:val="24"/>
        </w:rPr>
        <w:t>[S. l.]</w:t>
      </w:r>
      <w:r>
        <w:rPr>
          <w:sz w:val="24"/>
          <w:szCs w:val="24"/>
        </w:rPr>
        <w:t>, v. 18, n. 36, p. 155–173, 2018. Disponível em: https://e-revista.unioeste.br/index.php/espacoplural/article/view/19715. Acesso em: 31 ago. 2023.</w:t>
      </w:r>
    </w:p>
    <w:p w:rsidR="00E36712" w:rsidRDefault="00E36712" w:rsidP="00E36712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sectPr w:rsidR="00E3671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96" w:rsidRDefault="00DA4696">
      <w:pPr>
        <w:spacing w:line="240" w:lineRule="auto"/>
      </w:pPr>
      <w:r>
        <w:separator/>
      </w:r>
    </w:p>
  </w:endnote>
  <w:endnote w:type="continuationSeparator" w:id="0">
    <w:p w:rsidR="00DA4696" w:rsidRDefault="00DA4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96" w:rsidRDefault="00DA4696">
      <w:pPr>
        <w:spacing w:line="240" w:lineRule="auto"/>
      </w:pPr>
      <w:r>
        <w:separator/>
      </w:r>
    </w:p>
  </w:footnote>
  <w:footnote w:type="continuationSeparator" w:id="0">
    <w:p w:rsidR="00DA4696" w:rsidRDefault="00DA4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0" w:rsidRDefault="00077E70" w:rsidP="00077E70">
    <w:pPr>
      <w:jc w:val="right"/>
    </w:pPr>
    <w:r w:rsidRPr="00077E70">
      <w:rPr>
        <w:noProof/>
      </w:rPr>
      <w:drawing>
        <wp:inline distT="0" distB="0" distL="0" distR="0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:rsidR="00EF05AD" w:rsidRPr="00EF05AD" w:rsidRDefault="00DA4696" w:rsidP="00077E70">
    <w:pPr>
      <w:jc w:val="right"/>
      <w:rPr>
        <w:rFonts w:ascii="Arial Rounded MT Bold" w:hAnsi="Arial Rounded MT Bold"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77E70"/>
    <w:rsid w:val="00DA4696"/>
    <w:rsid w:val="00DF3270"/>
    <w:rsid w:val="00E36712"/>
    <w:rsid w:val="00EB4619"/>
    <w:rsid w:val="00EF05AD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Mariana  Tenório da Silva Lima</cp:lastModifiedBy>
  <cp:revision>2</cp:revision>
  <dcterms:created xsi:type="dcterms:W3CDTF">2023-09-01T12:50:00Z</dcterms:created>
  <dcterms:modified xsi:type="dcterms:W3CDTF">2023-09-01T12:50:00Z</dcterms:modified>
</cp:coreProperties>
</file>