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9A" w:rsidRPr="002C1C87" w:rsidRDefault="00287782" w:rsidP="002C1C87">
      <w:pPr>
        <w:spacing w:before="120" w:after="120" w:line="360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2C1C87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A PERCEPÇÃO DO </w:t>
      </w:r>
      <w:r w:rsidRPr="002C1C87">
        <w:rPr>
          <w:rFonts w:ascii="Times New Roman" w:hAnsi="Times New Roman"/>
          <w:b/>
          <w:sz w:val="20"/>
          <w:szCs w:val="20"/>
          <w:shd w:val="clear" w:color="auto" w:fill="FFFFFF"/>
        </w:rPr>
        <w:t>ENFERMEIRO A</w:t>
      </w:r>
      <w:r w:rsidRPr="002C1C87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CERCA DO BRINCAR NO CUIDADO A CRIANÇAS HOSPITALIZADAS.</w:t>
      </w:r>
    </w:p>
    <w:p w:rsidR="00287782" w:rsidRPr="002C1C87" w:rsidRDefault="00287782" w:rsidP="002C1C87">
      <w:pPr>
        <w:spacing w:before="120"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11590" w:rsidRPr="002C1C87" w:rsidRDefault="00111590" w:rsidP="002C1C87">
      <w:pPr>
        <w:pStyle w:val="NormalWeb"/>
        <w:spacing w:before="120" w:beforeAutospacing="0" w:after="120" w:afterAutospacing="0" w:line="360" w:lineRule="auto"/>
        <w:jc w:val="both"/>
        <w:rPr>
          <w:color w:val="000000"/>
          <w:sz w:val="20"/>
          <w:szCs w:val="20"/>
        </w:rPr>
      </w:pPr>
      <w:r w:rsidRPr="002C1C87">
        <w:rPr>
          <w:b/>
          <w:color w:val="000000"/>
          <w:sz w:val="20"/>
          <w:szCs w:val="20"/>
        </w:rPr>
        <w:t>Autores:</w:t>
      </w:r>
      <w:r w:rsidRPr="002C1C87">
        <w:rPr>
          <w:color w:val="000000"/>
          <w:sz w:val="20"/>
          <w:szCs w:val="20"/>
        </w:rPr>
        <w:t xml:space="preserve"> Ana Carolina Nunes de Macêdo</w:t>
      </w:r>
      <w:r w:rsidRPr="002C1C87">
        <w:rPr>
          <w:color w:val="000000"/>
          <w:sz w:val="20"/>
          <w:szCs w:val="20"/>
          <w:vertAlign w:val="superscript"/>
        </w:rPr>
        <w:t>1</w:t>
      </w:r>
      <w:r w:rsidRPr="002C1C87">
        <w:rPr>
          <w:color w:val="000000"/>
          <w:sz w:val="20"/>
          <w:szCs w:val="20"/>
        </w:rPr>
        <w:t xml:space="preserve">, </w:t>
      </w:r>
      <w:r w:rsidRPr="002C1C87">
        <w:rPr>
          <w:color w:val="000000"/>
          <w:sz w:val="20"/>
          <w:szCs w:val="20"/>
        </w:rPr>
        <w:t>Karla Corrêa Lima Miranda</w:t>
      </w:r>
      <w:r w:rsidRPr="002C1C87">
        <w:rPr>
          <w:color w:val="000000"/>
          <w:sz w:val="20"/>
          <w:szCs w:val="20"/>
          <w:vertAlign w:val="superscript"/>
        </w:rPr>
        <w:t>2</w:t>
      </w:r>
      <w:r w:rsidRPr="002C1C87">
        <w:rPr>
          <w:color w:val="000000"/>
          <w:sz w:val="20"/>
          <w:szCs w:val="20"/>
        </w:rPr>
        <w:t>.</w:t>
      </w:r>
    </w:p>
    <w:p w:rsidR="00111590" w:rsidRPr="002C1C87" w:rsidRDefault="00111590" w:rsidP="002C1C87">
      <w:pPr>
        <w:pStyle w:val="NormalWeb"/>
        <w:spacing w:before="120" w:beforeAutospacing="0" w:after="120" w:afterAutospacing="0" w:line="360" w:lineRule="auto"/>
        <w:jc w:val="both"/>
        <w:rPr>
          <w:color w:val="000000"/>
          <w:sz w:val="20"/>
          <w:szCs w:val="20"/>
        </w:rPr>
      </w:pPr>
      <w:r w:rsidRPr="002C1C87">
        <w:rPr>
          <w:b/>
          <w:color w:val="000000"/>
          <w:sz w:val="20"/>
          <w:szCs w:val="20"/>
        </w:rPr>
        <w:t>Instituições:</w:t>
      </w:r>
      <w:r w:rsidRPr="002C1C87">
        <w:rPr>
          <w:color w:val="000000"/>
          <w:sz w:val="20"/>
          <w:szCs w:val="20"/>
        </w:rPr>
        <w:t xml:space="preserve"> 1- Enfermeira. Residente em Terapia Intensiva Neonatal do HGF. Fortaleza, </w:t>
      </w:r>
      <w:r w:rsidR="00AD199A" w:rsidRPr="002C1C87">
        <w:rPr>
          <w:color w:val="000000"/>
          <w:sz w:val="20"/>
          <w:szCs w:val="20"/>
        </w:rPr>
        <w:t xml:space="preserve">Ceará. Brasil. 2- Enfermeira. </w:t>
      </w:r>
      <w:r w:rsidRPr="002C1C87">
        <w:rPr>
          <w:color w:val="000000"/>
          <w:sz w:val="20"/>
          <w:szCs w:val="20"/>
        </w:rPr>
        <w:t>Docente da UECE. Orientadora. Fortaleza, Ceará. Brasil.</w:t>
      </w:r>
    </w:p>
    <w:p w:rsidR="00111590" w:rsidRPr="002C1C87" w:rsidRDefault="00111590" w:rsidP="002C1C87">
      <w:pPr>
        <w:pStyle w:val="Ttulo2"/>
        <w:spacing w:before="120" w:after="120" w:line="360" w:lineRule="auto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8D5F81" w:rsidRPr="002C1C87" w:rsidRDefault="008D5F81" w:rsidP="002C1C87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2C1C87">
        <w:rPr>
          <w:rFonts w:ascii="Times New Roman" w:hAnsi="Times New Roman"/>
          <w:sz w:val="20"/>
          <w:szCs w:val="20"/>
        </w:rPr>
        <w:t xml:space="preserve">A brinquedoteca hospitalar tem a finalidade de favorecer a brincadeira e de tornar a estada da criança no hospital menos traumatizante, possibilitando melhores condições para sua recuperação, onde a criança poderá encontrar brinquedos para se distrair Cunha (2011). Diante da importância dessa temática, objetivou-se identificar na literatura como o enfermeiro percebe o brincar no cuidado a crianças hospitalizadas. Trata-se de uma revisão integrativa da literatura realizada na Biblioteca Virtual em Saúde - Enfermagem, utilizando-se o descritor “Brincadeiras e Brinquedos”, cadastrado no portal de Descritores em Ciências da Saúde. Foram encontrados 22 artigos disponíveis na íntegra, em português, publicados entre 2015-2019, sendo 19 na base </w:t>
      </w:r>
      <w:proofErr w:type="spellStart"/>
      <w:r w:rsidRPr="002C1C87">
        <w:rPr>
          <w:rFonts w:ascii="Times New Roman" w:hAnsi="Times New Roman"/>
          <w:sz w:val="20"/>
          <w:szCs w:val="20"/>
        </w:rPr>
        <w:t>Lilacs</w:t>
      </w:r>
      <w:proofErr w:type="spellEnd"/>
      <w:r w:rsidRPr="002C1C87">
        <w:rPr>
          <w:rFonts w:ascii="Times New Roman" w:hAnsi="Times New Roman"/>
          <w:sz w:val="20"/>
          <w:szCs w:val="20"/>
        </w:rPr>
        <w:t xml:space="preserve">, e </w:t>
      </w:r>
      <w:proofErr w:type="gramStart"/>
      <w:r w:rsidRPr="002C1C87">
        <w:rPr>
          <w:rFonts w:ascii="Times New Roman" w:hAnsi="Times New Roman"/>
          <w:sz w:val="20"/>
          <w:szCs w:val="20"/>
        </w:rPr>
        <w:t>3</w:t>
      </w:r>
      <w:proofErr w:type="gramEnd"/>
      <w:r w:rsidRPr="002C1C87">
        <w:rPr>
          <w:rFonts w:ascii="Times New Roman" w:hAnsi="Times New Roman"/>
          <w:sz w:val="20"/>
          <w:szCs w:val="20"/>
        </w:rPr>
        <w:t xml:space="preserve"> na base </w:t>
      </w:r>
      <w:proofErr w:type="spellStart"/>
      <w:r w:rsidRPr="002C1C87">
        <w:rPr>
          <w:rFonts w:ascii="Times New Roman" w:hAnsi="Times New Roman"/>
          <w:sz w:val="20"/>
          <w:szCs w:val="20"/>
        </w:rPr>
        <w:t>Medline</w:t>
      </w:r>
      <w:proofErr w:type="spellEnd"/>
      <w:r w:rsidRPr="002C1C87">
        <w:rPr>
          <w:rFonts w:ascii="Times New Roman" w:hAnsi="Times New Roman"/>
          <w:sz w:val="20"/>
          <w:szCs w:val="20"/>
        </w:rPr>
        <w:t xml:space="preserve">. Desses, </w:t>
      </w:r>
      <w:proofErr w:type="gramStart"/>
      <w:r w:rsidRPr="002C1C87">
        <w:rPr>
          <w:rFonts w:ascii="Times New Roman" w:hAnsi="Times New Roman"/>
          <w:sz w:val="20"/>
          <w:szCs w:val="20"/>
        </w:rPr>
        <w:t>2</w:t>
      </w:r>
      <w:proofErr w:type="gramEnd"/>
      <w:r w:rsidRPr="002C1C87">
        <w:rPr>
          <w:rFonts w:ascii="Times New Roman" w:hAnsi="Times New Roman"/>
          <w:sz w:val="20"/>
          <w:szCs w:val="20"/>
        </w:rPr>
        <w:t xml:space="preserve"> apareceram duplicados, sendo excluídos, restando 20 artigos. Desses, compuseram a amostra os 13 artigos que mais se aproximaram da temática e que atendiam ao objetivo da pesquisa. A coleta de dados foi realizada em setembro de 2019, utilizando-se um instrumento com: título dos artigos, nome dos autores, ano de publicação, nome do periódico, objetivos e resultados relevantes à pesquisa. Aplicou-se a Análise de Conteúdo de </w:t>
      </w:r>
      <w:proofErr w:type="spellStart"/>
      <w:r w:rsidRPr="002C1C87">
        <w:rPr>
          <w:rFonts w:ascii="Times New Roman" w:hAnsi="Times New Roman"/>
          <w:sz w:val="20"/>
          <w:szCs w:val="20"/>
        </w:rPr>
        <w:t>Bardin</w:t>
      </w:r>
      <w:proofErr w:type="spellEnd"/>
      <w:r w:rsidRPr="002C1C87">
        <w:rPr>
          <w:rFonts w:ascii="Times New Roman" w:hAnsi="Times New Roman"/>
          <w:sz w:val="20"/>
          <w:szCs w:val="20"/>
        </w:rPr>
        <w:t xml:space="preserve"> (1977) como dispositivo analítico. A primeira fase correspondeu à leitura do material. Na segunda fase, o texto bruto foi desmembrado, sendo realizada a codificação, com identificação das unidades de registro, que foram agrupadas segundo suas semelhanças e identificadas pelas categorias temáticas. No terceiro momento, foram realizadas as inferências e interpretações. Foram identificadas 17 unidades de registro, emergindo a categoria “Percepção do brincar para o enfermeiro”, que destaca percepções tanto negativas, quanto positivas. As percepções negativas foram: “é apenas uma forma de diversão”; “é uma simples recreação”; “forma de atividade não séria”; “atividade dispensável”; “falta de tempo”; “atividade oposta ao trabalho”; “despreparo do profissional”. As concepções positivas foram: "assistência atraumática"; "preparar a criança para procedimentos com orientação"; "obter cooperação da criança"; "redução da ansiedade da criança"; "chora menos"; "hospitalização menos traumática"; "alegra o ambiente"; "humanização da assistência"; "promove socialização da criança"; "forma vínculos". A maioria dos enfermeiros concorda que o brincar é uma atividade essencial para a vida da criança e importante para seu desenvolvimento motor, emocional, mental e social, e o meio de comunicação que ela possui para expressar seus sentimentos, suas ansiedades e suas frustrações. Destaca-se a educação em saúde como uma das principais formas de capacitação e de sensibilização desses profissionais para a importância do uso do brincar na assistência, cabendo à equipe de enfermagem buscar o preparo técnico-científico adequado para utilizar o brincar na prestação de cuidado.</w:t>
      </w:r>
    </w:p>
    <w:p w:rsidR="000B7C27" w:rsidRPr="009243CB" w:rsidRDefault="008D5F81" w:rsidP="009243CB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9243CB">
        <w:rPr>
          <w:rFonts w:ascii="Times New Roman" w:hAnsi="Times New Roman"/>
          <w:b/>
          <w:sz w:val="20"/>
          <w:szCs w:val="20"/>
        </w:rPr>
        <w:t>Descritores:</w:t>
      </w:r>
      <w:r w:rsidRPr="002C1C87">
        <w:rPr>
          <w:rFonts w:ascii="Times New Roman" w:hAnsi="Times New Roman"/>
          <w:sz w:val="20"/>
          <w:szCs w:val="20"/>
        </w:rPr>
        <w:t> Brincadeiras e Brinq</w:t>
      </w:r>
      <w:bookmarkStart w:id="0" w:name="_GoBack"/>
      <w:bookmarkEnd w:id="0"/>
      <w:r w:rsidRPr="002C1C87">
        <w:rPr>
          <w:rFonts w:ascii="Times New Roman" w:hAnsi="Times New Roman"/>
          <w:sz w:val="20"/>
          <w:szCs w:val="20"/>
        </w:rPr>
        <w:t>uedos, Hospitalização, Saúde da criança.</w:t>
      </w:r>
    </w:p>
    <w:sectPr w:rsidR="000B7C27" w:rsidRPr="009243CB" w:rsidSect="0028778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9E"/>
    <w:rsid w:val="000B7C27"/>
    <w:rsid w:val="000D2F46"/>
    <w:rsid w:val="00111590"/>
    <w:rsid w:val="001C4244"/>
    <w:rsid w:val="00240CAF"/>
    <w:rsid w:val="00287782"/>
    <w:rsid w:val="002C1C87"/>
    <w:rsid w:val="003D60C0"/>
    <w:rsid w:val="004210A3"/>
    <w:rsid w:val="00461B41"/>
    <w:rsid w:val="00470203"/>
    <w:rsid w:val="00496942"/>
    <w:rsid w:val="00525268"/>
    <w:rsid w:val="005C5026"/>
    <w:rsid w:val="005E1064"/>
    <w:rsid w:val="006F18CC"/>
    <w:rsid w:val="007B2687"/>
    <w:rsid w:val="007E2A47"/>
    <w:rsid w:val="008A4246"/>
    <w:rsid w:val="008D5F81"/>
    <w:rsid w:val="008F0422"/>
    <w:rsid w:val="008F469C"/>
    <w:rsid w:val="009243CB"/>
    <w:rsid w:val="00A94A9E"/>
    <w:rsid w:val="00AD199A"/>
    <w:rsid w:val="00B44144"/>
    <w:rsid w:val="00BC5AA1"/>
    <w:rsid w:val="00C170ED"/>
    <w:rsid w:val="00C477C4"/>
    <w:rsid w:val="00CD410C"/>
    <w:rsid w:val="00CE0C25"/>
    <w:rsid w:val="00CF4B66"/>
    <w:rsid w:val="00D32C41"/>
    <w:rsid w:val="00E47A01"/>
    <w:rsid w:val="00E67513"/>
    <w:rsid w:val="00E73636"/>
    <w:rsid w:val="00EB0EBB"/>
    <w:rsid w:val="00F372D0"/>
    <w:rsid w:val="00F8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A9E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9"/>
    <w:qFormat/>
    <w:rsid w:val="00A94A9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A94A9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styleId="Forte">
    <w:name w:val="Strong"/>
    <w:basedOn w:val="Fontepargpadro"/>
    <w:uiPriority w:val="99"/>
    <w:qFormat/>
    <w:rsid w:val="00A94A9E"/>
    <w:rPr>
      <w:rFonts w:cs="Times New Roman"/>
      <w:b/>
      <w:bCs/>
    </w:rPr>
  </w:style>
  <w:style w:type="character" w:customStyle="1" w:styleId="style2">
    <w:name w:val="style2"/>
    <w:basedOn w:val="Fontepargpadro"/>
    <w:uiPriority w:val="99"/>
    <w:rsid w:val="00A94A9E"/>
    <w:rPr>
      <w:rFonts w:cs="Times New Roman"/>
    </w:rPr>
  </w:style>
  <w:style w:type="paragraph" w:customStyle="1" w:styleId="EstiloEspaamentoentrelinhas15linhas">
    <w:name w:val="Estilo Espaçamento entre linhas:  15 linhas"/>
    <w:basedOn w:val="Normal"/>
    <w:uiPriority w:val="99"/>
    <w:rsid w:val="00A94A9E"/>
    <w:pPr>
      <w:spacing w:after="0" w:line="360" w:lineRule="auto"/>
    </w:pPr>
    <w:rPr>
      <w:rFonts w:ascii="Times New Roman" w:hAnsi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A94A9E"/>
    <w:pPr>
      <w:spacing w:after="0" w:line="240" w:lineRule="auto"/>
      <w:ind w:firstLine="141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94A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A94A9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94A9E"/>
    <w:rPr>
      <w:rFonts w:ascii="Calibri" w:eastAsia="Calibri" w:hAnsi="Calibri" w:cs="Times New Roman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C50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50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5026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50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5026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026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1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A9E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9"/>
    <w:qFormat/>
    <w:rsid w:val="00A94A9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A94A9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styleId="Forte">
    <w:name w:val="Strong"/>
    <w:basedOn w:val="Fontepargpadro"/>
    <w:uiPriority w:val="99"/>
    <w:qFormat/>
    <w:rsid w:val="00A94A9E"/>
    <w:rPr>
      <w:rFonts w:cs="Times New Roman"/>
      <w:b/>
      <w:bCs/>
    </w:rPr>
  </w:style>
  <w:style w:type="character" w:customStyle="1" w:styleId="style2">
    <w:name w:val="style2"/>
    <w:basedOn w:val="Fontepargpadro"/>
    <w:uiPriority w:val="99"/>
    <w:rsid w:val="00A94A9E"/>
    <w:rPr>
      <w:rFonts w:cs="Times New Roman"/>
    </w:rPr>
  </w:style>
  <w:style w:type="paragraph" w:customStyle="1" w:styleId="EstiloEspaamentoentrelinhas15linhas">
    <w:name w:val="Estilo Espaçamento entre linhas:  15 linhas"/>
    <w:basedOn w:val="Normal"/>
    <w:uiPriority w:val="99"/>
    <w:rsid w:val="00A94A9E"/>
    <w:pPr>
      <w:spacing w:after="0" w:line="360" w:lineRule="auto"/>
    </w:pPr>
    <w:rPr>
      <w:rFonts w:ascii="Times New Roman" w:hAnsi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A94A9E"/>
    <w:pPr>
      <w:spacing w:after="0" w:line="240" w:lineRule="auto"/>
      <w:ind w:firstLine="141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94A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A94A9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94A9E"/>
    <w:rPr>
      <w:rFonts w:ascii="Calibri" w:eastAsia="Calibri" w:hAnsi="Calibri" w:cs="Times New Roman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C50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50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5026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50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5026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026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1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</dc:creator>
  <cp:lastModifiedBy>hgf</cp:lastModifiedBy>
  <cp:revision>25</cp:revision>
  <dcterms:created xsi:type="dcterms:W3CDTF">2019-09-13T14:34:00Z</dcterms:created>
  <dcterms:modified xsi:type="dcterms:W3CDTF">2019-09-13T18:40:00Z</dcterms:modified>
</cp:coreProperties>
</file>