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D846" w14:textId="0606A343" w:rsidR="00D22A2A" w:rsidRPr="00B95068" w:rsidRDefault="00416775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" w:hAnsi="Times"/>
          <w:b/>
          <w:sz w:val="24"/>
          <w:szCs w:val="24"/>
          <w:lang w:val="en-US"/>
        </w:rPr>
        <w:t>CH</w:t>
      </w:r>
      <w:r w:rsidR="00FD1D9B">
        <w:rPr>
          <w:rFonts w:ascii="Times" w:hAnsi="Times"/>
          <w:b/>
          <w:sz w:val="24"/>
          <w:szCs w:val="24"/>
          <w:lang w:val="en-US"/>
        </w:rPr>
        <w:t>E</w:t>
      </w:r>
      <w:r>
        <w:rPr>
          <w:rFonts w:ascii="Times" w:hAnsi="Times"/>
          <w:b/>
          <w:sz w:val="24"/>
          <w:szCs w:val="24"/>
          <w:lang w:val="en-US"/>
        </w:rPr>
        <w:t xml:space="preserve">MOSYSTEMATICS AND FUNGAL-ALGAL ASSOCIATION PATTERN-INSPIRED DISCOVERY OF THE NEW </w:t>
      </w:r>
      <w:r w:rsidRPr="00416775">
        <w:rPr>
          <w:rFonts w:ascii="Times" w:hAnsi="Times"/>
          <w:b/>
          <w:i/>
          <w:iCs/>
          <w:sz w:val="24"/>
          <w:szCs w:val="24"/>
          <w:lang w:val="en-US"/>
        </w:rPr>
        <w:t>Trebouxia delisei</w:t>
      </w:r>
      <w:r>
        <w:rPr>
          <w:rFonts w:ascii="Times" w:hAnsi="Times"/>
          <w:b/>
          <w:sz w:val="24"/>
          <w:szCs w:val="24"/>
          <w:lang w:val="en-US"/>
        </w:rPr>
        <w:t xml:space="preserve"> CLADE: INSIGHTS FROM ICELANDIC CETRARIOID LICHENS</w:t>
      </w:r>
    </w:p>
    <w:p w14:paraId="2EE6A3BD" w14:textId="6D5FBDD6" w:rsidR="00D22A2A" w:rsidRPr="00B95068" w:rsidRDefault="00416775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ascii="Times" w:hAnsi="Times"/>
          <w:sz w:val="24"/>
          <w:szCs w:val="24"/>
          <w:lang w:val="en-US"/>
        </w:rPr>
        <w:t>Maonian Xu</w:t>
      </w:r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62477E" w:rsidRPr="00B95068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Patricia Moya</w:t>
      </w:r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41562C">
        <w:rPr>
          <w:rFonts w:ascii="Times" w:hAnsi="Times"/>
          <w:sz w:val="24"/>
          <w:szCs w:val="24"/>
          <w:lang w:val="en-US"/>
        </w:rPr>
        <w:t xml:space="preserve">; </w:t>
      </w:r>
      <w:r w:rsidRPr="00416775">
        <w:rPr>
          <w:rFonts w:ascii="Times" w:hAnsi="Times"/>
          <w:sz w:val="24"/>
          <w:szCs w:val="24"/>
          <w:lang w:val="en-US"/>
        </w:rPr>
        <w:t>Eva Barreno</w:t>
      </w:r>
      <w:r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41562C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Elin Soffia Olafsdottir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Starri Heidmarsson</w:t>
      </w:r>
      <w:r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41562C">
        <w:rPr>
          <w:rFonts w:ascii="Times" w:hAnsi="Times"/>
          <w:sz w:val="24"/>
          <w:szCs w:val="24"/>
          <w:lang w:val="en-US"/>
        </w:rPr>
        <w:t xml:space="preserve"> </w:t>
      </w:r>
    </w:p>
    <w:p w14:paraId="612446E0" w14:textId="1B2B0C6C" w:rsidR="00D22A2A" w:rsidRPr="00E7764D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416775">
        <w:rPr>
          <w:rFonts w:ascii="Times" w:hAnsi="Times"/>
          <w:color w:val="000000" w:themeColor="text1"/>
          <w:sz w:val="24"/>
          <w:szCs w:val="24"/>
          <w:lang w:val="en-US"/>
        </w:rPr>
        <w:t>Faculty of Pharmaceutical Sciences, University of Iceland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proofErr w:type="spellStart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>Dpto</w:t>
      </w:r>
      <w:proofErr w:type="spellEnd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>Botánica</w:t>
      </w:r>
      <w:proofErr w:type="spellEnd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>Facultat</w:t>
      </w:r>
      <w:proofErr w:type="spellEnd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>Ciències</w:t>
      </w:r>
      <w:proofErr w:type="spellEnd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>Biològiques</w:t>
      </w:r>
      <w:proofErr w:type="spellEnd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>Universitat</w:t>
      </w:r>
      <w:proofErr w:type="spellEnd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416775" w:rsidRPr="00416775">
        <w:rPr>
          <w:rFonts w:ascii="Times" w:hAnsi="Times"/>
          <w:color w:val="000000" w:themeColor="text1"/>
          <w:sz w:val="24"/>
          <w:szCs w:val="24"/>
          <w:lang w:val="en-US"/>
        </w:rPr>
        <w:t>València</w:t>
      </w:r>
      <w:proofErr w:type="spellEnd"/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3 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>I</w:t>
      </w:r>
      <w:r w:rsidR="00416775">
        <w:rPr>
          <w:rFonts w:ascii="Times" w:hAnsi="Times"/>
          <w:color w:val="000000" w:themeColor="text1"/>
          <w:sz w:val="24"/>
          <w:szCs w:val="24"/>
          <w:lang w:val="en-US"/>
        </w:rPr>
        <w:t>celandic Institute of Natural History, Akureyri Division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416775">
        <w:rPr>
          <w:rFonts w:ascii="Times" w:hAnsi="Times"/>
          <w:color w:val="000000" w:themeColor="text1"/>
          <w:sz w:val="24"/>
          <w:szCs w:val="24"/>
          <w:lang w:val="en-US"/>
        </w:rPr>
        <w:t>maonian@hi.is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284A2A24" w14:textId="4CCD61F0" w:rsidR="002F4395" w:rsidRDefault="00416775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 survey on the chemical fingerprints and fungal-algal association patterns of Icelandic cetrarioid lichens has revealed that the lichen </w:t>
      </w:r>
      <w:r w:rsidRPr="00416775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Cetrariella delisei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is unique, in terms of its chemistry and symbiotic association.</w:t>
      </w:r>
      <w:r w:rsidR="00DB33D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 depside-producer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DB33DF" w:rsidRPr="00DB33DF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C. delisei</w:t>
      </w:r>
      <w:r w:rsidR="00DB33D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only associates with one algal lineage, while the other related taxa associate with the algae belonging to the “</w:t>
      </w:r>
      <w:r w:rsidR="00DB33DF" w:rsidRPr="00DB33DF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Trebouxia simplex</w:t>
      </w:r>
      <w:r w:rsidR="00DB33D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” group. The algal lineage associated with </w:t>
      </w:r>
      <w:r w:rsidR="00DB33DF" w:rsidRPr="00DB33DF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C. delisei</w:t>
      </w:r>
      <w:r w:rsidR="00DB33D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turned out to be a new algal clade in parallel to the known four </w:t>
      </w:r>
      <w:r w:rsidR="00DB33DF" w:rsidRPr="00DB33DF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Trebouxia</w:t>
      </w:r>
      <w:r w:rsidR="00DB33D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clades (i.e. “A”, “C”, “I” and “S” clades), which was supported by multi-locus phylogenetic analyses</w:t>
      </w:r>
      <w:r w:rsidR="00B0491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Ultrastructural examinations on axenic algal cultures revealed that the algae do not show a typical pyrenoid morphology and it has </w:t>
      </w:r>
      <w:proofErr w:type="spellStart"/>
      <w:r w:rsidR="00B0491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pyrenoglobuli</w:t>
      </w:r>
      <w:proofErr w:type="spellEnd"/>
      <w:r w:rsidR="00B0491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distributed across the chloroplast membranes</w:t>
      </w:r>
      <w:r w:rsidR="00DB33D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B0491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D681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 new </w:t>
      </w:r>
      <w:r w:rsidR="00FD681D" w:rsidRPr="00FD681D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Trebouxia</w:t>
      </w:r>
      <w:r w:rsidR="00FD681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species was therefore described, and we name the algae lineage as the </w:t>
      </w:r>
      <w:r w:rsidR="00FD681D" w:rsidRPr="00FD681D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Trebouxia delisei</w:t>
      </w:r>
      <w:r w:rsidR="00FD681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clade (i.e. “D” clade). </w:t>
      </w:r>
    </w:p>
    <w:p w14:paraId="1348DDA8" w14:textId="7E331704" w:rsidR="00260A60" w:rsidRPr="00200EAE" w:rsidRDefault="00260A60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B525F"/>
    <w:rsid w:val="000C0216"/>
    <w:rsid w:val="000F146E"/>
    <w:rsid w:val="00200EAE"/>
    <w:rsid w:val="00215F6C"/>
    <w:rsid w:val="00226CB5"/>
    <w:rsid w:val="002416A1"/>
    <w:rsid w:val="00260A60"/>
    <w:rsid w:val="0026755D"/>
    <w:rsid w:val="002F4395"/>
    <w:rsid w:val="003911A7"/>
    <w:rsid w:val="0041562C"/>
    <w:rsid w:val="00416775"/>
    <w:rsid w:val="0062477E"/>
    <w:rsid w:val="006C6BAE"/>
    <w:rsid w:val="00894CF2"/>
    <w:rsid w:val="00B0491F"/>
    <w:rsid w:val="00B63FA9"/>
    <w:rsid w:val="00BD2764"/>
    <w:rsid w:val="00D22A2A"/>
    <w:rsid w:val="00D33B09"/>
    <w:rsid w:val="00DB33DF"/>
    <w:rsid w:val="00E74D8F"/>
    <w:rsid w:val="00E7764D"/>
    <w:rsid w:val="00F44110"/>
    <w:rsid w:val="00FB4266"/>
    <w:rsid w:val="00FD1D9B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Adm</cp:lastModifiedBy>
  <cp:revision>2</cp:revision>
  <dcterms:created xsi:type="dcterms:W3CDTF">2021-05-06T19:24:00Z</dcterms:created>
  <dcterms:modified xsi:type="dcterms:W3CDTF">2021-05-06T19:24:00Z</dcterms:modified>
</cp:coreProperties>
</file>