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5448" w14:textId="77777777" w:rsidR="000E4713" w:rsidRDefault="000E4713" w:rsidP="009405C0">
      <w:pPr>
        <w:spacing w:after="0" w:line="240" w:lineRule="auto"/>
        <w:jc w:val="center"/>
        <w:rPr>
          <w:rFonts w:ascii="Times New Roman" w:hAnsi="Times New Roman" w:cs="Times New Roman"/>
          <w:b/>
          <w:sz w:val="24"/>
          <w:szCs w:val="24"/>
        </w:rPr>
      </w:pPr>
    </w:p>
    <w:p w14:paraId="29C9B1C2" w14:textId="18D3EF89" w:rsidR="000E4713" w:rsidRDefault="000E4713" w:rsidP="009405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RISCOS DAS ATIVIDADES </w:t>
      </w:r>
      <w:r w:rsidR="006B3CE0">
        <w:rPr>
          <w:rFonts w:ascii="Times New Roman" w:hAnsi="Times New Roman" w:cs="Times New Roman"/>
          <w:b/>
          <w:sz w:val="24"/>
          <w:szCs w:val="24"/>
        </w:rPr>
        <w:t>RURAIS</w:t>
      </w:r>
      <w:r>
        <w:rPr>
          <w:rFonts w:ascii="Times New Roman" w:hAnsi="Times New Roman" w:cs="Times New Roman"/>
          <w:b/>
          <w:sz w:val="24"/>
          <w:szCs w:val="24"/>
        </w:rPr>
        <w:t xml:space="preserve"> EM SANTA CATARINA: UM ESTUDO DAS DECISÕES DO TRIBUNAL DE JUSTIÇA, ENVOLVENDO CONTRATOS</w:t>
      </w:r>
    </w:p>
    <w:p w14:paraId="20D3FC5C" w14:textId="3838F2B2" w:rsidR="009405C0" w:rsidRDefault="009405C0" w:rsidP="00185A5B">
      <w:pPr>
        <w:spacing w:after="0" w:line="480" w:lineRule="auto"/>
        <w:rPr>
          <w:rFonts w:ascii="Times New Roman" w:hAnsi="Times New Roman" w:cs="Times New Roman"/>
          <w:b/>
          <w:sz w:val="24"/>
          <w:szCs w:val="24"/>
        </w:rPr>
      </w:pPr>
    </w:p>
    <w:p w14:paraId="7BC36243" w14:textId="77777777" w:rsidR="00AE264B" w:rsidRDefault="00AE264B" w:rsidP="00185A5B">
      <w:pPr>
        <w:spacing w:after="0" w:line="480" w:lineRule="auto"/>
        <w:rPr>
          <w:rFonts w:ascii="Times New Roman" w:hAnsi="Times New Roman" w:cs="Times New Roman"/>
          <w:b/>
          <w:sz w:val="24"/>
          <w:szCs w:val="24"/>
        </w:rPr>
      </w:pPr>
    </w:p>
    <w:p w14:paraId="7C69BAC0" w14:textId="50A6C874" w:rsidR="0046558D" w:rsidRPr="0046558D" w:rsidRDefault="0091100E" w:rsidP="0046558D">
      <w:pPr>
        <w:pStyle w:val="x-scope"/>
        <w:spacing w:before="0" w:beforeAutospacing="0" w:after="0" w:afterAutospacing="0"/>
        <w:jc w:val="right"/>
        <w:rPr>
          <w:rStyle w:val="qowt-font2-timesnewroman"/>
        </w:rPr>
      </w:pPr>
      <w:r w:rsidRPr="0091100E">
        <w:rPr>
          <w:rStyle w:val="qowt-font2-timesnewroman"/>
        </w:rPr>
        <w:t>JANAINA ELIANIR ALBANO</w:t>
      </w:r>
      <w:r w:rsidR="0046558D" w:rsidRPr="0046558D">
        <w:rPr>
          <w:rStyle w:val="qowt-font2-timesnewroman"/>
        </w:rPr>
        <w:t xml:space="preserve">; </w:t>
      </w:r>
      <w:proofErr w:type="spellStart"/>
      <w:r>
        <w:rPr>
          <w:rStyle w:val="qowt-font2-timesnewroman"/>
        </w:rPr>
        <w:t>Unidante</w:t>
      </w:r>
      <w:proofErr w:type="spellEnd"/>
      <w:r w:rsidR="0046558D" w:rsidRPr="0046558D">
        <w:rPr>
          <w:rStyle w:val="qowt-font2-timesnewroman"/>
        </w:rPr>
        <w:t xml:space="preserve">; </w:t>
      </w:r>
      <w:hyperlink r:id="rId8" w:history="1">
        <w:r w:rsidR="00B87DA9" w:rsidRPr="00D82EA7">
          <w:rPr>
            <w:rStyle w:val="Hyperlink"/>
          </w:rPr>
          <w:t>janainaealbano@gmail.com</w:t>
        </w:r>
      </w:hyperlink>
      <w:r w:rsidR="00B87DA9">
        <w:rPr>
          <w:rStyle w:val="qowt-font2-timesnewroman"/>
        </w:rPr>
        <w:t xml:space="preserve"> </w:t>
      </w:r>
    </w:p>
    <w:p w14:paraId="7F2E4EE2" w14:textId="504A8E04" w:rsidR="0046558D" w:rsidRPr="0046558D" w:rsidRDefault="0091100E" w:rsidP="0046558D">
      <w:pPr>
        <w:pStyle w:val="x-scope"/>
        <w:spacing w:before="0" w:beforeAutospacing="0" w:after="0" w:afterAutospacing="0"/>
        <w:jc w:val="right"/>
        <w:rPr>
          <w:rStyle w:val="qowt-font2-timesnewroman"/>
        </w:rPr>
      </w:pPr>
      <w:r>
        <w:rPr>
          <w:rStyle w:val="qowt-font2-timesnewroman"/>
        </w:rPr>
        <w:t>Vilmar Urbaneski</w:t>
      </w:r>
      <w:r w:rsidR="0046558D" w:rsidRPr="0046558D">
        <w:rPr>
          <w:rStyle w:val="qowt-font2-timesnewroman"/>
        </w:rPr>
        <w:t xml:space="preserve">; </w:t>
      </w:r>
      <w:r w:rsidR="00FF7058">
        <w:rPr>
          <w:rStyle w:val="qowt-font2-timesnewroman"/>
        </w:rPr>
        <w:t>FURB</w:t>
      </w:r>
      <w:r w:rsidR="0046558D" w:rsidRPr="0046558D">
        <w:rPr>
          <w:rStyle w:val="qowt-font2-timesnewroman"/>
        </w:rPr>
        <w:t xml:space="preserve">; </w:t>
      </w:r>
      <w:hyperlink r:id="rId9" w:history="1">
        <w:r w:rsidR="008E1CBD" w:rsidRPr="00D82EA7">
          <w:rPr>
            <w:rStyle w:val="Hyperlink"/>
          </w:rPr>
          <w:t>vurbaneski@uol.com.br</w:t>
        </w:r>
      </w:hyperlink>
      <w:r w:rsidR="008E1CBD">
        <w:rPr>
          <w:rStyle w:val="qowt-font2-timesnewroman"/>
        </w:rPr>
        <w:t xml:space="preserve"> </w:t>
      </w:r>
    </w:p>
    <w:p w14:paraId="28E25B17" w14:textId="2E5A2432" w:rsidR="00F12B8B" w:rsidRDefault="0091100E" w:rsidP="00F12B8B">
      <w:pPr>
        <w:pStyle w:val="x-scope"/>
        <w:spacing w:before="0" w:beforeAutospacing="0" w:after="0" w:afterAutospacing="0"/>
        <w:jc w:val="right"/>
        <w:rPr>
          <w:rStyle w:val="qowt-font2-timesnewroman"/>
        </w:rPr>
      </w:pPr>
      <w:r>
        <w:rPr>
          <w:rStyle w:val="qowt-font2-timesnewroman"/>
        </w:rPr>
        <w:t xml:space="preserve">Valdinho </w:t>
      </w:r>
      <w:proofErr w:type="spellStart"/>
      <w:proofErr w:type="gramStart"/>
      <w:r>
        <w:rPr>
          <w:rStyle w:val="qowt-font2-timesnewroman"/>
        </w:rPr>
        <w:t>Pellin</w:t>
      </w:r>
      <w:r w:rsidR="0046558D" w:rsidRPr="0046558D">
        <w:rPr>
          <w:rStyle w:val="qowt-font2-timesnewroman"/>
        </w:rPr>
        <w:t>;</w:t>
      </w:r>
      <w:r w:rsidR="00FF7058">
        <w:rPr>
          <w:rStyle w:val="qowt-font2-timesnewroman"/>
        </w:rPr>
        <w:t>Unidante</w:t>
      </w:r>
      <w:proofErr w:type="spellEnd"/>
      <w:proofErr w:type="gramEnd"/>
      <w:r w:rsidR="0046558D" w:rsidRPr="0046558D">
        <w:rPr>
          <w:rStyle w:val="qowt-font2-timesnewroman"/>
        </w:rPr>
        <w:t xml:space="preserve">; </w:t>
      </w:r>
      <w:hyperlink r:id="rId10" w:history="1">
        <w:r w:rsidR="008E1CBD" w:rsidRPr="00D82EA7">
          <w:rPr>
            <w:rStyle w:val="Hyperlink"/>
          </w:rPr>
          <w:t>prof.pellin@tpa.com.br</w:t>
        </w:r>
      </w:hyperlink>
      <w:r w:rsidR="008E1CBD">
        <w:rPr>
          <w:rStyle w:val="qowt-font2-timesnewroman"/>
        </w:rPr>
        <w:t xml:space="preserve"> </w:t>
      </w:r>
    </w:p>
    <w:p w14:paraId="50839AF7" w14:textId="2E295FFB" w:rsidR="00717E5E" w:rsidRPr="00D97E37" w:rsidRDefault="00717E5E" w:rsidP="00F12B8B">
      <w:pPr>
        <w:pStyle w:val="x-scope"/>
        <w:spacing w:before="0" w:beforeAutospacing="0" w:after="0" w:afterAutospacing="0"/>
        <w:jc w:val="right"/>
        <w:rPr>
          <w:color w:val="FF0000"/>
        </w:rPr>
      </w:pPr>
    </w:p>
    <w:p w14:paraId="748DD86C" w14:textId="77777777" w:rsidR="009405C0" w:rsidRDefault="009405C0" w:rsidP="005142B0">
      <w:pPr>
        <w:spacing w:after="0" w:line="480" w:lineRule="auto"/>
        <w:jc w:val="right"/>
        <w:rPr>
          <w:rFonts w:ascii="Times New Roman" w:hAnsi="Times New Roman" w:cs="Times New Roman"/>
          <w:sz w:val="24"/>
          <w:szCs w:val="24"/>
        </w:rPr>
      </w:pPr>
    </w:p>
    <w:p w14:paraId="00B4978E" w14:textId="04FF6293" w:rsidR="009539B1" w:rsidRPr="00BF3C52" w:rsidRDefault="009405C0" w:rsidP="009539B1">
      <w:pPr>
        <w:spacing w:after="0" w:line="240" w:lineRule="auto"/>
        <w:jc w:val="both"/>
        <w:rPr>
          <w:rFonts w:ascii="Times New Roman" w:hAnsi="Times New Roman" w:cs="Times New Roman"/>
          <w:sz w:val="24"/>
          <w:szCs w:val="24"/>
        </w:rPr>
      </w:pPr>
      <w:r w:rsidRPr="00BF3C52">
        <w:rPr>
          <w:rFonts w:ascii="Times New Roman" w:hAnsi="Times New Roman" w:cs="Times New Roman"/>
          <w:sz w:val="24"/>
          <w:szCs w:val="24"/>
        </w:rPr>
        <w:t xml:space="preserve">Área Temática </w:t>
      </w:r>
      <w:r w:rsidR="00BF3C52" w:rsidRPr="00BF3C52">
        <w:rPr>
          <w:rFonts w:ascii="Times New Roman" w:hAnsi="Times New Roman" w:cs="Times New Roman"/>
          <w:sz w:val="24"/>
          <w:szCs w:val="24"/>
        </w:rPr>
        <w:t>8</w:t>
      </w:r>
      <w:r w:rsidRPr="00BF3C52">
        <w:rPr>
          <w:rFonts w:ascii="Times New Roman" w:hAnsi="Times New Roman" w:cs="Times New Roman"/>
          <w:sz w:val="24"/>
          <w:szCs w:val="24"/>
        </w:rPr>
        <w:t xml:space="preserve">: </w:t>
      </w:r>
      <w:r w:rsidR="00BF3C52" w:rsidRPr="00BF3C52">
        <w:rPr>
          <w:rFonts w:ascii="Times New Roman" w:hAnsi="Times New Roman" w:cs="Times New Roman"/>
          <w:sz w:val="24"/>
          <w:szCs w:val="24"/>
        </w:rPr>
        <w:t>Desenvolvimento rural e agricultura familiar</w:t>
      </w:r>
      <w:r w:rsidRPr="00BF3C52">
        <w:rPr>
          <w:rFonts w:ascii="Times New Roman" w:hAnsi="Times New Roman" w:cs="Times New Roman"/>
          <w:sz w:val="24"/>
          <w:szCs w:val="24"/>
        </w:rPr>
        <w:t>.</w:t>
      </w:r>
    </w:p>
    <w:p w14:paraId="2B26E0DA" w14:textId="77777777" w:rsidR="009539B1" w:rsidRPr="00BF3C52" w:rsidRDefault="009539B1" w:rsidP="005142B0">
      <w:pPr>
        <w:spacing w:after="0" w:line="480" w:lineRule="auto"/>
        <w:jc w:val="both"/>
        <w:rPr>
          <w:rFonts w:ascii="Times New Roman" w:hAnsi="Times New Roman" w:cs="Times New Roman"/>
          <w:b/>
          <w:sz w:val="24"/>
          <w:szCs w:val="24"/>
        </w:rPr>
      </w:pPr>
    </w:p>
    <w:p w14:paraId="0D8CE2DE" w14:textId="77777777" w:rsidR="009405C0" w:rsidRDefault="009405C0" w:rsidP="005142B0">
      <w:pPr>
        <w:spacing w:after="0" w:line="240" w:lineRule="auto"/>
        <w:jc w:val="center"/>
        <w:rPr>
          <w:rFonts w:ascii="Times New Roman" w:hAnsi="Times New Roman" w:cs="Times New Roman"/>
          <w:b/>
          <w:sz w:val="24"/>
          <w:szCs w:val="24"/>
        </w:rPr>
      </w:pPr>
      <w:r w:rsidRPr="009405C0">
        <w:rPr>
          <w:rFonts w:ascii="Times New Roman" w:hAnsi="Times New Roman" w:cs="Times New Roman"/>
          <w:b/>
          <w:sz w:val="24"/>
          <w:szCs w:val="24"/>
        </w:rPr>
        <w:t>RESUMO</w:t>
      </w:r>
    </w:p>
    <w:p w14:paraId="455084FE" w14:textId="3724A8A1" w:rsidR="000E4713" w:rsidRDefault="000E4713" w:rsidP="000E4713">
      <w:pPr>
        <w:spacing w:after="0" w:line="240" w:lineRule="auto"/>
        <w:jc w:val="both"/>
        <w:rPr>
          <w:rFonts w:ascii="Times New Roman" w:hAnsi="Times New Roman"/>
          <w:sz w:val="24"/>
          <w:szCs w:val="24"/>
          <w:shd w:val="clear" w:color="auto" w:fill="FFFFFF"/>
        </w:rPr>
      </w:pPr>
      <w:r w:rsidRPr="00572701">
        <w:rPr>
          <w:rFonts w:ascii="Times New Roman" w:hAnsi="Times New Roman"/>
          <w:sz w:val="24"/>
          <w:szCs w:val="24"/>
          <w:shd w:val="clear" w:color="auto" w:fill="FFFFFF"/>
        </w:rPr>
        <w:t xml:space="preserve">Em Santa Catarina atividades rurais desempenham importante papel na economia gerando empregos, renda e desenvolvimento. Entretanto, estas atividades estão sujeitas a diversos riscos. Um </w:t>
      </w:r>
      <w:r>
        <w:rPr>
          <w:rFonts w:ascii="Times New Roman" w:hAnsi="Times New Roman"/>
          <w:sz w:val="24"/>
          <w:szCs w:val="24"/>
          <w:shd w:val="clear" w:color="auto" w:fill="FFFFFF"/>
        </w:rPr>
        <w:t xml:space="preserve">destes risco relaciona-se </w:t>
      </w:r>
      <w:r w:rsidRPr="00572701">
        <w:rPr>
          <w:rFonts w:ascii="Times New Roman" w:hAnsi="Times New Roman"/>
          <w:sz w:val="24"/>
          <w:szCs w:val="24"/>
          <w:shd w:val="clear" w:color="auto" w:fill="FFFFFF"/>
        </w:rPr>
        <w:t>a questão de contratos envolvendo</w:t>
      </w:r>
      <w:r>
        <w:rPr>
          <w:rFonts w:ascii="Times New Roman" w:hAnsi="Times New Roman"/>
          <w:sz w:val="24"/>
          <w:szCs w:val="24"/>
          <w:shd w:val="clear" w:color="auto" w:fill="FFFFFF"/>
        </w:rPr>
        <w:t xml:space="preserve"> </w:t>
      </w:r>
      <w:r w:rsidRPr="00572701">
        <w:rPr>
          <w:rFonts w:ascii="Times New Roman" w:hAnsi="Times New Roman"/>
          <w:sz w:val="24"/>
          <w:szCs w:val="24"/>
          <w:shd w:val="clear" w:color="auto" w:fill="FFFFFF"/>
        </w:rPr>
        <w:t>atividades agrícola</w:t>
      </w:r>
      <w:r>
        <w:rPr>
          <w:rFonts w:ascii="Times New Roman" w:hAnsi="Times New Roman"/>
          <w:sz w:val="24"/>
          <w:szCs w:val="24"/>
          <w:shd w:val="clear" w:color="auto" w:fill="FFFFFF"/>
        </w:rPr>
        <w:t>s</w:t>
      </w:r>
      <w:r w:rsidRPr="00572701">
        <w:rPr>
          <w:rFonts w:ascii="Times New Roman" w:hAnsi="Times New Roman"/>
          <w:sz w:val="24"/>
          <w:szCs w:val="24"/>
          <w:shd w:val="clear" w:color="auto" w:fill="FFFFFF"/>
        </w:rPr>
        <w:t>. A pesquisa de caráter exploratória, bibliográfica e documental procurou efetuar mapeamento dos riscos jurídico a produção de leite, milho, suínos e aves em decisões de 2019 a 2021 no Tribunal de Justiça de Santa Catarina</w:t>
      </w:r>
      <w:r>
        <w:rPr>
          <w:rFonts w:ascii="Times New Roman" w:hAnsi="Times New Roman"/>
          <w:sz w:val="24"/>
          <w:szCs w:val="24"/>
          <w:shd w:val="clear" w:color="auto" w:fill="FFFFFF"/>
        </w:rPr>
        <w:t xml:space="preserve"> envolvendo questões contratuais</w:t>
      </w:r>
      <w:r w:rsidRPr="0057270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Estabeleceu-se como objetivo geral analisar</w:t>
      </w:r>
      <w:r w:rsidRPr="00981265">
        <w:rPr>
          <w:rFonts w:ascii="Times New Roman" w:hAnsi="Times New Roman"/>
          <w:sz w:val="24"/>
          <w:szCs w:val="24"/>
          <w:shd w:val="clear" w:color="auto" w:fill="FFFFFF"/>
        </w:rPr>
        <w:t xml:space="preserve"> as decisões judiciais do Tribunal de Justiça de Santa Catarina envolvendo contrato das atividades de produção de aves, suínos, leite e milho compreendidas temporalmente entre os anos de 2019 a 2021.</w:t>
      </w:r>
      <w:r>
        <w:rPr>
          <w:rFonts w:ascii="Times New Roman" w:hAnsi="Times New Roman"/>
          <w:sz w:val="24"/>
          <w:szCs w:val="24"/>
          <w:shd w:val="clear" w:color="auto" w:fill="FFFFFF"/>
        </w:rPr>
        <w:t xml:space="preserve"> A partir deste objetivo geral foram estabelecidos dois objetivos específicos: (i) </w:t>
      </w:r>
      <w:r w:rsidRPr="00981265">
        <w:rPr>
          <w:rFonts w:ascii="Times New Roman" w:hAnsi="Times New Roman"/>
          <w:sz w:val="24"/>
          <w:szCs w:val="24"/>
          <w:shd w:val="clear" w:color="auto" w:fill="FFFFFF"/>
        </w:rPr>
        <w:t>apresentar a importância das atividades da produção de leite</w:t>
      </w:r>
      <w:r w:rsidRPr="00487B8F">
        <w:rPr>
          <w:rFonts w:ascii="Times New Roman" w:hAnsi="Times New Roman"/>
          <w:sz w:val="24"/>
          <w:szCs w:val="24"/>
          <w:shd w:val="clear" w:color="auto" w:fill="FFFFFF"/>
        </w:rPr>
        <w:t xml:space="preserve">, </w:t>
      </w:r>
      <w:r w:rsidR="00B055DF" w:rsidRPr="00487B8F">
        <w:rPr>
          <w:rFonts w:ascii="Times New Roman" w:hAnsi="Times New Roman"/>
          <w:sz w:val="24"/>
          <w:szCs w:val="24"/>
          <w:shd w:val="clear" w:color="auto" w:fill="FFFFFF"/>
        </w:rPr>
        <w:t xml:space="preserve">suínos, </w:t>
      </w:r>
      <w:r w:rsidRPr="00981265">
        <w:rPr>
          <w:rFonts w:ascii="Times New Roman" w:hAnsi="Times New Roman"/>
          <w:sz w:val="24"/>
          <w:szCs w:val="24"/>
          <w:shd w:val="clear" w:color="auto" w:fill="FFFFFF"/>
        </w:rPr>
        <w:t>aves e milho para o estado de Santa Catarina e, (</w:t>
      </w:r>
      <w:proofErr w:type="spellStart"/>
      <w:r w:rsidRPr="00981265">
        <w:rPr>
          <w:rFonts w:ascii="Times New Roman" w:hAnsi="Times New Roman"/>
          <w:sz w:val="24"/>
          <w:szCs w:val="24"/>
          <w:shd w:val="clear" w:color="auto" w:fill="FFFFFF"/>
        </w:rPr>
        <w:t>ii</w:t>
      </w:r>
      <w:proofErr w:type="spellEnd"/>
      <w:r w:rsidRPr="0098126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identificar </w:t>
      </w:r>
      <w:r w:rsidRPr="00981265">
        <w:rPr>
          <w:rFonts w:ascii="Times New Roman" w:hAnsi="Times New Roman"/>
          <w:sz w:val="24"/>
          <w:szCs w:val="24"/>
          <w:shd w:val="clear" w:color="auto" w:fill="FFFFFF"/>
        </w:rPr>
        <w:t>quais foram as questões contratuais na esfera jurídica na produção de aves, suíno, milho e leite discutidas no Tribunal de Justiça de Santa Catarina.</w:t>
      </w:r>
      <w:r>
        <w:rPr>
          <w:rFonts w:ascii="Times New Roman" w:hAnsi="Times New Roman"/>
          <w:sz w:val="24"/>
          <w:szCs w:val="24"/>
          <w:shd w:val="clear" w:color="auto" w:fill="FFFFFF"/>
        </w:rPr>
        <w:t xml:space="preserve"> A pesquisa demonstrou que atividades investigadas estão expostas a riscos em especial, de produção e financeiros e que podem ensejar demandas judiciais. Especificamente na avicultura, riscos relacionados a questões contratuais estão relacionados principalmente a </w:t>
      </w:r>
      <w:r w:rsidRPr="005928DC">
        <w:rPr>
          <w:rFonts w:ascii="Times New Roman" w:hAnsi="Times New Roman"/>
          <w:sz w:val="24"/>
          <w:szCs w:val="24"/>
          <w:shd w:val="clear" w:color="auto" w:fill="FFFFFF"/>
        </w:rPr>
        <w:t>contratos de parceria entre o avicultor e a agroindústria</w:t>
      </w:r>
      <w:r>
        <w:rPr>
          <w:rFonts w:ascii="Times New Roman" w:hAnsi="Times New Roman"/>
          <w:sz w:val="24"/>
          <w:szCs w:val="24"/>
          <w:shd w:val="clear" w:color="auto" w:fill="FFFFFF"/>
        </w:rPr>
        <w:t xml:space="preserve">. Na suinocultura, os </w:t>
      </w:r>
      <w:r w:rsidRPr="008C68DC">
        <w:rPr>
          <w:rFonts w:ascii="Times New Roman" w:hAnsi="Times New Roman"/>
          <w:sz w:val="24"/>
          <w:szCs w:val="24"/>
          <w:shd w:val="clear" w:color="auto" w:fill="FFFFFF"/>
        </w:rPr>
        <w:t>riscos envolvendo contratos estão ancorados no aspecto financeiro, materializados na compra e venda de suínos e até em atrasos provocados na construção de infraestrutura para produção.</w:t>
      </w:r>
      <w:r>
        <w:rPr>
          <w:rFonts w:ascii="Times New Roman" w:hAnsi="Times New Roman"/>
          <w:sz w:val="24"/>
          <w:szCs w:val="24"/>
          <w:shd w:val="clear" w:color="auto" w:fill="FFFFFF"/>
        </w:rPr>
        <w:t xml:space="preserve"> Na produção de</w:t>
      </w:r>
      <w:r w:rsidRPr="008C68DC">
        <w:rPr>
          <w:rFonts w:ascii="Times New Roman" w:hAnsi="Times New Roman"/>
          <w:sz w:val="24"/>
          <w:szCs w:val="24"/>
          <w:shd w:val="clear" w:color="auto" w:fill="FFFFFF"/>
        </w:rPr>
        <w:t xml:space="preserve"> milho, observou-se que o risco predominante está relacionado ao risco da produção. Contratos de financiamentos e seguros podem ensejar disputas jurídicas, por exemplo, relacionadas a negativas de pagamentos de seguro.</w:t>
      </w:r>
      <w:r>
        <w:rPr>
          <w:rFonts w:ascii="Times New Roman" w:hAnsi="Times New Roman"/>
          <w:sz w:val="24"/>
          <w:szCs w:val="24"/>
          <w:shd w:val="clear" w:color="auto" w:fill="FFFFFF"/>
        </w:rPr>
        <w:t xml:space="preserve"> E, finalmente, na produção de leite </w:t>
      </w:r>
      <w:r w:rsidRPr="008C68DC">
        <w:rPr>
          <w:rFonts w:ascii="Times New Roman" w:hAnsi="Times New Roman"/>
          <w:sz w:val="24"/>
          <w:szCs w:val="24"/>
          <w:shd w:val="clear" w:color="auto" w:fill="FFFFFF"/>
        </w:rPr>
        <w:t>riscos financeiros estão presentes em descumprimentos contratuais relacionadas a compra e venda de leite e em contratos de empréstimos inadimplidos que geram a penhora da produção.</w:t>
      </w:r>
    </w:p>
    <w:p w14:paraId="1EDB2527" w14:textId="77777777" w:rsidR="008C7019" w:rsidRDefault="008C7019" w:rsidP="0083667A">
      <w:pPr>
        <w:rPr>
          <w:rFonts w:ascii="Times New Roman" w:hAnsi="Times New Roman" w:cs="Times New Roman"/>
          <w:sz w:val="24"/>
          <w:szCs w:val="24"/>
        </w:rPr>
      </w:pPr>
    </w:p>
    <w:p w14:paraId="582D0B67" w14:textId="2F888170" w:rsidR="008C7019" w:rsidRDefault="008C7019" w:rsidP="00F959F2">
      <w:pPr>
        <w:spacing w:after="0" w:line="240" w:lineRule="auto"/>
        <w:jc w:val="both"/>
        <w:rPr>
          <w:rFonts w:ascii="Times New Roman" w:hAnsi="Times New Roman" w:cs="Times New Roman"/>
          <w:sz w:val="24"/>
          <w:szCs w:val="24"/>
        </w:rPr>
      </w:pPr>
      <w:r w:rsidRPr="00241B06">
        <w:rPr>
          <w:rFonts w:ascii="Times New Roman" w:hAnsi="Times New Roman" w:cs="Times New Roman"/>
          <w:b/>
          <w:sz w:val="24"/>
          <w:szCs w:val="24"/>
        </w:rPr>
        <w:t>Palavras</w:t>
      </w:r>
      <w:r w:rsidR="00406404" w:rsidRPr="00241B06">
        <w:rPr>
          <w:rFonts w:ascii="Times New Roman" w:hAnsi="Times New Roman" w:cs="Times New Roman"/>
          <w:b/>
          <w:sz w:val="24"/>
          <w:szCs w:val="24"/>
        </w:rPr>
        <w:t>-</w:t>
      </w:r>
      <w:r w:rsidRPr="00241B06">
        <w:rPr>
          <w:rFonts w:ascii="Times New Roman" w:hAnsi="Times New Roman" w:cs="Times New Roman"/>
          <w:b/>
          <w:sz w:val="24"/>
          <w:szCs w:val="24"/>
        </w:rPr>
        <w:t>chave</w:t>
      </w:r>
      <w:r w:rsidR="00406404" w:rsidRPr="00241B06">
        <w:rPr>
          <w:rFonts w:ascii="Times New Roman" w:hAnsi="Times New Roman" w:cs="Times New Roman"/>
          <w:b/>
          <w:sz w:val="24"/>
          <w:szCs w:val="24"/>
        </w:rPr>
        <w:t>:</w:t>
      </w:r>
      <w:r w:rsidR="00406404">
        <w:rPr>
          <w:rFonts w:ascii="Times New Roman" w:hAnsi="Times New Roman" w:cs="Times New Roman"/>
          <w:sz w:val="24"/>
          <w:szCs w:val="24"/>
        </w:rPr>
        <w:t xml:space="preserve"> Palavra</w:t>
      </w:r>
      <w:r w:rsidR="000E4713">
        <w:rPr>
          <w:rFonts w:ascii="Times New Roman" w:hAnsi="Times New Roman" w:cs="Times New Roman"/>
          <w:sz w:val="24"/>
          <w:szCs w:val="24"/>
        </w:rPr>
        <w:t>: Agricultura; Riscos; Contratos.</w:t>
      </w:r>
      <w:r w:rsidR="00406404">
        <w:rPr>
          <w:rFonts w:ascii="Times New Roman" w:hAnsi="Times New Roman" w:cs="Times New Roman"/>
          <w:sz w:val="24"/>
          <w:szCs w:val="24"/>
        </w:rPr>
        <w:t xml:space="preserve"> </w:t>
      </w:r>
    </w:p>
    <w:p w14:paraId="510AA791" w14:textId="119DAF1C" w:rsidR="000E4713" w:rsidRDefault="000E4713" w:rsidP="005142B0">
      <w:pPr>
        <w:spacing w:after="0" w:line="480" w:lineRule="auto"/>
        <w:jc w:val="both"/>
        <w:rPr>
          <w:rFonts w:ascii="Times New Roman" w:hAnsi="Times New Roman" w:cs="Times New Roman"/>
          <w:b/>
          <w:sz w:val="24"/>
          <w:szCs w:val="24"/>
        </w:rPr>
      </w:pPr>
    </w:p>
    <w:p w14:paraId="695387EE" w14:textId="4492AF98" w:rsidR="00AE264B" w:rsidRDefault="00AE264B" w:rsidP="005142B0">
      <w:pPr>
        <w:spacing w:after="0" w:line="480" w:lineRule="auto"/>
        <w:jc w:val="both"/>
        <w:rPr>
          <w:rFonts w:ascii="Times New Roman" w:hAnsi="Times New Roman" w:cs="Times New Roman"/>
          <w:b/>
          <w:sz w:val="24"/>
          <w:szCs w:val="24"/>
        </w:rPr>
      </w:pPr>
    </w:p>
    <w:p w14:paraId="4A6736E8" w14:textId="77777777" w:rsidR="00AE264B" w:rsidRDefault="00AE264B" w:rsidP="005142B0">
      <w:pPr>
        <w:spacing w:after="0" w:line="480" w:lineRule="auto"/>
        <w:jc w:val="both"/>
        <w:rPr>
          <w:rFonts w:ascii="Times New Roman" w:hAnsi="Times New Roman" w:cs="Times New Roman"/>
          <w:b/>
          <w:sz w:val="24"/>
          <w:szCs w:val="24"/>
        </w:rPr>
      </w:pPr>
    </w:p>
    <w:p w14:paraId="5BF737E2" w14:textId="77777777" w:rsidR="00406404" w:rsidRPr="00406404" w:rsidRDefault="00E52F39" w:rsidP="004064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406404" w:rsidRPr="00406404">
        <w:rPr>
          <w:rFonts w:ascii="Times New Roman" w:hAnsi="Times New Roman" w:cs="Times New Roman"/>
          <w:b/>
          <w:sz w:val="24"/>
          <w:szCs w:val="24"/>
        </w:rPr>
        <w:t>INTRODUÇÃO</w:t>
      </w:r>
    </w:p>
    <w:p w14:paraId="3627CAC5" w14:textId="77777777" w:rsidR="008C7019" w:rsidRPr="008C7019" w:rsidRDefault="008C7019" w:rsidP="00406404">
      <w:pPr>
        <w:spacing w:after="0" w:line="360" w:lineRule="auto"/>
        <w:jc w:val="both"/>
        <w:rPr>
          <w:rFonts w:ascii="Times New Roman" w:hAnsi="Times New Roman" w:cs="Times New Roman"/>
          <w:sz w:val="24"/>
          <w:szCs w:val="24"/>
        </w:rPr>
      </w:pPr>
    </w:p>
    <w:p w14:paraId="56677BCA" w14:textId="2D07F8BD" w:rsidR="000E4713" w:rsidRPr="00572701" w:rsidRDefault="000E4713" w:rsidP="000E4713">
      <w:pPr>
        <w:tabs>
          <w:tab w:val="left" w:pos="4253"/>
        </w:tabs>
        <w:autoSpaceDE w:val="0"/>
        <w:autoSpaceDN w:val="0"/>
        <w:adjustRightInd w:val="0"/>
        <w:spacing w:after="0" w:line="360" w:lineRule="auto"/>
        <w:ind w:firstLine="708"/>
        <w:jc w:val="both"/>
        <w:rPr>
          <w:rFonts w:ascii="Times New Roman" w:eastAsia="Times New Roman" w:hAnsi="Times New Roman"/>
          <w:sz w:val="24"/>
          <w:szCs w:val="24"/>
          <w:lang w:eastAsia="pt-BR"/>
        </w:rPr>
      </w:pPr>
      <w:r w:rsidRPr="00572701">
        <w:rPr>
          <w:rFonts w:ascii="Times New Roman" w:eastAsia="Times New Roman" w:hAnsi="Times New Roman"/>
          <w:sz w:val="24"/>
          <w:szCs w:val="24"/>
          <w:lang w:eastAsia="pt-BR"/>
        </w:rPr>
        <w:t xml:space="preserve">A agricultura é importante no contexto da economia do estado de Santa Catarina, com diversas </w:t>
      </w:r>
      <w:r w:rsidR="00487B8F">
        <w:rPr>
          <w:rFonts w:ascii="Times New Roman" w:eastAsia="Times New Roman" w:hAnsi="Times New Roman"/>
          <w:sz w:val="24"/>
          <w:szCs w:val="24"/>
          <w:lang w:eastAsia="pt-BR"/>
        </w:rPr>
        <w:t>a</w:t>
      </w:r>
      <w:r w:rsidRPr="00572701">
        <w:rPr>
          <w:rFonts w:ascii="Times New Roman" w:eastAsia="Times New Roman" w:hAnsi="Times New Roman"/>
          <w:sz w:val="24"/>
          <w:szCs w:val="24"/>
          <w:lang w:eastAsia="pt-BR"/>
        </w:rPr>
        <w:t>tividades desenvolvidas e com destaque no cenário nacional, como: suinocultura, avicultura, pecuária na produção de leite, agricultura (produção de arroz, milho, soja e fumo).</w:t>
      </w:r>
    </w:p>
    <w:p w14:paraId="65F48983" w14:textId="74B23034" w:rsidR="000E4713" w:rsidRDefault="000E4713" w:rsidP="00AE264B">
      <w:pPr>
        <w:tabs>
          <w:tab w:val="left" w:pos="4253"/>
        </w:tabs>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rPr>
        <w:t>Neste panorama, ao tratarmos especificamente do Estado de Santa Catarina, este tem um papel relevante na produção de alimentos e proteína animal.</w:t>
      </w:r>
    </w:p>
    <w:p w14:paraId="72F0377E" w14:textId="77777777" w:rsidR="00AE264B" w:rsidRPr="00AE264B" w:rsidRDefault="00AE264B" w:rsidP="00AE264B">
      <w:pPr>
        <w:tabs>
          <w:tab w:val="left" w:pos="4253"/>
        </w:tabs>
        <w:autoSpaceDE w:val="0"/>
        <w:autoSpaceDN w:val="0"/>
        <w:adjustRightInd w:val="0"/>
        <w:spacing w:after="0" w:line="360" w:lineRule="auto"/>
        <w:ind w:firstLine="708"/>
        <w:jc w:val="both"/>
        <w:rPr>
          <w:rFonts w:ascii="Times New Roman" w:hAnsi="Times New Roman"/>
          <w:i/>
          <w:iCs/>
          <w:sz w:val="24"/>
          <w:szCs w:val="24"/>
        </w:rPr>
      </w:pPr>
    </w:p>
    <w:p w14:paraId="714C4213" w14:textId="60747EC1" w:rsidR="000E4713" w:rsidRPr="004136E0" w:rsidRDefault="000E4713" w:rsidP="000E4713">
      <w:pPr>
        <w:tabs>
          <w:tab w:val="left" w:pos="4253"/>
        </w:tabs>
        <w:autoSpaceDE w:val="0"/>
        <w:autoSpaceDN w:val="0"/>
        <w:adjustRightInd w:val="0"/>
        <w:spacing w:after="0" w:line="240" w:lineRule="auto"/>
        <w:ind w:left="1418"/>
        <w:jc w:val="both"/>
        <w:rPr>
          <w:rFonts w:ascii="Times New Roman" w:hAnsi="Times New Roman"/>
          <w:color w:val="FF0000"/>
          <w:sz w:val="20"/>
          <w:szCs w:val="20"/>
        </w:rPr>
      </w:pPr>
      <w:r w:rsidRPr="00550052">
        <w:rPr>
          <w:rFonts w:ascii="Times New Roman" w:hAnsi="Times New Roman"/>
          <w:sz w:val="20"/>
          <w:szCs w:val="20"/>
        </w:rPr>
        <w:t>Santa Catarina alcançou em 2015 a 9ª posição no   ranking nacional de produção agrícola, de acordo com o Instituto Brasileiro de Geografia e Estatística (IBGE). O relatório, divulgado[...], mostrou ainda que, apesar de concentrar 1% do território nacional e deter uma área de 5,9 milhões de hectares de cultivo, o Estado se classificou entre os cinco maiores produtores em 11 alimentos no país (BORGES, 2016</w:t>
      </w:r>
      <w:r w:rsidR="00020391" w:rsidRPr="00487B8F">
        <w:rPr>
          <w:rFonts w:ascii="Times New Roman" w:hAnsi="Times New Roman"/>
          <w:sz w:val="20"/>
          <w:szCs w:val="20"/>
        </w:rPr>
        <w:t>, n.p.</w:t>
      </w:r>
      <w:r w:rsidRPr="00487B8F">
        <w:rPr>
          <w:rFonts w:ascii="Times New Roman" w:hAnsi="Times New Roman"/>
          <w:sz w:val="20"/>
          <w:szCs w:val="20"/>
        </w:rPr>
        <w:t xml:space="preserve">). </w:t>
      </w:r>
    </w:p>
    <w:p w14:paraId="158FCACA" w14:textId="77777777" w:rsidR="000E4713" w:rsidRPr="004136E0" w:rsidRDefault="000E4713" w:rsidP="000E4713">
      <w:pPr>
        <w:tabs>
          <w:tab w:val="left" w:pos="4253"/>
        </w:tabs>
        <w:autoSpaceDE w:val="0"/>
        <w:autoSpaceDN w:val="0"/>
        <w:adjustRightInd w:val="0"/>
        <w:spacing w:after="0" w:line="360" w:lineRule="auto"/>
        <w:jc w:val="both"/>
        <w:rPr>
          <w:rFonts w:ascii="Times New Roman" w:hAnsi="Times New Roman"/>
          <w:color w:val="FF0000"/>
          <w:sz w:val="20"/>
          <w:szCs w:val="20"/>
        </w:rPr>
      </w:pPr>
    </w:p>
    <w:p w14:paraId="486372D6" w14:textId="77777777" w:rsidR="000E4713" w:rsidRDefault="000E4713" w:rsidP="000E4713">
      <w:pPr>
        <w:tabs>
          <w:tab w:val="left" w:pos="4253"/>
        </w:tabs>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Outrora mencionar que  mesmo que atividades do campo em Santa Catarina  sejam relevantes para a economia estadual e nacional,  segundo </w:t>
      </w:r>
      <w:r w:rsidRPr="007E2B23">
        <w:rPr>
          <w:rFonts w:ascii="Times New Roman" w:hAnsi="Times New Roman"/>
          <w:sz w:val="24"/>
          <w:szCs w:val="24"/>
        </w:rPr>
        <w:t xml:space="preserve">Urbaneski, </w:t>
      </w:r>
      <w:proofErr w:type="spellStart"/>
      <w:r w:rsidRPr="007E2B23">
        <w:rPr>
          <w:rFonts w:ascii="Times New Roman" w:hAnsi="Times New Roman"/>
          <w:sz w:val="24"/>
          <w:szCs w:val="24"/>
        </w:rPr>
        <w:t>Pellin</w:t>
      </w:r>
      <w:proofErr w:type="spellEnd"/>
      <w:r>
        <w:rPr>
          <w:rFonts w:ascii="Times New Roman" w:hAnsi="Times New Roman"/>
          <w:sz w:val="24"/>
          <w:szCs w:val="24"/>
        </w:rPr>
        <w:t xml:space="preserve"> e </w:t>
      </w:r>
      <w:proofErr w:type="spellStart"/>
      <w:r>
        <w:rPr>
          <w:rFonts w:ascii="Times New Roman" w:hAnsi="Times New Roman"/>
          <w:sz w:val="24"/>
          <w:szCs w:val="24"/>
        </w:rPr>
        <w:t>Griep</w:t>
      </w:r>
      <w:proofErr w:type="spellEnd"/>
      <w:r w:rsidRPr="007E2B23">
        <w:rPr>
          <w:rFonts w:ascii="Times New Roman" w:hAnsi="Times New Roman"/>
          <w:sz w:val="24"/>
          <w:szCs w:val="24"/>
        </w:rPr>
        <w:t xml:space="preserve"> (2022, p.327), “os que atuam no campo não necessariamente são reconhecidos e socorridos em  casos nas situações difíceis, mesmo sendo, por vezes a base da pirâmide para outros setores da econ</w:t>
      </w:r>
      <w:r>
        <w:rPr>
          <w:rFonts w:ascii="Times New Roman" w:hAnsi="Times New Roman"/>
          <w:sz w:val="24"/>
          <w:szCs w:val="24"/>
        </w:rPr>
        <w:t>o</w:t>
      </w:r>
      <w:r w:rsidRPr="007E2B23">
        <w:rPr>
          <w:rFonts w:ascii="Times New Roman" w:hAnsi="Times New Roman"/>
          <w:sz w:val="24"/>
          <w:szCs w:val="24"/>
        </w:rPr>
        <w:t>mia</w:t>
      </w:r>
      <w:r>
        <w:rPr>
          <w:rFonts w:ascii="Times New Roman" w:hAnsi="Times New Roman"/>
          <w:sz w:val="24"/>
          <w:szCs w:val="24"/>
        </w:rPr>
        <w:t>”</w:t>
      </w:r>
      <w:r w:rsidRPr="007E2B23">
        <w:rPr>
          <w:rFonts w:ascii="Times New Roman" w:hAnsi="Times New Roman"/>
          <w:sz w:val="24"/>
          <w:szCs w:val="24"/>
        </w:rPr>
        <w:t xml:space="preserve">, como por exemplo, a produção de leite.  </w:t>
      </w:r>
    </w:p>
    <w:p w14:paraId="2A395236" w14:textId="77777777" w:rsidR="000E4713" w:rsidRPr="00572701" w:rsidRDefault="000E4713" w:rsidP="000E4713">
      <w:pPr>
        <w:tabs>
          <w:tab w:val="left" w:pos="4253"/>
        </w:tabs>
        <w:autoSpaceDE w:val="0"/>
        <w:autoSpaceDN w:val="0"/>
        <w:adjustRightInd w:val="0"/>
        <w:spacing w:after="0" w:line="360" w:lineRule="auto"/>
        <w:ind w:firstLine="708"/>
        <w:jc w:val="both"/>
        <w:rPr>
          <w:rFonts w:ascii="Times New Roman" w:hAnsi="Times New Roman"/>
          <w:sz w:val="24"/>
          <w:szCs w:val="24"/>
        </w:rPr>
      </w:pPr>
      <w:r w:rsidRPr="007E2B23">
        <w:rPr>
          <w:rFonts w:ascii="Times New Roman" w:hAnsi="Times New Roman"/>
          <w:sz w:val="24"/>
          <w:szCs w:val="24"/>
        </w:rPr>
        <w:t xml:space="preserve">E que além disso, </w:t>
      </w:r>
      <w:r>
        <w:rPr>
          <w:rFonts w:ascii="Times New Roman" w:hAnsi="Times New Roman"/>
          <w:sz w:val="24"/>
          <w:szCs w:val="24"/>
        </w:rPr>
        <w:t xml:space="preserve">os que atuam na agricultura </w:t>
      </w:r>
      <w:r w:rsidRPr="007E2B23">
        <w:rPr>
          <w:rFonts w:ascii="Times New Roman" w:hAnsi="Times New Roman"/>
          <w:sz w:val="24"/>
          <w:szCs w:val="24"/>
        </w:rPr>
        <w:t>estão expostos a diversos tipos de riscos</w:t>
      </w:r>
      <w:r>
        <w:rPr>
          <w:rFonts w:ascii="Times New Roman" w:hAnsi="Times New Roman"/>
          <w:sz w:val="24"/>
          <w:szCs w:val="24"/>
        </w:rPr>
        <w:t xml:space="preserve"> (</w:t>
      </w:r>
      <w:r w:rsidRPr="00572701">
        <w:rPr>
          <w:rFonts w:ascii="Times New Roman" w:hAnsi="Times New Roman"/>
          <w:sz w:val="24"/>
          <w:szCs w:val="24"/>
        </w:rPr>
        <w:t>produção, mercadológicos, biológicos e ambientais, tecnológicos, infraestrutura e sanitários</w:t>
      </w:r>
      <w:r>
        <w:rPr>
          <w:rFonts w:ascii="Times New Roman" w:hAnsi="Times New Roman"/>
          <w:sz w:val="24"/>
          <w:szCs w:val="24"/>
        </w:rPr>
        <w:t xml:space="preserve">). </w:t>
      </w:r>
      <w:r w:rsidRPr="00572701">
        <w:rPr>
          <w:rFonts w:ascii="Times New Roman" w:hAnsi="Times New Roman"/>
          <w:sz w:val="24"/>
          <w:szCs w:val="24"/>
        </w:rPr>
        <w:t xml:space="preserve">E, um risco inerente a todos </w:t>
      </w:r>
      <w:r>
        <w:rPr>
          <w:rFonts w:ascii="Times New Roman" w:hAnsi="Times New Roman"/>
          <w:sz w:val="24"/>
          <w:szCs w:val="24"/>
        </w:rPr>
        <w:t xml:space="preserve">os tipos de risco, </w:t>
      </w:r>
      <w:r w:rsidRPr="00572701">
        <w:rPr>
          <w:rFonts w:ascii="Times New Roman" w:hAnsi="Times New Roman"/>
          <w:sz w:val="24"/>
          <w:szCs w:val="24"/>
        </w:rPr>
        <w:t>é o jurídico, ao qual estão expostos todos aqueles que atuam no campo devido a potenciais demandas judiciais envolvendo suas atividades no meio rural</w:t>
      </w:r>
      <w:r>
        <w:rPr>
          <w:rFonts w:ascii="Times New Roman" w:hAnsi="Times New Roman"/>
          <w:sz w:val="24"/>
          <w:szCs w:val="24"/>
        </w:rPr>
        <w:t>, por exemplo, questões contratuais.</w:t>
      </w:r>
    </w:p>
    <w:p w14:paraId="7413AC9E" w14:textId="77777777" w:rsidR="000E4713" w:rsidRPr="00572701" w:rsidRDefault="000E4713" w:rsidP="000E4713">
      <w:pPr>
        <w:tabs>
          <w:tab w:val="left" w:pos="4253"/>
        </w:tabs>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Neste contexto, a pesquisa estabeleceu como objetivo geral analisar </w:t>
      </w:r>
      <w:r w:rsidRPr="00572701">
        <w:rPr>
          <w:rFonts w:ascii="Times New Roman" w:hAnsi="Times New Roman"/>
          <w:sz w:val="24"/>
          <w:szCs w:val="24"/>
        </w:rPr>
        <w:t xml:space="preserve">as decisões judiciais do Tribunal de Justiça de Santa Catarina envolvendo contrato das atividades de produção de aves, suínos, leite e milho </w:t>
      </w:r>
      <w:r>
        <w:rPr>
          <w:rFonts w:ascii="Times New Roman" w:hAnsi="Times New Roman"/>
          <w:sz w:val="24"/>
          <w:szCs w:val="24"/>
        </w:rPr>
        <w:t>compreendidas temporalmente entre os a</w:t>
      </w:r>
      <w:r w:rsidRPr="00572701">
        <w:rPr>
          <w:rFonts w:ascii="Times New Roman" w:hAnsi="Times New Roman"/>
          <w:sz w:val="24"/>
          <w:szCs w:val="24"/>
        </w:rPr>
        <w:t>nos de 201</w:t>
      </w:r>
      <w:r>
        <w:rPr>
          <w:rFonts w:ascii="Times New Roman" w:hAnsi="Times New Roman"/>
          <w:sz w:val="24"/>
          <w:szCs w:val="24"/>
        </w:rPr>
        <w:t>9</w:t>
      </w:r>
      <w:r w:rsidRPr="00572701">
        <w:rPr>
          <w:rFonts w:ascii="Times New Roman" w:hAnsi="Times New Roman"/>
          <w:sz w:val="24"/>
          <w:szCs w:val="24"/>
        </w:rPr>
        <w:t xml:space="preserve"> a 2021.</w:t>
      </w:r>
    </w:p>
    <w:p w14:paraId="31D222C9" w14:textId="11F45CC1" w:rsidR="000E4713" w:rsidRPr="00572701" w:rsidRDefault="000E4713" w:rsidP="000E4713">
      <w:pPr>
        <w:tabs>
          <w:tab w:val="left" w:pos="4253"/>
        </w:tabs>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rPr>
        <w:t>A partir do</w:t>
      </w:r>
      <w:r>
        <w:rPr>
          <w:rFonts w:ascii="Times New Roman" w:hAnsi="Times New Roman"/>
          <w:sz w:val="24"/>
          <w:szCs w:val="24"/>
        </w:rPr>
        <w:t xml:space="preserve"> </w:t>
      </w:r>
      <w:r w:rsidRPr="00572701">
        <w:rPr>
          <w:rFonts w:ascii="Times New Roman" w:hAnsi="Times New Roman"/>
          <w:sz w:val="24"/>
          <w:szCs w:val="24"/>
        </w:rPr>
        <w:t xml:space="preserve">objetivo </w:t>
      </w:r>
      <w:r>
        <w:rPr>
          <w:rFonts w:ascii="Times New Roman" w:hAnsi="Times New Roman"/>
          <w:sz w:val="24"/>
          <w:szCs w:val="24"/>
        </w:rPr>
        <w:t xml:space="preserve">supracitado </w:t>
      </w:r>
      <w:r w:rsidRPr="00572701">
        <w:rPr>
          <w:rFonts w:ascii="Times New Roman" w:hAnsi="Times New Roman"/>
          <w:sz w:val="24"/>
          <w:szCs w:val="24"/>
        </w:rPr>
        <w:t xml:space="preserve">estabeleceu-se </w:t>
      </w:r>
      <w:r>
        <w:rPr>
          <w:rFonts w:ascii="Times New Roman" w:hAnsi="Times New Roman"/>
          <w:sz w:val="24"/>
          <w:szCs w:val="24"/>
        </w:rPr>
        <w:t xml:space="preserve">como </w:t>
      </w:r>
      <w:r w:rsidRPr="00572701">
        <w:rPr>
          <w:rFonts w:ascii="Times New Roman" w:hAnsi="Times New Roman"/>
          <w:sz w:val="24"/>
          <w:szCs w:val="24"/>
        </w:rPr>
        <w:t>objetivos específicos: (i) apresentar a importância das atividades da produção de leite,</w:t>
      </w:r>
      <w:r w:rsidR="00A375C8">
        <w:rPr>
          <w:rFonts w:ascii="Times New Roman" w:hAnsi="Times New Roman"/>
          <w:sz w:val="24"/>
          <w:szCs w:val="24"/>
        </w:rPr>
        <w:t xml:space="preserve"> suínos,</w:t>
      </w:r>
      <w:r w:rsidRPr="00572701">
        <w:rPr>
          <w:rFonts w:ascii="Times New Roman" w:hAnsi="Times New Roman"/>
          <w:sz w:val="24"/>
          <w:szCs w:val="24"/>
        </w:rPr>
        <w:t xml:space="preserve"> aves</w:t>
      </w:r>
      <w:r>
        <w:rPr>
          <w:rFonts w:ascii="Times New Roman" w:hAnsi="Times New Roman"/>
          <w:sz w:val="24"/>
          <w:szCs w:val="24"/>
        </w:rPr>
        <w:t xml:space="preserve"> </w:t>
      </w:r>
      <w:r w:rsidRPr="00572701">
        <w:rPr>
          <w:rFonts w:ascii="Times New Roman" w:hAnsi="Times New Roman"/>
          <w:sz w:val="24"/>
          <w:szCs w:val="24"/>
        </w:rPr>
        <w:t>e milho para o estado de Santa Catarina</w:t>
      </w:r>
      <w:r>
        <w:rPr>
          <w:rFonts w:ascii="Times New Roman" w:hAnsi="Times New Roman"/>
          <w:sz w:val="24"/>
          <w:szCs w:val="24"/>
        </w:rPr>
        <w:t xml:space="preserve"> e, </w:t>
      </w:r>
      <w:r w:rsidRPr="00572701">
        <w:rPr>
          <w:rFonts w:ascii="Times New Roman" w:hAnsi="Times New Roman"/>
          <w:sz w:val="24"/>
          <w:szCs w:val="24"/>
        </w:rPr>
        <w:t>(</w:t>
      </w:r>
      <w:proofErr w:type="spellStart"/>
      <w:r w:rsidRPr="00572701">
        <w:rPr>
          <w:rFonts w:ascii="Times New Roman" w:hAnsi="Times New Roman"/>
          <w:sz w:val="24"/>
          <w:szCs w:val="24"/>
        </w:rPr>
        <w:t>ii</w:t>
      </w:r>
      <w:proofErr w:type="spellEnd"/>
      <w:r w:rsidRPr="00572701">
        <w:rPr>
          <w:rFonts w:ascii="Times New Roman" w:hAnsi="Times New Roman"/>
          <w:sz w:val="24"/>
          <w:szCs w:val="24"/>
        </w:rPr>
        <w:t xml:space="preserve">) identificar quais foram as questões contratuais  na esfera jurídica na produção de aves, suíno,  milho e leite discutidas no Tribunal de </w:t>
      </w:r>
      <w:r>
        <w:rPr>
          <w:rFonts w:ascii="Times New Roman" w:hAnsi="Times New Roman"/>
          <w:sz w:val="24"/>
          <w:szCs w:val="24"/>
        </w:rPr>
        <w:t xml:space="preserve">Justiça de </w:t>
      </w:r>
      <w:r w:rsidRPr="00572701">
        <w:rPr>
          <w:rFonts w:ascii="Times New Roman" w:hAnsi="Times New Roman"/>
          <w:sz w:val="24"/>
          <w:szCs w:val="24"/>
        </w:rPr>
        <w:t>Santa Catarina.</w:t>
      </w:r>
    </w:p>
    <w:p w14:paraId="658D3662" w14:textId="25DE2E2C" w:rsidR="000E4713" w:rsidRDefault="000E4713" w:rsidP="000E4713">
      <w:pPr>
        <w:spacing w:after="0" w:line="360" w:lineRule="auto"/>
        <w:ind w:firstLine="708"/>
        <w:jc w:val="both"/>
        <w:rPr>
          <w:rFonts w:ascii="Times New Roman" w:hAnsi="Times New Roman"/>
          <w:sz w:val="24"/>
          <w:szCs w:val="24"/>
        </w:rPr>
      </w:pPr>
      <w:r w:rsidRPr="00663AA3">
        <w:rPr>
          <w:rFonts w:ascii="Times New Roman" w:hAnsi="Times New Roman"/>
          <w:sz w:val="24"/>
          <w:szCs w:val="24"/>
        </w:rPr>
        <w:t>Além da introdução, o artigo está ancorado em quat</w:t>
      </w:r>
      <w:r>
        <w:rPr>
          <w:rFonts w:ascii="Times New Roman" w:hAnsi="Times New Roman"/>
          <w:sz w:val="24"/>
          <w:szCs w:val="24"/>
        </w:rPr>
        <w:t>r</w:t>
      </w:r>
      <w:r w:rsidRPr="00663AA3">
        <w:rPr>
          <w:rFonts w:ascii="Times New Roman" w:hAnsi="Times New Roman"/>
          <w:sz w:val="24"/>
          <w:szCs w:val="24"/>
        </w:rPr>
        <w:t xml:space="preserve">o outras seções. A primeira delas é a fundamentação teórica que procura caracterizar a atividade rural catarinense e </w:t>
      </w:r>
      <w:r w:rsidRPr="00663AA3">
        <w:rPr>
          <w:rFonts w:ascii="Times New Roman" w:hAnsi="Times New Roman"/>
          <w:sz w:val="24"/>
          <w:szCs w:val="24"/>
        </w:rPr>
        <w:lastRenderedPageBreak/>
        <w:t>apresentar os tipos de ricos presentes na atividade. A seção seguinte apresenta a metodologia da pesquisa. A</w:t>
      </w:r>
      <w:r w:rsidR="00AA3385">
        <w:rPr>
          <w:rFonts w:ascii="Times New Roman" w:hAnsi="Times New Roman"/>
          <w:sz w:val="24"/>
          <w:szCs w:val="24"/>
        </w:rPr>
        <w:t xml:space="preserve"> </w:t>
      </w:r>
      <w:r w:rsidR="00AA3385" w:rsidRPr="00487B8F">
        <w:rPr>
          <w:rFonts w:ascii="Times New Roman" w:hAnsi="Times New Roman"/>
          <w:sz w:val="24"/>
          <w:szCs w:val="24"/>
        </w:rPr>
        <w:t xml:space="preserve">terceira </w:t>
      </w:r>
      <w:r w:rsidRPr="00487B8F">
        <w:rPr>
          <w:rFonts w:ascii="Times New Roman" w:hAnsi="Times New Roman"/>
          <w:sz w:val="24"/>
          <w:szCs w:val="24"/>
        </w:rPr>
        <w:t>s</w:t>
      </w:r>
      <w:r w:rsidRPr="00663AA3">
        <w:rPr>
          <w:rFonts w:ascii="Times New Roman" w:hAnsi="Times New Roman"/>
          <w:sz w:val="24"/>
          <w:szCs w:val="24"/>
        </w:rPr>
        <w:t xml:space="preserve">eção apresenta e discute os dados coletados a luz de cada atividade agrícola. E, finalmente, a última seção apresenta as considerações finais obtidas a partir dos objetivos estabelecidos e dados coletados. </w:t>
      </w:r>
    </w:p>
    <w:p w14:paraId="532FA4CC" w14:textId="77777777" w:rsidR="00AE264B" w:rsidRPr="00663AA3" w:rsidRDefault="00AE264B" w:rsidP="000E4713">
      <w:pPr>
        <w:spacing w:after="0" w:line="360" w:lineRule="auto"/>
        <w:ind w:firstLine="708"/>
        <w:jc w:val="both"/>
        <w:rPr>
          <w:rFonts w:ascii="Times New Roman" w:hAnsi="Times New Roman"/>
          <w:sz w:val="24"/>
          <w:szCs w:val="24"/>
        </w:rPr>
      </w:pPr>
    </w:p>
    <w:p w14:paraId="61ED5622" w14:textId="1A5D649B" w:rsidR="000E4713" w:rsidRPr="000E4713" w:rsidRDefault="000E4713" w:rsidP="000E4713">
      <w:pPr>
        <w:pStyle w:val="PargrafodaLista"/>
        <w:numPr>
          <w:ilvl w:val="0"/>
          <w:numId w:val="25"/>
        </w:numPr>
        <w:spacing w:after="0" w:line="360" w:lineRule="auto"/>
        <w:jc w:val="both"/>
        <w:rPr>
          <w:rFonts w:ascii="Times New Roman" w:hAnsi="Times New Roman"/>
          <w:b/>
          <w:sz w:val="24"/>
          <w:szCs w:val="24"/>
        </w:rPr>
      </w:pPr>
      <w:r w:rsidRPr="000E4713">
        <w:rPr>
          <w:rFonts w:ascii="Times New Roman" w:hAnsi="Times New Roman"/>
          <w:b/>
          <w:sz w:val="24"/>
          <w:szCs w:val="24"/>
        </w:rPr>
        <w:t>FUNDAMENTAÇÃO TEÓRICA</w:t>
      </w:r>
    </w:p>
    <w:p w14:paraId="690E3954" w14:textId="77777777" w:rsidR="000E4713" w:rsidRDefault="000E4713" w:rsidP="000E4713">
      <w:pPr>
        <w:spacing w:after="0" w:line="360" w:lineRule="auto"/>
        <w:ind w:left="720"/>
        <w:jc w:val="both"/>
        <w:rPr>
          <w:rFonts w:ascii="Times New Roman" w:hAnsi="Times New Roman"/>
          <w:b/>
          <w:sz w:val="24"/>
          <w:szCs w:val="24"/>
        </w:rPr>
      </w:pPr>
    </w:p>
    <w:p w14:paraId="61BA49B1" w14:textId="77777777" w:rsidR="000E4713" w:rsidRPr="000A0346" w:rsidRDefault="000E4713" w:rsidP="000E4713">
      <w:pPr>
        <w:spacing w:after="0" w:line="360" w:lineRule="auto"/>
        <w:ind w:firstLine="708"/>
        <w:jc w:val="both"/>
        <w:rPr>
          <w:rFonts w:ascii="Times New Roman" w:hAnsi="Times New Roman"/>
          <w:bCs/>
          <w:sz w:val="24"/>
          <w:szCs w:val="24"/>
        </w:rPr>
      </w:pPr>
      <w:r w:rsidRPr="000A0346">
        <w:rPr>
          <w:rFonts w:ascii="Times New Roman" w:hAnsi="Times New Roman"/>
          <w:bCs/>
          <w:sz w:val="24"/>
          <w:szCs w:val="24"/>
        </w:rPr>
        <w:t>Esta seção procura caracterizar a importância econômica da atividade agrícola catarinense, apresentando atividades mais significativas do ponto de vista econômico e, na sequência, procura apresentar e discutir os principais riscos pres</w:t>
      </w:r>
      <w:r>
        <w:rPr>
          <w:rFonts w:ascii="Times New Roman" w:hAnsi="Times New Roman"/>
          <w:bCs/>
          <w:sz w:val="24"/>
          <w:szCs w:val="24"/>
        </w:rPr>
        <w:t>entes</w:t>
      </w:r>
      <w:r w:rsidRPr="000A0346">
        <w:rPr>
          <w:rFonts w:ascii="Times New Roman" w:hAnsi="Times New Roman"/>
          <w:bCs/>
          <w:sz w:val="24"/>
          <w:szCs w:val="24"/>
        </w:rPr>
        <w:t xml:space="preserve"> na atividade.   </w:t>
      </w:r>
    </w:p>
    <w:p w14:paraId="42AA0702" w14:textId="77777777" w:rsidR="000E4713" w:rsidRPr="00572701" w:rsidRDefault="000E4713" w:rsidP="000E4713">
      <w:pPr>
        <w:spacing w:after="0" w:line="360" w:lineRule="auto"/>
        <w:ind w:firstLine="360"/>
        <w:jc w:val="both"/>
        <w:rPr>
          <w:rFonts w:ascii="Times New Roman" w:hAnsi="Times New Roman"/>
          <w:b/>
          <w:sz w:val="24"/>
          <w:szCs w:val="24"/>
        </w:rPr>
      </w:pPr>
    </w:p>
    <w:p w14:paraId="0FDBAD4C" w14:textId="721966C3" w:rsidR="000E4713" w:rsidRPr="000A0346" w:rsidRDefault="000E4713" w:rsidP="000E4713">
      <w:pPr>
        <w:spacing w:after="0" w:line="360" w:lineRule="auto"/>
        <w:jc w:val="both"/>
        <w:rPr>
          <w:rFonts w:ascii="Times New Roman" w:hAnsi="Times New Roman"/>
          <w:bCs/>
          <w:sz w:val="24"/>
          <w:szCs w:val="24"/>
        </w:rPr>
      </w:pPr>
      <w:r w:rsidRPr="000A0346">
        <w:rPr>
          <w:rFonts w:ascii="Times New Roman" w:hAnsi="Times New Roman"/>
          <w:bCs/>
          <w:sz w:val="24"/>
          <w:szCs w:val="24"/>
        </w:rPr>
        <w:t xml:space="preserve">2.1. </w:t>
      </w:r>
      <w:r w:rsidR="00B319F6">
        <w:rPr>
          <w:rFonts w:ascii="Times New Roman" w:hAnsi="Times New Roman"/>
          <w:bCs/>
          <w:sz w:val="24"/>
          <w:szCs w:val="24"/>
        </w:rPr>
        <w:t xml:space="preserve">A </w:t>
      </w:r>
      <w:r w:rsidRPr="000A0346">
        <w:rPr>
          <w:rFonts w:ascii="Times New Roman" w:hAnsi="Times New Roman"/>
          <w:bCs/>
          <w:sz w:val="24"/>
          <w:szCs w:val="24"/>
        </w:rPr>
        <w:t>I</w:t>
      </w:r>
      <w:r>
        <w:rPr>
          <w:rFonts w:ascii="Times New Roman" w:hAnsi="Times New Roman"/>
          <w:bCs/>
          <w:sz w:val="24"/>
          <w:szCs w:val="24"/>
        </w:rPr>
        <w:t>MPORTÂNCIA DA AGRICULTURA PARA O ESTADO DE SANTA CATARINA</w:t>
      </w:r>
    </w:p>
    <w:p w14:paraId="799400B7" w14:textId="77777777" w:rsidR="000E4713" w:rsidRPr="00572701" w:rsidRDefault="000E4713" w:rsidP="000E4713">
      <w:pPr>
        <w:spacing w:after="0" w:line="360" w:lineRule="auto"/>
        <w:jc w:val="both"/>
        <w:rPr>
          <w:rFonts w:ascii="Times New Roman" w:hAnsi="Times New Roman"/>
          <w:b/>
          <w:sz w:val="24"/>
          <w:szCs w:val="24"/>
        </w:rPr>
      </w:pPr>
    </w:p>
    <w:p w14:paraId="3DEC70F4" w14:textId="77777777" w:rsidR="000E4713" w:rsidRPr="00572701" w:rsidRDefault="000E4713" w:rsidP="000E4713">
      <w:pPr>
        <w:tabs>
          <w:tab w:val="left" w:pos="709"/>
        </w:tabs>
        <w:spacing w:after="0" w:line="360" w:lineRule="auto"/>
        <w:ind w:firstLine="708"/>
        <w:jc w:val="both"/>
        <w:rPr>
          <w:rFonts w:ascii="Times New Roman" w:hAnsi="Times New Roman"/>
          <w:sz w:val="24"/>
          <w:szCs w:val="24"/>
        </w:rPr>
      </w:pPr>
      <w:r w:rsidRPr="00572701">
        <w:rPr>
          <w:rFonts w:ascii="Times New Roman" w:hAnsi="Times New Roman"/>
          <w:sz w:val="24"/>
          <w:szCs w:val="24"/>
        </w:rPr>
        <w:t xml:space="preserve">As atividades do campo no Brasil representam uma importância na macroeconomia do país, sendo que cada Estado brasileiro </w:t>
      </w:r>
      <w:r>
        <w:rPr>
          <w:rFonts w:ascii="Times New Roman" w:hAnsi="Times New Roman"/>
          <w:sz w:val="24"/>
          <w:szCs w:val="24"/>
        </w:rPr>
        <w:t xml:space="preserve">possui importância em </w:t>
      </w:r>
      <w:r w:rsidRPr="00572701">
        <w:rPr>
          <w:rFonts w:ascii="Times New Roman" w:hAnsi="Times New Roman"/>
          <w:sz w:val="24"/>
          <w:szCs w:val="24"/>
        </w:rPr>
        <w:t xml:space="preserve">maior ou menor intensidade. Neste cenário, Santa Catarina tem alguns números que merecem destaque. </w:t>
      </w:r>
    </w:p>
    <w:p w14:paraId="0FF1A90C" w14:textId="77777777" w:rsidR="000E4713" w:rsidRPr="00550052" w:rsidRDefault="000E4713" w:rsidP="000E4713">
      <w:pPr>
        <w:tabs>
          <w:tab w:val="left" w:pos="709"/>
        </w:tabs>
        <w:autoSpaceDE w:val="0"/>
        <w:autoSpaceDN w:val="0"/>
        <w:adjustRightInd w:val="0"/>
        <w:spacing w:after="0" w:line="240" w:lineRule="auto"/>
        <w:ind w:left="1418"/>
        <w:jc w:val="both"/>
        <w:rPr>
          <w:rFonts w:ascii="Times New Roman" w:hAnsi="Times New Roman"/>
          <w:sz w:val="20"/>
          <w:szCs w:val="20"/>
        </w:rPr>
      </w:pPr>
      <w:r w:rsidRPr="007E2B23">
        <w:rPr>
          <w:rFonts w:ascii="Times New Roman" w:hAnsi="Times New Roman"/>
          <w:sz w:val="20"/>
          <w:szCs w:val="20"/>
        </w:rPr>
        <w:t xml:space="preserve">O estado de Santa Catarina possui uma extensão territorial de 95.733,978 Km², representa 1,12% do território nacional e 16,91% da região Sul (IBGE, 2015). O estado contribui significativamente para a economia do país. Vários setores produtivos contribuem permitindo que a economia </w:t>
      </w:r>
      <w:r w:rsidRPr="00550052">
        <w:rPr>
          <w:rFonts w:ascii="Times New Roman" w:hAnsi="Times New Roman"/>
          <w:sz w:val="20"/>
          <w:szCs w:val="20"/>
        </w:rPr>
        <w:t>estadual esteja entre as dez maiores do país. Seguindo a tendência nacional, o cenário econômico vem passando por transformações em face de mudanças expressas pela abertura do mercado, desregulamentação econômica, decisões de investimentos empresariais, internacionalização da base produtiva, especialização produtiva entre outros aspectos (FEPESE, 2015). Santa Catarina é o quinto maior produtor de alimentos do país, com 193 mil estabelecimentos agrícolas. Destes, 169 mil são da agricultura familiar, que congrega cerca de um milhão de pessoas e 570 mil trabalhadores. A agricultura e a pecuária representam cerca de 8% do PIB do estado, e o agronegócio (indústrias e serviços) representa cerca de 30% do PIB (TWARDOWSKI, 2015, p. 1-2).</w:t>
      </w:r>
    </w:p>
    <w:p w14:paraId="44EEEE93" w14:textId="77777777" w:rsidR="000E4713" w:rsidRPr="00572701" w:rsidRDefault="000E4713" w:rsidP="000E4713">
      <w:pPr>
        <w:tabs>
          <w:tab w:val="left" w:pos="709"/>
        </w:tabs>
        <w:autoSpaceDE w:val="0"/>
        <w:autoSpaceDN w:val="0"/>
        <w:adjustRightInd w:val="0"/>
        <w:spacing w:after="0" w:line="360" w:lineRule="auto"/>
        <w:ind w:firstLine="708"/>
        <w:jc w:val="both"/>
        <w:rPr>
          <w:rFonts w:ascii="Times New Roman" w:hAnsi="Times New Roman"/>
          <w:sz w:val="24"/>
          <w:szCs w:val="24"/>
          <w:shd w:val="clear" w:color="auto" w:fill="FFFFFF"/>
        </w:rPr>
      </w:pPr>
    </w:p>
    <w:p w14:paraId="1D43669B" w14:textId="048DDFAD" w:rsidR="000E4713" w:rsidRDefault="000E4713" w:rsidP="000E4713">
      <w:pPr>
        <w:tabs>
          <w:tab w:val="left" w:pos="709"/>
        </w:tabs>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shd w:val="clear" w:color="auto" w:fill="FFFFFF"/>
        </w:rPr>
        <w:t xml:space="preserve">Ora, </w:t>
      </w:r>
      <w:r>
        <w:rPr>
          <w:rFonts w:ascii="Times New Roman" w:hAnsi="Times New Roman"/>
          <w:sz w:val="24"/>
          <w:szCs w:val="24"/>
          <w:shd w:val="clear" w:color="auto" w:fill="FFFFFF"/>
        </w:rPr>
        <w:t xml:space="preserve">as </w:t>
      </w:r>
      <w:r w:rsidRPr="00572701">
        <w:rPr>
          <w:rFonts w:ascii="Times New Roman" w:hAnsi="Times New Roman"/>
          <w:sz w:val="24"/>
          <w:szCs w:val="24"/>
          <w:shd w:val="clear" w:color="auto" w:fill="FFFFFF"/>
        </w:rPr>
        <w:t>atividades do campo impactam significativamente na economia brasileira, em especial no P</w:t>
      </w:r>
      <w:r>
        <w:rPr>
          <w:rFonts w:ascii="Times New Roman" w:hAnsi="Times New Roman"/>
          <w:sz w:val="24"/>
          <w:szCs w:val="24"/>
          <w:shd w:val="clear" w:color="auto" w:fill="FFFFFF"/>
        </w:rPr>
        <w:t xml:space="preserve">roduto Interno Bruto (PIB) </w:t>
      </w:r>
      <w:r w:rsidRPr="00572701">
        <w:rPr>
          <w:rFonts w:ascii="Times New Roman" w:hAnsi="Times New Roman"/>
          <w:sz w:val="24"/>
          <w:szCs w:val="24"/>
          <w:shd w:val="clear" w:color="auto" w:fill="FFFFFF"/>
        </w:rPr>
        <w:t xml:space="preserve">e na geração de emprego e renda. Entretanto, </w:t>
      </w:r>
      <w:r>
        <w:rPr>
          <w:rFonts w:ascii="Times New Roman" w:hAnsi="Times New Roman"/>
          <w:sz w:val="24"/>
          <w:szCs w:val="24"/>
          <w:shd w:val="clear" w:color="auto" w:fill="FFFFFF"/>
        </w:rPr>
        <w:t>à</w:t>
      </w:r>
      <w:r w:rsidRPr="00572701">
        <w:rPr>
          <w:rFonts w:ascii="Times New Roman" w:hAnsi="Times New Roman"/>
          <w:sz w:val="24"/>
          <w:szCs w:val="24"/>
          <w:shd w:val="clear" w:color="auto" w:fill="FFFFFF"/>
        </w:rPr>
        <w:t>s atividades no meio rural catarinense tem em si, uma especificidade</w:t>
      </w:r>
      <w:r>
        <w:rPr>
          <w:rFonts w:ascii="Times New Roman" w:hAnsi="Times New Roman"/>
          <w:sz w:val="24"/>
          <w:szCs w:val="24"/>
          <w:shd w:val="clear" w:color="auto" w:fill="FFFFFF"/>
        </w:rPr>
        <w:t>.</w:t>
      </w:r>
      <w:r w:rsidRPr="0057270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572701">
        <w:rPr>
          <w:rFonts w:ascii="Times New Roman" w:hAnsi="Times New Roman"/>
          <w:sz w:val="24"/>
          <w:szCs w:val="24"/>
          <w:shd w:val="clear" w:color="auto" w:fill="FFFFFF"/>
        </w:rPr>
        <w:t>ão oriundas principalmente da agricultura familiar, que se funda em pequenas propriedades e</w:t>
      </w:r>
      <w:r>
        <w:rPr>
          <w:rFonts w:ascii="Times New Roman" w:hAnsi="Times New Roman"/>
          <w:sz w:val="24"/>
          <w:szCs w:val="24"/>
          <w:shd w:val="clear" w:color="auto" w:fill="FFFFFF"/>
        </w:rPr>
        <w:t>, em</w:t>
      </w:r>
      <w:r w:rsidRPr="00572701">
        <w:rPr>
          <w:rFonts w:ascii="Times New Roman" w:hAnsi="Times New Roman"/>
          <w:sz w:val="24"/>
          <w:szCs w:val="24"/>
          <w:shd w:val="clear" w:color="auto" w:fill="FFFFFF"/>
        </w:rPr>
        <w:t xml:space="preserve"> muitos casos</w:t>
      </w:r>
      <w:r>
        <w:rPr>
          <w:rFonts w:ascii="Times New Roman" w:hAnsi="Times New Roman"/>
          <w:sz w:val="24"/>
          <w:szCs w:val="24"/>
          <w:shd w:val="clear" w:color="auto" w:fill="FFFFFF"/>
        </w:rPr>
        <w:t>,</w:t>
      </w:r>
      <w:r w:rsidRPr="00572701">
        <w:rPr>
          <w:rFonts w:ascii="Times New Roman" w:hAnsi="Times New Roman"/>
          <w:sz w:val="24"/>
          <w:szCs w:val="24"/>
          <w:shd w:val="clear" w:color="auto" w:fill="FFFFFF"/>
        </w:rPr>
        <w:t xml:space="preserve"> em relevos acidentados.</w:t>
      </w:r>
      <w:r w:rsidRPr="00572701">
        <w:rPr>
          <w:rFonts w:ascii="Times New Roman" w:hAnsi="Times New Roman"/>
          <w:sz w:val="24"/>
          <w:szCs w:val="24"/>
        </w:rPr>
        <w:t xml:space="preserve"> Isso levou cada região do estado a buscar uma vocação agrícola conforme o relevo e o clima. </w:t>
      </w:r>
    </w:p>
    <w:p w14:paraId="51CAAFE9" w14:textId="77777777" w:rsidR="00AE264B" w:rsidRDefault="00AE264B" w:rsidP="000E4713">
      <w:pPr>
        <w:tabs>
          <w:tab w:val="left" w:pos="709"/>
        </w:tabs>
        <w:autoSpaceDE w:val="0"/>
        <w:autoSpaceDN w:val="0"/>
        <w:adjustRightInd w:val="0"/>
        <w:spacing w:after="0" w:line="360" w:lineRule="auto"/>
        <w:ind w:firstLine="708"/>
        <w:jc w:val="both"/>
        <w:rPr>
          <w:rFonts w:ascii="Times New Roman" w:hAnsi="Times New Roman"/>
          <w:sz w:val="24"/>
          <w:szCs w:val="24"/>
        </w:rPr>
      </w:pPr>
    </w:p>
    <w:p w14:paraId="3DC3FCAF" w14:textId="77777777" w:rsidR="000E4713" w:rsidRPr="007E2B23" w:rsidRDefault="000E4713" w:rsidP="000E4713">
      <w:pPr>
        <w:tabs>
          <w:tab w:val="left" w:pos="709"/>
        </w:tabs>
        <w:autoSpaceDE w:val="0"/>
        <w:autoSpaceDN w:val="0"/>
        <w:adjustRightInd w:val="0"/>
        <w:spacing w:after="0" w:line="240" w:lineRule="auto"/>
        <w:ind w:left="1418"/>
        <w:jc w:val="both"/>
        <w:rPr>
          <w:rFonts w:ascii="Times New Roman" w:hAnsi="Times New Roman"/>
          <w:sz w:val="20"/>
          <w:szCs w:val="20"/>
        </w:rPr>
      </w:pPr>
      <w:r w:rsidRPr="007E2B23">
        <w:rPr>
          <w:rFonts w:ascii="Times New Roman" w:hAnsi="Times New Roman"/>
          <w:sz w:val="20"/>
          <w:szCs w:val="20"/>
        </w:rPr>
        <w:lastRenderedPageBreak/>
        <w:t>O estado de Santa Catarina possui um perfil diversificado: uma agricultura forte, baseada em minifúndios rurais, divide espaço com um parque industrial atuante, considerado o quarto maior do país. Indústrias de grande porte e milhares de pequenas empresas espalham-se, fazendo do estado de Santa Catarina a oitava maior economia brasileira pelo tamanho de seu Produto Interno Bruto. Na economia, estes contrastes se repetem. Uma agricultura forte, baseada em minifúndios rurais, divide espaço com um parque industrial atuante, o quarto maior do país. Indústrias de grande porte e milhares de pequenas empresas espalham-se, fazendo do Estado a oitava maior economia brasileira pelo tamanho de seu Produto Interno Bruto de 2009. (SEBRAE,2013, p.10)</w:t>
      </w:r>
      <w:r w:rsidRPr="007E2B23">
        <w:rPr>
          <w:rStyle w:val="Refdenotaderodap"/>
          <w:rFonts w:ascii="Times New Roman" w:hAnsi="Times New Roman"/>
          <w:sz w:val="20"/>
          <w:szCs w:val="20"/>
        </w:rPr>
        <w:footnoteReference w:id="1"/>
      </w:r>
      <w:r>
        <w:rPr>
          <w:rFonts w:ascii="Times New Roman" w:hAnsi="Times New Roman"/>
          <w:sz w:val="20"/>
          <w:szCs w:val="20"/>
        </w:rPr>
        <w:t>.</w:t>
      </w:r>
      <w:r w:rsidRPr="007E2B23">
        <w:rPr>
          <w:rFonts w:ascii="Times New Roman" w:hAnsi="Times New Roman"/>
          <w:sz w:val="20"/>
          <w:szCs w:val="20"/>
        </w:rPr>
        <w:t xml:space="preserve"> </w:t>
      </w:r>
    </w:p>
    <w:p w14:paraId="6E37EC52" w14:textId="77777777" w:rsidR="00185A5B" w:rsidRDefault="00185A5B" w:rsidP="000E4713">
      <w:pPr>
        <w:tabs>
          <w:tab w:val="left" w:pos="709"/>
        </w:tabs>
        <w:autoSpaceDE w:val="0"/>
        <w:autoSpaceDN w:val="0"/>
        <w:adjustRightInd w:val="0"/>
        <w:spacing w:after="0" w:line="360" w:lineRule="auto"/>
        <w:ind w:firstLine="708"/>
        <w:jc w:val="both"/>
        <w:rPr>
          <w:rFonts w:ascii="Times New Roman" w:hAnsi="Times New Roman"/>
          <w:sz w:val="24"/>
          <w:szCs w:val="24"/>
        </w:rPr>
      </w:pPr>
    </w:p>
    <w:p w14:paraId="78DC9960" w14:textId="2AE354C6" w:rsidR="000E4713" w:rsidRDefault="000E4713" w:rsidP="000E4713">
      <w:pPr>
        <w:tabs>
          <w:tab w:val="left" w:pos="709"/>
        </w:tabs>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rPr>
        <w:t>Outro aspecto a ser destacado é que Santa Catarina apresenta importante participação na produção de outros produtos</w:t>
      </w:r>
      <w:r>
        <w:rPr>
          <w:rFonts w:ascii="Times New Roman" w:hAnsi="Times New Roman"/>
          <w:sz w:val="24"/>
          <w:szCs w:val="24"/>
        </w:rPr>
        <w:t xml:space="preserve"> como é possível observar na tabela 1.</w:t>
      </w:r>
    </w:p>
    <w:p w14:paraId="6FE74738" w14:textId="77777777" w:rsidR="00DD7875" w:rsidRPr="00572701" w:rsidRDefault="00DD7875" w:rsidP="000E4713">
      <w:pPr>
        <w:tabs>
          <w:tab w:val="left" w:pos="709"/>
        </w:tabs>
        <w:autoSpaceDE w:val="0"/>
        <w:autoSpaceDN w:val="0"/>
        <w:adjustRightInd w:val="0"/>
        <w:spacing w:after="0" w:line="360" w:lineRule="auto"/>
        <w:ind w:firstLine="708"/>
        <w:jc w:val="both"/>
        <w:rPr>
          <w:rFonts w:ascii="Times New Roman" w:hAnsi="Times New Roman"/>
          <w:sz w:val="24"/>
          <w:szCs w:val="24"/>
        </w:rPr>
      </w:pPr>
    </w:p>
    <w:p w14:paraId="091CCCF8" w14:textId="4C7B8E11" w:rsidR="000E4713" w:rsidRPr="009B63D2" w:rsidRDefault="000E4713" w:rsidP="000E4713">
      <w:pPr>
        <w:tabs>
          <w:tab w:val="left" w:pos="709"/>
        </w:tabs>
        <w:autoSpaceDE w:val="0"/>
        <w:autoSpaceDN w:val="0"/>
        <w:adjustRightInd w:val="0"/>
        <w:spacing w:after="0" w:line="360" w:lineRule="auto"/>
        <w:jc w:val="both"/>
        <w:rPr>
          <w:rFonts w:ascii="Times New Roman" w:hAnsi="Times New Roman"/>
          <w:sz w:val="20"/>
          <w:szCs w:val="20"/>
        </w:rPr>
      </w:pPr>
      <w:r w:rsidRPr="009B63D2">
        <w:rPr>
          <w:rFonts w:ascii="Times New Roman" w:hAnsi="Times New Roman"/>
          <w:sz w:val="20"/>
          <w:szCs w:val="20"/>
        </w:rPr>
        <w:t>T</w:t>
      </w:r>
      <w:r w:rsidR="00B319F6">
        <w:rPr>
          <w:rFonts w:ascii="Times New Roman" w:hAnsi="Times New Roman"/>
          <w:sz w:val="20"/>
          <w:szCs w:val="20"/>
        </w:rPr>
        <w:t xml:space="preserve">abela </w:t>
      </w:r>
      <w:r w:rsidRPr="009B63D2">
        <w:rPr>
          <w:rFonts w:ascii="Times New Roman" w:hAnsi="Times New Roman"/>
          <w:sz w:val="20"/>
          <w:szCs w:val="20"/>
        </w:rPr>
        <w:t>1</w:t>
      </w:r>
      <w:r w:rsidR="00B319F6">
        <w:rPr>
          <w:rFonts w:ascii="Times New Roman" w:hAnsi="Times New Roman"/>
          <w:sz w:val="20"/>
          <w:szCs w:val="20"/>
        </w:rPr>
        <w:t>:</w:t>
      </w:r>
      <w:r w:rsidRPr="009B63D2">
        <w:rPr>
          <w:rFonts w:ascii="Times New Roman" w:hAnsi="Times New Roman"/>
          <w:sz w:val="20"/>
          <w:szCs w:val="20"/>
        </w:rPr>
        <w:t xml:space="preserve"> Valor Bruto da produção dos principais produtos da agropecuária em Santa Catarina – 2017</w:t>
      </w:r>
    </w:p>
    <w:tbl>
      <w:tblPr>
        <w:tblW w:w="8823" w:type="dxa"/>
        <w:tblBorders>
          <w:insideH w:val="single" w:sz="4" w:space="0" w:color="000000"/>
          <w:insideV w:val="single" w:sz="4" w:space="0" w:color="000000"/>
        </w:tblBorders>
        <w:tblLayout w:type="fixed"/>
        <w:tblLook w:val="04A0" w:firstRow="1" w:lastRow="0" w:firstColumn="1" w:lastColumn="0" w:noHBand="0" w:noVBand="1"/>
      </w:tblPr>
      <w:tblGrid>
        <w:gridCol w:w="2376"/>
        <w:gridCol w:w="5279"/>
        <w:gridCol w:w="1168"/>
      </w:tblGrid>
      <w:tr w:rsidR="000E4713" w:rsidRPr="0016529D" w14:paraId="5298D401" w14:textId="77777777" w:rsidTr="00AE264B">
        <w:tc>
          <w:tcPr>
            <w:tcW w:w="2376" w:type="dxa"/>
            <w:hideMark/>
          </w:tcPr>
          <w:p w14:paraId="30EFF0E1"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b/>
                <w:bCs/>
                <w:sz w:val="24"/>
                <w:szCs w:val="24"/>
              </w:rPr>
            </w:pPr>
            <w:r w:rsidRPr="00550052">
              <w:rPr>
                <w:rFonts w:ascii="Times New Roman" w:hAnsi="Times New Roman"/>
                <w:b/>
                <w:bCs/>
                <w:sz w:val="24"/>
                <w:szCs w:val="24"/>
              </w:rPr>
              <w:t>Produto</w:t>
            </w:r>
          </w:p>
        </w:tc>
        <w:tc>
          <w:tcPr>
            <w:tcW w:w="5279" w:type="dxa"/>
            <w:hideMark/>
          </w:tcPr>
          <w:p w14:paraId="7FF8B6B6"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b/>
                <w:bCs/>
                <w:sz w:val="24"/>
                <w:szCs w:val="24"/>
              </w:rPr>
            </w:pPr>
            <w:r w:rsidRPr="00550052">
              <w:rPr>
                <w:rFonts w:ascii="Times New Roman" w:hAnsi="Times New Roman"/>
                <w:b/>
                <w:bCs/>
                <w:sz w:val="24"/>
                <w:szCs w:val="24"/>
              </w:rPr>
              <w:t>Valor Bruto da produção dos principais produtos da agropecuária em Santa Catarina – 2017</w:t>
            </w:r>
          </w:p>
        </w:tc>
        <w:tc>
          <w:tcPr>
            <w:tcW w:w="1168" w:type="dxa"/>
            <w:hideMark/>
          </w:tcPr>
          <w:p w14:paraId="03864F32"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b/>
                <w:bCs/>
                <w:sz w:val="24"/>
                <w:szCs w:val="24"/>
              </w:rPr>
            </w:pPr>
            <w:r w:rsidRPr="00550052">
              <w:rPr>
                <w:rFonts w:ascii="Times New Roman" w:hAnsi="Times New Roman"/>
                <w:b/>
                <w:bCs/>
                <w:sz w:val="24"/>
                <w:szCs w:val="24"/>
              </w:rPr>
              <w:t>Posição</w:t>
            </w:r>
          </w:p>
        </w:tc>
      </w:tr>
      <w:tr w:rsidR="000E4713" w:rsidRPr="0016529D" w14:paraId="1A2A30AD" w14:textId="77777777" w:rsidTr="00AE264B">
        <w:tc>
          <w:tcPr>
            <w:tcW w:w="2376" w:type="dxa"/>
            <w:hideMark/>
          </w:tcPr>
          <w:p w14:paraId="4C0A15F6"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 xml:space="preserve">Carne de frango </w:t>
            </w:r>
          </w:p>
        </w:tc>
        <w:tc>
          <w:tcPr>
            <w:tcW w:w="5279" w:type="dxa"/>
            <w:hideMark/>
          </w:tcPr>
          <w:p w14:paraId="39F951EA"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6.266.621</w:t>
            </w:r>
          </w:p>
        </w:tc>
        <w:tc>
          <w:tcPr>
            <w:tcW w:w="1168" w:type="dxa"/>
            <w:hideMark/>
          </w:tcPr>
          <w:p w14:paraId="2CC845CA"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1ª</w:t>
            </w:r>
          </w:p>
        </w:tc>
      </w:tr>
      <w:tr w:rsidR="000E4713" w:rsidRPr="0016529D" w14:paraId="1991A873" w14:textId="77777777" w:rsidTr="00AE264B">
        <w:tc>
          <w:tcPr>
            <w:tcW w:w="2376" w:type="dxa"/>
            <w:hideMark/>
          </w:tcPr>
          <w:p w14:paraId="5F9A0B9A"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Carne suína</w:t>
            </w:r>
          </w:p>
        </w:tc>
        <w:tc>
          <w:tcPr>
            <w:tcW w:w="5279" w:type="dxa"/>
            <w:hideMark/>
          </w:tcPr>
          <w:p w14:paraId="33BBF9F9"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5.230.338</w:t>
            </w:r>
            <w:r w:rsidRPr="00550052">
              <w:rPr>
                <w:rFonts w:ascii="Times New Roman" w:hAnsi="Times New Roman"/>
                <w:sz w:val="24"/>
                <w:szCs w:val="24"/>
              </w:rPr>
              <w:tab/>
            </w:r>
            <w:r w:rsidRPr="00550052">
              <w:rPr>
                <w:rFonts w:ascii="Times New Roman" w:hAnsi="Times New Roman"/>
                <w:sz w:val="24"/>
                <w:szCs w:val="24"/>
              </w:rPr>
              <w:tab/>
            </w:r>
          </w:p>
        </w:tc>
        <w:tc>
          <w:tcPr>
            <w:tcW w:w="1168" w:type="dxa"/>
            <w:hideMark/>
          </w:tcPr>
          <w:p w14:paraId="4D7195EE"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2ª</w:t>
            </w:r>
          </w:p>
        </w:tc>
      </w:tr>
      <w:tr w:rsidR="000E4713" w:rsidRPr="0016529D" w14:paraId="3841930F" w14:textId="77777777" w:rsidTr="00AE264B">
        <w:tc>
          <w:tcPr>
            <w:tcW w:w="2376" w:type="dxa"/>
            <w:hideMark/>
          </w:tcPr>
          <w:p w14:paraId="03F80738"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Leite</w:t>
            </w:r>
          </w:p>
        </w:tc>
        <w:tc>
          <w:tcPr>
            <w:tcW w:w="5279" w:type="dxa"/>
            <w:hideMark/>
          </w:tcPr>
          <w:p w14:paraId="5D398EBD"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3.575.207</w:t>
            </w:r>
          </w:p>
        </w:tc>
        <w:tc>
          <w:tcPr>
            <w:tcW w:w="1168" w:type="dxa"/>
            <w:hideMark/>
          </w:tcPr>
          <w:p w14:paraId="0425C6A0"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3ª</w:t>
            </w:r>
          </w:p>
        </w:tc>
      </w:tr>
      <w:tr w:rsidR="000E4713" w:rsidRPr="0016529D" w14:paraId="301F6583" w14:textId="77777777" w:rsidTr="00AE264B">
        <w:tc>
          <w:tcPr>
            <w:tcW w:w="2376" w:type="dxa"/>
            <w:hideMark/>
          </w:tcPr>
          <w:p w14:paraId="46B3835C"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Soja</w:t>
            </w:r>
          </w:p>
        </w:tc>
        <w:tc>
          <w:tcPr>
            <w:tcW w:w="5279" w:type="dxa"/>
            <w:hideMark/>
          </w:tcPr>
          <w:p w14:paraId="6FC34340"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2.539.955</w:t>
            </w:r>
          </w:p>
        </w:tc>
        <w:tc>
          <w:tcPr>
            <w:tcW w:w="1168" w:type="dxa"/>
            <w:hideMark/>
          </w:tcPr>
          <w:p w14:paraId="30F7DE7E"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4ª</w:t>
            </w:r>
          </w:p>
        </w:tc>
      </w:tr>
      <w:tr w:rsidR="000E4713" w:rsidRPr="0016529D" w14:paraId="1D04EA10" w14:textId="77777777" w:rsidTr="00AE264B">
        <w:tc>
          <w:tcPr>
            <w:tcW w:w="2376" w:type="dxa"/>
            <w:hideMark/>
          </w:tcPr>
          <w:p w14:paraId="3F860EFB"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Fumo</w:t>
            </w:r>
          </w:p>
        </w:tc>
        <w:tc>
          <w:tcPr>
            <w:tcW w:w="5279" w:type="dxa"/>
            <w:hideMark/>
          </w:tcPr>
          <w:p w14:paraId="14F99C76"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2.206.865</w:t>
            </w:r>
          </w:p>
        </w:tc>
        <w:tc>
          <w:tcPr>
            <w:tcW w:w="1168" w:type="dxa"/>
            <w:hideMark/>
          </w:tcPr>
          <w:p w14:paraId="46F41636"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5ª</w:t>
            </w:r>
          </w:p>
        </w:tc>
      </w:tr>
      <w:tr w:rsidR="000E4713" w:rsidRPr="0016529D" w14:paraId="11974DA7" w14:textId="77777777" w:rsidTr="00AE264B">
        <w:tc>
          <w:tcPr>
            <w:tcW w:w="2376" w:type="dxa"/>
            <w:hideMark/>
          </w:tcPr>
          <w:p w14:paraId="6094367C"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Milho</w:t>
            </w:r>
          </w:p>
        </w:tc>
        <w:tc>
          <w:tcPr>
            <w:tcW w:w="5279" w:type="dxa"/>
            <w:hideMark/>
          </w:tcPr>
          <w:p w14:paraId="30FB289C"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1.370.342</w:t>
            </w:r>
          </w:p>
        </w:tc>
        <w:tc>
          <w:tcPr>
            <w:tcW w:w="1168" w:type="dxa"/>
            <w:hideMark/>
          </w:tcPr>
          <w:p w14:paraId="2E51C24A"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6ª</w:t>
            </w:r>
          </w:p>
        </w:tc>
      </w:tr>
      <w:tr w:rsidR="000E4713" w:rsidRPr="0016529D" w14:paraId="68BF536E" w14:textId="77777777" w:rsidTr="00AE264B">
        <w:tc>
          <w:tcPr>
            <w:tcW w:w="2376" w:type="dxa"/>
            <w:hideMark/>
          </w:tcPr>
          <w:p w14:paraId="748ABF0E"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Carne bovina</w:t>
            </w:r>
          </w:p>
        </w:tc>
        <w:tc>
          <w:tcPr>
            <w:tcW w:w="5279" w:type="dxa"/>
            <w:hideMark/>
          </w:tcPr>
          <w:p w14:paraId="09D06F8E"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1.366.410</w:t>
            </w:r>
          </w:p>
        </w:tc>
        <w:tc>
          <w:tcPr>
            <w:tcW w:w="1168" w:type="dxa"/>
            <w:hideMark/>
          </w:tcPr>
          <w:p w14:paraId="1C544A9E"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7ª</w:t>
            </w:r>
          </w:p>
        </w:tc>
      </w:tr>
      <w:tr w:rsidR="000E4713" w:rsidRPr="0016529D" w14:paraId="1D3BF420" w14:textId="77777777" w:rsidTr="00AE264B">
        <w:tc>
          <w:tcPr>
            <w:tcW w:w="2376" w:type="dxa"/>
            <w:hideMark/>
          </w:tcPr>
          <w:p w14:paraId="0EF0A078"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Arroz</w:t>
            </w:r>
          </w:p>
        </w:tc>
        <w:tc>
          <w:tcPr>
            <w:tcW w:w="5279" w:type="dxa"/>
            <w:hideMark/>
          </w:tcPr>
          <w:p w14:paraId="4048D896"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1.063.971</w:t>
            </w:r>
          </w:p>
        </w:tc>
        <w:tc>
          <w:tcPr>
            <w:tcW w:w="1168" w:type="dxa"/>
            <w:hideMark/>
          </w:tcPr>
          <w:p w14:paraId="45A9C6C9"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8ª</w:t>
            </w:r>
          </w:p>
        </w:tc>
      </w:tr>
      <w:tr w:rsidR="000E4713" w:rsidRPr="0016529D" w14:paraId="16D3349F" w14:textId="77777777" w:rsidTr="00AE264B">
        <w:tc>
          <w:tcPr>
            <w:tcW w:w="2376" w:type="dxa"/>
            <w:hideMark/>
          </w:tcPr>
          <w:p w14:paraId="201120B5"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Ovos de galinha</w:t>
            </w:r>
          </w:p>
        </w:tc>
        <w:tc>
          <w:tcPr>
            <w:tcW w:w="5279" w:type="dxa"/>
            <w:hideMark/>
          </w:tcPr>
          <w:p w14:paraId="4C207241"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943.398</w:t>
            </w:r>
          </w:p>
        </w:tc>
        <w:tc>
          <w:tcPr>
            <w:tcW w:w="1168" w:type="dxa"/>
            <w:hideMark/>
          </w:tcPr>
          <w:p w14:paraId="13CC11CA"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9ª</w:t>
            </w:r>
          </w:p>
        </w:tc>
      </w:tr>
      <w:tr w:rsidR="000E4713" w:rsidRPr="0016529D" w14:paraId="1A377701" w14:textId="77777777" w:rsidTr="00AE264B">
        <w:tc>
          <w:tcPr>
            <w:tcW w:w="2376" w:type="dxa"/>
            <w:hideMark/>
          </w:tcPr>
          <w:p w14:paraId="3F96811E"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Madeira (outros afins)</w:t>
            </w:r>
          </w:p>
        </w:tc>
        <w:tc>
          <w:tcPr>
            <w:tcW w:w="5279" w:type="dxa"/>
            <w:hideMark/>
          </w:tcPr>
          <w:p w14:paraId="0BE42F13"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694.418</w:t>
            </w:r>
          </w:p>
        </w:tc>
        <w:tc>
          <w:tcPr>
            <w:tcW w:w="1168" w:type="dxa"/>
            <w:hideMark/>
          </w:tcPr>
          <w:p w14:paraId="4BEE90D7"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 xml:space="preserve">10ª </w:t>
            </w:r>
          </w:p>
        </w:tc>
      </w:tr>
      <w:tr w:rsidR="000E4713" w:rsidRPr="0016529D" w14:paraId="7DC009F4" w14:textId="77777777" w:rsidTr="00AE264B">
        <w:tc>
          <w:tcPr>
            <w:tcW w:w="2376" w:type="dxa"/>
            <w:hideMark/>
          </w:tcPr>
          <w:p w14:paraId="5CDD0E3E"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Maçã</w:t>
            </w:r>
          </w:p>
        </w:tc>
        <w:tc>
          <w:tcPr>
            <w:tcW w:w="5279" w:type="dxa"/>
            <w:hideMark/>
          </w:tcPr>
          <w:p w14:paraId="27785929"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649.744</w:t>
            </w:r>
          </w:p>
        </w:tc>
        <w:tc>
          <w:tcPr>
            <w:tcW w:w="1168" w:type="dxa"/>
            <w:hideMark/>
          </w:tcPr>
          <w:p w14:paraId="4F013E4E"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11ª</w:t>
            </w:r>
          </w:p>
        </w:tc>
      </w:tr>
      <w:tr w:rsidR="000E4713" w:rsidRPr="0016529D" w14:paraId="2CE434B4" w14:textId="77777777" w:rsidTr="00AE264B">
        <w:tc>
          <w:tcPr>
            <w:tcW w:w="2376" w:type="dxa"/>
            <w:hideMark/>
          </w:tcPr>
          <w:p w14:paraId="4B4ACAC1"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Banana</w:t>
            </w:r>
          </w:p>
        </w:tc>
        <w:tc>
          <w:tcPr>
            <w:tcW w:w="5279" w:type="dxa"/>
            <w:hideMark/>
          </w:tcPr>
          <w:p w14:paraId="0F51245C"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535.473</w:t>
            </w:r>
          </w:p>
        </w:tc>
        <w:tc>
          <w:tcPr>
            <w:tcW w:w="1168" w:type="dxa"/>
            <w:hideMark/>
          </w:tcPr>
          <w:p w14:paraId="36EC9385"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12ª</w:t>
            </w:r>
          </w:p>
        </w:tc>
      </w:tr>
      <w:tr w:rsidR="000E4713" w:rsidRPr="0016529D" w14:paraId="391627A9" w14:textId="77777777" w:rsidTr="00AE264B">
        <w:tc>
          <w:tcPr>
            <w:tcW w:w="2376" w:type="dxa"/>
            <w:hideMark/>
          </w:tcPr>
          <w:p w14:paraId="49C699A2"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Cebola</w:t>
            </w:r>
          </w:p>
        </w:tc>
        <w:tc>
          <w:tcPr>
            <w:tcW w:w="5279" w:type="dxa"/>
            <w:hideMark/>
          </w:tcPr>
          <w:p w14:paraId="6300B730"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377.993</w:t>
            </w:r>
          </w:p>
        </w:tc>
        <w:tc>
          <w:tcPr>
            <w:tcW w:w="1168" w:type="dxa"/>
            <w:hideMark/>
          </w:tcPr>
          <w:p w14:paraId="2D809663"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13ª</w:t>
            </w:r>
          </w:p>
        </w:tc>
      </w:tr>
      <w:tr w:rsidR="000E4713" w:rsidRPr="0016529D" w14:paraId="7918999E" w14:textId="77777777" w:rsidTr="00AE264B">
        <w:tc>
          <w:tcPr>
            <w:tcW w:w="2376" w:type="dxa"/>
            <w:hideMark/>
          </w:tcPr>
          <w:p w14:paraId="21FC541D"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Lenha</w:t>
            </w:r>
          </w:p>
        </w:tc>
        <w:tc>
          <w:tcPr>
            <w:tcW w:w="5279" w:type="dxa"/>
            <w:hideMark/>
          </w:tcPr>
          <w:p w14:paraId="6833AE94"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338.788</w:t>
            </w:r>
          </w:p>
        </w:tc>
        <w:tc>
          <w:tcPr>
            <w:tcW w:w="1168" w:type="dxa"/>
            <w:hideMark/>
          </w:tcPr>
          <w:p w14:paraId="21BD6000"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 xml:space="preserve">14ª </w:t>
            </w:r>
          </w:p>
        </w:tc>
      </w:tr>
      <w:tr w:rsidR="000E4713" w:rsidRPr="0016529D" w14:paraId="1C7FC78F" w14:textId="77777777" w:rsidTr="00AE264B">
        <w:tc>
          <w:tcPr>
            <w:tcW w:w="2376" w:type="dxa"/>
            <w:hideMark/>
          </w:tcPr>
          <w:p w14:paraId="3FCA3663"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Madeira (papel e celulose)</w:t>
            </w:r>
          </w:p>
        </w:tc>
        <w:tc>
          <w:tcPr>
            <w:tcW w:w="5279" w:type="dxa"/>
            <w:hideMark/>
          </w:tcPr>
          <w:p w14:paraId="4B9554B2"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290.898</w:t>
            </w:r>
          </w:p>
        </w:tc>
        <w:tc>
          <w:tcPr>
            <w:tcW w:w="1168" w:type="dxa"/>
            <w:hideMark/>
          </w:tcPr>
          <w:p w14:paraId="3ADF1D9C"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 xml:space="preserve">15ª </w:t>
            </w:r>
          </w:p>
        </w:tc>
      </w:tr>
      <w:tr w:rsidR="000E4713" w:rsidRPr="0016529D" w14:paraId="2C1CEF72" w14:textId="77777777" w:rsidTr="00AE264B">
        <w:tc>
          <w:tcPr>
            <w:tcW w:w="2376" w:type="dxa"/>
            <w:hideMark/>
          </w:tcPr>
          <w:p w14:paraId="6D178347"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Feijão</w:t>
            </w:r>
          </w:p>
        </w:tc>
        <w:tc>
          <w:tcPr>
            <w:tcW w:w="5279" w:type="dxa"/>
            <w:hideMark/>
          </w:tcPr>
          <w:p w14:paraId="3A141BD3"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288.263</w:t>
            </w:r>
          </w:p>
        </w:tc>
        <w:tc>
          <w:tcPr>
            <w:tcW w:w="1168" w:type="dxa"/>
            <w:hideMark/>
          </w:tcPr>
          <w:p w14:paraId="307C502F"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 xml:space="preserve">16ª </w:t>
            </w:r>
          </w:p>
        </w:tc>
      </w:tr>
      <w:tr w:rsidR="000E4713" w:rsidRPr="0016529D" w14:paraId="68E4FDCC" w14:textId="77777777" w:rsidTr="00AE264B">
        <w:tc>
          <w:tcPr>
            <w:tcW w:w="2376" w:type="dxa"/>
            <w:hideMark/>
          </w:tcPr>
          <w:p w14:paraId="6D1AB01E"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Tomate</w:t>
            </w:r>
          </w:p>
        </w:tc>
        <w:tc>
          <w:tcPr>
            <w:tcW w:w="5279" w:type="dxa"/>
            <w:hideMark/>
          </w:tcPr>
          <w:p w14:paraId="33E36895"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239.474</w:t>
            </w:r>
          </w:p>
        </w:tc>
        <w:tc>
          <w:tcPr>
            <w:tcW w:w="1168" w:type="dxa"/>
            <w:hideMark/>
          </w:tcPr>
          <w:p w14:paraId="362FF55F"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 xml:space="preserve">17ª </w:t>
            </w:r>
          </w:p>
        </w:tc>
      </w:tr>
      <w:tr w:rsidR="000E4713" w:rsidRPr="0016529D" w14:paraId="23C2B459" w14:textId="77777777" w:rsidTr="00AE264B">
        <w:tc>
          <w:tcPr>
            <w:tcW w:w="2376" w:type="dxa"/>
            <w:hideMark/>
          </w:tcPr>
          <w:p w14:paraId="33E97578"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Mandioca</w:t>
            </w:r>
          </w:p>
        </w:tc>
        <w:tc>
          <w:tcPr>
            <w:tcW w:w="5279" w:type="dxa"/>
            <w:hideMark/>
          </w:tcPr>
          <w:p w14:paraId="1E4C47D3"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195.130</w:t>
            </w:r>
          </w:p>
        </w:tc>
        <w:tc>
          <w:tcPr>
            <w:tcW w:w="1168" w:type="dxa"/>
            <w:hideMark/>
          </w:tcPr>
          <w:p w14:paraId="6F6C2B36"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 xml:space="preserve">18ª </w:t>
            </w:r>
          </w:p>
        </w:tc>
      </w:tr>
      <w:tr w:rsidR="000E4713" w:rsidRPr="0016529D" w14:paraId="48FCAB30" w14:textId="77777777" w:rsidTr="00AE264B">
        <w:tc>
          <w:tcPr>
            <w:tcW w:w="2376" w:type="dxa"/>
            <w:hideMark/>
          </w:tcPr>
          <w:p w14:paraId="7F8D8C60"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Alho</w:t>
            </w:r>
          </w:p>
        </w:tc>
        <w:tc>
          <w:tcPr>
            <w:tcW w:w="5279" w:type="dxa"/>
            <w:hideMark/>
          </w:tcPr>
          <w:p w14:paraId="744F3B1A"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191.438</w:t>
            </w:r>
          </w:p>
        </w:tc>
        <w:tc>
          <w:tcPr>
            <w:tcW w:w="1168" w:type="dxa"/>
            <w:hideMark/>
          </w:tcPr>
          <w:p w14:paraId="1E9B5AF2"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 xml:space="preserve">19ª </w:t>
            </w:r>
          </w:p>
        </w:tc>
      </w:tr>
      <w:tr w:rsidR="000E4713" w:rsidRPr="0016529D" w14:paraId="3C560632" w14:textId="77777777" w:rsidTr="00AE264B">
        <w:tc>
          <w:tcPr>
            <w:tcW w:w="2376" w:type="dxa"/>
            <w:hideMark/>
          </w:tcPr>
          <w:p w14:paraId="20402FE6"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Batata inglesa</w:t>
            </w:r>
          </w:p>
        </w:tc>
        <w:tc>
          <w:tcPr>
            <w:tcW w:w="5279" w:type="dxa"/>
            <w:hideMark/>
          </w:tcPr>
          <w:p w14:paraId="597A4DC4"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127.699</w:t>
            </w:r>
          </w:p>
        </w:tc>
        <w:tc>
          <w:tcPr>
            <w:tcW w:w="1168" w:type="dxa"/>
            <w:hideMark/>
          </w:tcPr>
          <w:p w14:paraId="44062F6B"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 xml:space="preserve">20ª </w:t>
            </w:r>
          </w:p>
        </w:tc>
      </w:tr>
      <w:tr w:rsidR="000E4713" w:rsidRPr="0016529D" w14:paraId="4C573776" w14:textId="77777777" w:rsidTr="00AE264B">
        <w:tc>
          <w:tcPr>
            <w:tcW w:w="2376" w:type="dxa"/>
            <w:hideMark/>
          </w:tcPr>
          <w:p w14:paraId="4B387C56"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Demais produtos</w:t>
            </w:r>
          </w:p>
        </w:tc>
        <w:tc>
          <w:tcPr>
            <w:tcW w:w="5279" w:type="dxa"/>
            <w:hideMark/>
          </w:tcPr>
          <w:p w14:paraId="5106D6B8"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1.078.713</w:t>
            </w:r>
          </w:p>
        </w:tc>
        <w:tc>
          <w:tcPr>
            <w:tcW w:w="1168" w:type="dxa"/>
          </w:tcPr>
          <w:p w14:paraId="0E6824C4"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p>
        </w:tc>
      </w:tr>
      <w:tr w:rsidR="000E4713" w:rsidRPr="0016529D" w14:paraId="4D875768" w14:textId="77777777" w:rsidTr="00AE264B">
        <w:tc>
          <w:tcPr>
            <w:tcW w:w="2376" w:type="dxa"/>
            <w:hideMark/>
          </w:tcPr>
          <w:p w14:paraId="48F795EA"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Santa Catarina</w:t>
            </w:r>
          </w:p>
        </w:tc>
        <w:tc>
          <w:tcPr>
            <w:tcW w:w="5279" w:type="dxa"/>
            <w:hideMark/>
          </w:tcPr>
          <w:p w14:paraId="5D3F0900"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r w:rsidRPr="00550052">
              <w:rPr>
                <w:rFonts w:ascii="Times New Roman" w:hAnsi="Times New Roman"/>
                <w:sz w:val="24"/>
                <w:szCs w:val="24"/>
              </w:rPr>
              <w:t>29.571.138</w:t>
            </w:r>
          </w:p>
        </w:tc>
        <w:tc>
          <w:tcPr>
            <w:tcW w:w="1168" w:type="dxa"/>
          </w:tcPr>
          <w:p w14:paraId="56491A6B" w14:textId="77777777" w:rsidR="000E4713" w:rsidRPr="00550052" w:rsidRDefault="000E4713" w:rsidP="00D6118E">
            <w:pPr>
              <w:tabs>
                <w:tab w:val="left" w:pos="709"/>
              </w:tabs>
              <w:autoSpaceDE w:val="0"/>
              <w:autoSpaceDN w:val="0"/>
              <w:adjustRightInd w:val="0"/>
              <w:spacing w:after="0" w:line="240" w:lineRule="auto"/>
              <w:jc w:val="both"/>
              <w:rPr>
                <w:rFonts w:ascii="Times New Roman" w:hAnsi="Times New Roman"/>
                <w:sz w:val="24"/>
                <w:szCs w:val="24"/>
              </w:rPr>
            </w:pPr>
          </w:p>
        </w:tc>
      </w:tr>
    </w:tbl>
    <w:p w14:paraId="5C311722" w14:textId="77777777" w:rsidR="000E4713" w:rsidRPr="0016529D" w:rsidRDefault="000E4713" w:rsidP="000E4713">
      <w:pPr>
        <w:tabs>
          <w:tab w:val="left" w:pos="0"/>
          <w:tab w:val="left" w:pos="709"/>
        </w:tabs>
        <w:spacing w:after="0" w:line="240" w:lineRule="auto"/>
        <w:jc w:val="both"/>
        <w:rPr>
          <w:rFonts w:ascii="Times New Roman" w:hAnsi="Times New Roman"/>
          <w:sz w:val="20"/>
          <w:szCs w:val="20"/>
        </w:rPr>
      </w:pPr>
      <w:r w:rsidRPr="0016529D">
        <w:rPr>
          <w:rFonts w:ascii="Times New Roman" w:hAnsi="Times New Roman"/>
          <w:sz w:val="20"/>
          <w:szCs w:val="20"/>
        </w:rPr>
        <w:t>Fonte: Números da agropecuária catarinense (2017, p.35 e 36).</w:t>
      </w:r>
    </w:p>
    <w:p w14:paraId="625151D6" w14:textId="77777777" w:rsidR="000E4713" w:rsidRPr="00572701" w:rsidRDefault="000E4713" w:rsidP="000E4713">
      <w:pPr>
        <w:tabs>
          <w:tab w:val="left" w:pos="709"/>
        </w:tabs>
        <w:autoSpaceDE w:val="0"/>
        <w:autoSpaceDN w:val="0"/>
        <w:adjustRightInd w:val="0"/>
        <w:spacing w:after="0" w:line="360" w:lineRule="auto"/>
        <w:jc w:val="both"/>
        <w:rPr>
          <w:rFonts w:ascii="Times New Roman" w:hAnsi="Times New Roman"/>
          <w:sz w:val="24"/>
          <w:szCs w:val="24"/>
        </w:rPr>
      </w:pPr>
      <w:r w:rsidRPr="00572701">
        <w:rPr>
          <w:rFonts w:ascii="Times New Roman" w:hAnsi="Times New Roman"/>
          <w:sz w:val="24"/>
          <w:szCs w:val="24"/>
        </w:rPr>
        <w:tab/>
      </w:r>
    </w:p>
    <w:p w14:paraId="64BD5A74" w14:textId="77777777" w:rsidR="000E4713" w:rsidRPr="00572701" w:rsidRDefault="000E4713" w:rsidP="000E4713">
      <w:pPr>
        <w:tabs>
          <w:tab w:val="left" w:pos="709"/>
        </w:tabs>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rPr>
        <w:t xml:space="preserve">Os números </w:t>
      </w:r>
      <w:r>
        <w:rPr>
          <w:rFonts w:ascii="Times New Roman" w:hAnsi="Times New Roman"/>
          <w:sz w:val="24"/>
          <w:szCs w:val="24"/>
        </w:rPr>
        <w:t>destacados na tabela acima</w:t>
      </w:r>
      <w:r w:rsidRPr="00572701">
        <w:rPr>
          <w:rFonts w:ascii="Times New Roman" w:hAnsi="Times New Roman"/>
          <w:sz w:val="24"/>
          <w:szCs w:val="24"/>
        </w:rPr>
        <w:t xml:space="preserve"> são um recorte da importância das atividades do campo</w:t>
      </w:r>
      <w:r>
        <w:rPr>
          <w:rFonts w:ascii="Times New Roman" w:hAnsi="Times New Roman"/>
          <w:sz w:val="24"/>
          <w:szCs w:val="24"/>
        </w:rPr>
        <w:t xml:space="preserve"> e demonstram como estas atividades </w:t>
      </w:r>
      <w:r w:rsidRPr="00572701">
        <w:rPr>
          <w:rFonts w:ascii="Times New Roman" w:hAnsi="Times New Roman"/>
          <w:sz w:val="24"/>
          <w:szCs w:val="24"/>
        </w:rPr>
        <w:t xml:space="preserve">a economia catarinense e brasileira. </w:t>
      </w:r>
    </w:p>
    <w:p w14:paraId="4F43FA91" w14:textId="77777777" w:rsidR="000E4713" w:rsidRDefault="000E4713" w:rsidP="000E4713">
      <w:pPr>
        <w:tabs>
          <w:tab w:val="left" w:pos="709"/>
        </w:tabs>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rPr>
        <w:lastRenderedPageBreak/>
        <w:t xml:space="preserve">Entretanto, nesta pesquisa </w:t>
      </w:r>
      <w:r>
        <w:rPr>
          <w:rFonts w:ascii="Times New Roman" w:hAnsi="Times New Roman"/>
          <w:sz w:val="24"/>
          <w:szCs w:val="24"/>
        </w:rPr>
        <w:t xml:space="preserve">optou-se por selecionar intencionalmente três atividades agrícolas: </w:t>
      </w:r>
      <w:r w:rsidRPr="00572701">
        <w:rPr>
          <w:rFonts w:ascii="Times New Roman" w:hAnsi="Times New Roman"/>
          <w:sz w:val="24"/>
          <w:szCs w:val="24"/>
        </w:rPr>
        <w:t>produção de leite, aves, suínos</w:t>
      </w:r>
      <w:r>
        <w:rPr>
          <w:rFonts w:ascii="Times New Roman" w:hAnsi="Times New Roman"/>
          <w:sz w:val="24"/>
          <w:szCs w:val="24"/>
        </w:rPr>
        <w:t xml:space="preserve"> em razão do destaque destas atividades no cenário catarinense e </w:t>
      </w:r>
      <w:r w:rsidRPr="00572701">
        <w:rPr>
          <w:rFonts w:ascii="Times New Roman" w:hAnsi="Times New Roman"/>
          <w:sz w:val="24"/>
          <w:szCs w:val="24"/>
        </w:rPr>
        <w:t xml:space="preserve">nacional. </w:t>
      </w:r>
      <w:r>
        <w:rPr>
          <w:rFonts w:ascii="Times New Roman" w:hAnsi="Times New Roman"/>
          <w:sz w:val="24"/>
          <w:szCs w:val="24"/>
        </w:rPr>
        <w:t>A pesquisa também procurou analisar a produção de milho, selecionada pelo seu grau de importância na</w:t>
      </w:r>
      <w:r w:rsidRPr="00572701">
        <w:rPr>
          <w:rFonts w:ascii="Times New Roman" w:hAnsi="Times New Roman"/>
          <w:sz w:val="24"/>
          <w:szCs w:val="24"/>
        </w:rPr>
        <w:t xml:space="preserve"> produção de aves como suínos</w:t>
      </w:r>
      <w:r>
        <w:rPr>
          <w:rFonts w:ascii="Times New Roman" w:hAnsi="Times New Roman"/>
          <w:sz w:val="24"/>
          <w:szCs w:val="24"/>
        </w:rPr>
        <w:t xml:space="preserve"> e por ser um insumo básico também utilizado na produção de leite.</w:t>
      </w:r>
    </w:p>
    <w:p w14:paraId="7DF07220" w14:textId="3D73D7BE" w:rsidR="000E4713" w:rsidRPr="00572701" w:rsidRDefault="000E4713" w:rsidP="000E4713">
      <w:pPr>
        <w:tabs>
          <w:tab w:val="left" w:pos="709"/>
        </w:tabs>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A seguir é caracterizada cada uma destas atividades, </w:t>
      </w:r>
      <w:r w:rsidR="00B319F6">
        <w:rPr>
          <w:rFonts w:ascii="Times New Roman" w:hAnsi="Times New Roman"/>
          <w:sz w:val="24"/>
          <w:szCs w:val="24"/>
        </w:rPr>
        <w:t xml:space="preserve">privilegiando sua importância do ponto de vista econômico a partir de dados de produção. </w:t>
      </w:r>
      <w:r w:rsidRPr="00572701">
        <w:rPr>
          <w:rFonts w:ascii="Times New Roman" w:hAnsi="Times New Roman"/>
          <w:sz w:val="24"/>
          <w:szCs w:val="24"/>
        </w:rPr>
        <w:t xml:space="preserve"> </w:t>
      </w:r>
    </w:p>
    <w:p w14:paraId="0C573395" w14:textId="77777777" w:rsidR="000E4713" w:rsidRPr="00572701" w:rsidRDefault="000E4713" w:rsidP="000E4713">
      <w:pPr>
        <w:tabs>
          <w:tab w:val="left" w:pos="709"/>
        </w:tabs>
        <w:autoSpaceDE w:val="0"/>
        <w:autoSpaceDN w:val="0"/>
        <w:adjustRightInd w:val="0"/>
        <w:spacing w:after="0" w:line="360" w:lineRule="auto"/>
        <w:ind w:firstLine="708"/>
        <w:jc w:val="both"/>
        <w:rPr>
          <w:rStyle w:val="Ttulo1Char"/>
          <w:rFonts w:ascii="Times New Roman" w:eastAsia="Calibri" w:hAnsi="Times New Roman"/>
          <w:sz w:val="24"/>
          <w:szCs w:val="24"/>
        </w:rPr>
      </w:pPr>
    </w:p>
    <w:p w14:paraId="08629BA5" w14:textId="2BF24DE3" w:rsidR="000E4713" w:rsidRDefault="000E4713" w:rsidP="000E4713">
      <w:pPr>
        <w:spacing w:after="0" w:line="360" w:lineRule="auto"/>
        <w:jc w:val="both"/>
        <w:rPr>
          <w:rFonts w:ascii="Times New Roman" w:hAnsi="Times New Roman"/>
          <w:sz w:val="24"/>
          <w:szCs w:val="24"/>
        </w:rPr>
      </w:pPr>
      <w:r w:rsidRPr="00572701">
        <w:rPr>
          <w:rFonts w:ascii="Times New Roman" w:hAnsi="Times New Roman"/>
          <w:sz w:val="24"/>
          <w:szCs w:val="24"/>
        </w:rPr>
        <w:t xml:space="preserve">2.2.1. </w:t>
      </w:r>
      <w:r>
        <w:rPr>
          <w:rFonts w:ascii="Times New Roman" w:hAnsi="Times New Roman"/>
          <w:sz w:val="24"/>
          <w:szCs w:val="24"/>
        </w:rPr>
        <w:t xml:space="preserve">A </w:t>
      </w:r>
      <w:r w:rsidR="00B319F6">
        <w:rPr>
          <w:rFonts w:ascii="Times New Roman" w:hAnsi="Times New Roman"/>
          <w:sz w:val="24"/>
          <w:szCs w:val="24"/>
        </w:rPr>
        <w:t>produção de leite no estado de Santa Catarina</w:t>
      </w:r>
      <w:r w:rsidRPr="00572701">
        <w:rPr>
          <w:rFonts w:ascii="Times New Roman" w:hAnsi="Times New Roman"/>
          <w:sz w:val="24"/>
          <w:szCs w:val="24"/>
        </w:rPr>
        <w:t xml:space="preserve"> </w:t>
      </w:r>
    </w:p>
    <w:p w14:paraId="49F9CB7A" w14:textId="77777777" w:rsidR="000E4713" w:rsidRPr="00572701" w:rsidRDefault="000E4713" w:rsidP="000E4713">
      <w:pPr>
        <w:spacing w:after="0" w:line="360" w:lineRule="auto"/>
        <w:jc w:val="both"/>
        <w:rPr>
          <w:rFonts w:ascii="Times New Roman" w:hAnsi="Times New Roman"/>
          <w:sz w:val="24"/>
          <w:szCs w:val="24"/>
        </w:rPr>
      </w:pPr>
    </w:p>
    <w:p w14:paraId="0EFFEC8D" w14:textId="2058F6F2" w:rsidR="000E4713" w:rsidRPr="00572701" w:rsidRDefault="000E4713" w:rsidP="000E4713">
      <w:pPr>
        <w:autoSpaceDE w:val="0"/>
        <w:autoSpaceDN w:val="0"/>
        <w:adjustRightInd w:val="0"/>
        <w:spacing w:after="0" w:line="360" w:lineRule="auto"/>
        <w:ind w:firstLine="709"/>
        <w:jc w:val="both"/>
        <w:rPr>
          <w:rFonts w:ascii="Times New Roman" w:hAnsi="Times New Roman"/>
          <w:sz w:val="24"/>
          <w:szCs w:val="24"/>
        </w:rPr>
      </w:pPr>
      <w:r w:rsidRPr="00572701">
        <w:rPr>
          <w:rFonts w:ascii="Times New Roman" w:hAnsi="Times New Roman"/>
          <w:sz w:val="24"/>
          <w:szCs w:val="24"/>
        </w:rPr>
        <w:t xml:space="preserve">  A produção de leite no Brasil tem crescido de forma sistemática nos últimos anos conforme </w:t>
      </w:r>
      <w:r w:rsidR="00B319F6">
        <w:rPr>
          <w:rFonts w:ascii="Times New Roman" w:hAnsi="Times New Roman"/>
          <w:sz w:val="24"/>
          <w:szCs w:val="24"/>
        </w:rPr>
        <w:t xml:space="preserve">demonstrado na </w:t>
      </w:r>
      <w:r w:rsidRPr="00572701">
        <w:rPr>
          <w:rFonts w:ascii="Times New Roman" w:hAnsi="Times New Roman"/>
          <w:sz w:val="24"/>
          <w:szCs w:val="24"/>
        </w:rPr>
        <w:t xml:space="preserve">tabela 2. </w:t>
      </w:r>
    </w:p>
    <w:p w14:paraId="0B229FEA" w14:textId="77777777" w:rsidR="000E4713" w:rsidRPr="00572701" w:rsidRDefault="000E4713" w:rsidP="000E4713">
      <w:pPr>
        <w:autoSpaceDE w:val="0"/>
        <w:autoSpaceDN w:val="0"/>
        <w:adjustRightInd w:val="0"/>
        <w:spacing w:after="0" w:line="360" w:lineRule="auto"/>
        <w:ind w:firstLine="708"/>
        <w:rPr>
          <w:rFonts w:ascii="Times New Roman" w:hAnsi="Times New Roman"/>
          <w:sz w:val="24"/>
          <w:szCs w:val="24"/>
        </w:rPr>
      </w:pPr>
    </w:p>
    <w:p w14:paraId="4A5D7A72" w14:textId="18EFB4A4" w:rsidR="000E4713" w:rsidRPr="00B9174C" w:rsidRDefault="000E4713" w:rsidP="000E4713">
      <w:pPr>
        <w:spacing w:after="0" w:line="360" w:lineRule="auto"/>
        <w:rPr>
          <w:rFonts w:ascii="Times New Roman" w:hAnsi="Times New Roman"/>
          <w:sz w:val="20"/>
          <w:szCs w:val="20"/>
        </w:rPr>
      </w:pPr>
      <w:r w:rsidRPr="00B9174C">
        <w:rPr>
          <w:rFonts w:ascii="Times New Roman" w:hAnsi="Times New Roman"/>
          <w:sz w:val="20"/>
          <w:szCs w:val="20"/>
        </w:rPr>
        <w:t>T</w:t>
      </w:r>
      <w:r w:rsidR="0097362B">
        <w:rPr>
          <w:rFonts w:ascii="Times New Roman" w:hAnsi="Times New Roman"/>
          <w:sz w:val="20"/>
          <w:szCs w:val="20"/>
        </w:rPr>
        <w:t>abela</w:t>
      </w:r>
      <w:r w:rsidRPr="00B9174C">
        <w:rPr>
          <w:rFonts w:ascii="Times New Roman" w:hAnsi="Times New Roman"/>
          <w:sz w:val="20"/>
          <w:szCs w:val="20"/>
        </w:rPr>
        <w:t xml:space="preserve"> 2: Leite. Produção e participação de Santa Catarina no Brasil – 2016</w:t>
      </w:r>
    </w:p>
    <w:p w14:paraId="7F2F4838" w14:textId="246D96F6" w:rsidR="000E4713" w:rsidRPr="00572701" w:rsidRDefault="000E4713" w:rsidP="000E4713">
      <w:pPr>
        <w:spacing w:after="0" w:line="360" w:lineRule="auto"/>
        <w:rPr>
          <w:rFonts w:ascii="Times New Roman" w:hAnsi="Times New Roman"/>
          <w:sz w:val="24"/>
          <w:szCs w:val="24"/>
        </w:rPr>
      </w:pPr>
      <w:r w:rsidRPr="00572701">
        <w:rPr>
          <w:rFonts w:ascii="Times New Roman" w:hAnsi="Times New Roman"/>
          <w:noProof/>
          <w:sz w:val="24"/>
          <w:szCs w:val="24"/>
        </w:rPr>
        <w:drawing>
          <wp:inline distT="0" distB="0" distL="0" distR="0" wp14:anchorId="2957CF04" wp14:editId="72E6B542">
            <wp:extent cx="4607148" cy="2051050"/>
            <wp:effectExtent l="0" t="0" r="3175"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861" b="7196"/>
                    <a:stretch/>
                  </pic:blipFill>
                  <pic:spPr bwMode="auto">
                    <a:xfrm>
                      <a:off x="0" y="0"/>
                      <a:ext cx="4638870" cy="2065172"/>
                    </a:xfrm>
                    <a:prstGeom prst="rect">
                      <a:avLst/>
                    </a:prstGeom>
                    <a:noFill/>
                    <a:ln>
                      <a:noFill/>
                    </a:ln>
                    <a:extLst>
                      <a:ext uri="{53640926-AAD7-44D8-BBD7-CCE9431645EC}">
                        <a14:shadowObscured xmlns:a14="http://schemas.microsoft.com/office/drawing/2010/main"/>
                      </a:ext>
                    </a:extLst>
                  </pic:spPr>
                </pic:pic>
              </a:graphicData>
            </a:graphic>
          </wp:inline>
        </w:drawing>
      </w:r>
    </w:p>
    <w:p w14:paraId="53F28042" w14:textId="677391F4" w:rsidR="000E4713" w:rsidRDefault="000E4713" w:rsidP="000E4713">
      <w:pPr>
        <w:spacing w:after="0" w:line="360" w:lineRule="auto"/>
        <w:rPr>
          <w:rFonts w:ascii="Times New Roman" w:hAnsi="Times New Roman"/>
          <w:sz w:val="20"/>
          <w:szCs w:val="20"/>
        </w:rPr>
      </w:pPr>
      <w:r w:rsidRPr="00B9174C">
        <w:rPr>
          <w:rFonts w:ascii="Times New Roman" w:hAnsi="Times New Roman"/>
          <w:sz w:val="20"/>
          <w:szCs w:val="20"/>
        </w:rPr>
        <w:t xml:space="preserve">Fonte: </w:t>
      </w:r>
      <w:r w:rsidR="00AE264B">
        <w:rPr>
          <w:rFonts w:ascii="Times New Roman" w:hAnsi="Times New Roman"/>
          <w:sz w:val="20"/>
          <w:szCs w:val="20"/>
        </w:rPr>
        <w:t xml:space="preserve"> IBGE</w:t>
      </w:r>
      <w:r w:rsidRPr="00B9174C">
        <w:rPr>
          <w:rFonts w:ascii="Times New Roman" w:hAnsi="Times New Roman"/>
          <w:sz w:val="20"/>
          <w:szCs w:val="20"/>
        </w:rPr>
        <w:t xml:space="preserve"> (</w:t>
      </w:r>
      <w:r w:rsidR="00DD7875">
        <w:rPr>
          <w:rFonts w:ascii="Times New Roman" w:hAnsi="Times New Roman"/>
          <w:sz w:val="20"/>
          <w:szCs w:val="20"/>
        </w:rPr>
        <w:t xml:space="preserve">apud EPAGRI, </w:t>
      </w:r>
      <w:r w:rsidRPr="00B9174C">
        <w:rPr>
          <w:rFonts w:ascii="Times New Roman" w:hAnsi="Times New Roman"/>
          <w:sz w:val="20"/>
          <w:szCs w:val="20"/>
        </w:rPr>
        <w:t>2018, p.25).</w:t>
      </w:r>
    </w:p>
    <w:p w14:paraId="17ED1A99" w14:textId="77777777" w:rsidR="00185A5B" w:rsidRDefault="000E4713" w:rsidP="00DD7875">
      <w:pPr>
        <w:tabs>
          <w:tab w:val="left" w:pos="851"/>
        </w:tabs>
        <w:spacing w:after="0" w:line="360" w:lineRule="auto"/>
        <w:rPr>
          <w:rFonts w:ascii="Times New Roman" w:hAnsi="Times New Roman"/>
          <w:sz w:val="24"/>
          <w:szCs w:val="24"/>
        </w:rPr>
      </w:pPr>
      <w:r w:rsidRPr="00572701">
        <w:rPr>
          <w:rFonts w:ascii="Times New Roman" w:hAnsi="Times New Roman"/>
          <w:sz w:val="24"/>
          <w:szCs w:val="24"/>
        </w:rPr>
        <w:tab/>
      </w:r>
    </w:p>
    <w:p w14:paraId="67313084" w14:textId="6A218C63" w:rsidR="00AE264B" w:rsidRDefault="00AE264B" w:rsidP="00DD7875">
      <w:pPr>
        <w:tabs>
          <w:tab w:val="left" w:pos="851"/>
        </w:tabs>
        <w:spacing w:after="0" w:line="360" w:lineRule="auto"/>
        <w:rPr>
          <w:rFonts w:ascii="Times New Roman" w:hAnsi="Times New Roman"/>
          <w:sz w:val="24"/>
          <w:szCs w:val="24"/>
        </w:rPr>
      </w:pPr>
      <w:r>
        <w:rPr>
          <w:rFonts w:ascii="Times New Roman" w:hAnsi="Times New Roman"/>
          <w:sz w:val="24"/>
          <w:szCs w:val="24"/>
        </w:rPr>
        <w:tab/>
      </w:r>
      <w:r w:rsidR="00B319F6">
        <w:rPr>
          <w:rFonts w:ascii="Times New Roman" w:hAnsi="Times New Roman"/>
          <w:sz w:val="24"/>
          <w:szCs w:val="24"/>
        </w:rPr>
        <w:t>O estado de Santa Catarina</w:t>
      </w:r>
      <w:r w:rsidR="000E4713" w:rsidRPr="00572701">
        <w:rPr>
          <w:rFonts w:ascii="Times New Roman" w:hAnsi="Times New Roman"/>
          <w:sz w:val="24"/>
          <w:szCs w:val="24"/>
        </w:rPr>
        <w:t xml:space="preserve">, conforme os últimos números publicados, </w:t>
      </w:r>
      <w:r w:rsidR="00B319F6">
        <w:rPr>
          <w:rFonts w:ascii="Times New Roman" w:hAnsi="Times New Roman"/>
          <w:sz w:val="24"/>
          <w:szCs w:val="24"/>
        </w:rPr>
        <w:t>possui papel de destaque</w:t>
      </w:r>
      <w:r w:rsidR="000E4713" w:rsidRPr="00572701">
        <w:rPr>
          <w:rFonts w:ascii="Times New Roman" w:hAnsi="Times New Roman"/>
          <w:sz w:val="24"/>
          <w:szCs w:val="24"/>
        </w:rPr>
        <w:t xml:space="preserve"> mantem-se entre os maiores produtores de leite</w:t>
      </w:r>
      <w:r w:rsidR="00B319F6">
        <w:rPr>
          <w:rFonts w:ascii="Times New Roman" w:hAnsi="Times New Roman"/>
          <w:sz w:val="24"/>
          <w:szCs w:val="24"/>
        </w:rPr>
        <w:t xml:space="preserve"> do país</w:t>
      </w:r>
      <w:r w:rsidR="000E4713" w:rsidRPr="00572701">
        <w:rPr>
          <w:rFonts w:ascii="Times New Roman" w:hAnsi="Times New Roman"/>
          <w:sz w:val="24"/>
          <w:szCs w:val="24"/>
        </w:rPr>
        <w:t>.</w:t>
      </w:r>
    </w:p>
    <w:p w14:paraId="33731A59" w14:textId="57B335AD" w:rsidR="00AE264B" w:rsidRPr="00AE264B" w:rsidRDefault="00AE264B" w:rsidP="00AE264B">
      <w:pPr>
        <w:spacing w:after="0" w:line="360" w:lineRule="auto"/>
        <w:rPr>
          <w:rFonts w:ascii="Times New Roman" w:hAnsi="Times New Roman"/>
          <w:sz w:val="20"/>
          <w:szCs w:val="20"/>
        </w:rPr>
      </w:pPr>
      <w:r w:rsidRPr="00B9174C">
        <w:rPr>
          <w:rFonts w:ascii="Times New Roman" w:hAnsi="Times New Roman"/>
          <w:sz w:val="20"/>
          <w:szCs w:val="20"/>
        </w:rPr>
        <w:t>T</w:t>
      </w:r>
      <w:r>
        <w:rPr>
          <w:rFonts w:ascii="Times New Roman" w:hAnsi="Times New Roman"/>
          <w:sz w:val="20"/>
          <w:szCs w:val="20"/>
        </w:rPr>
        <w:t>abela</w:t>
      </w:r>
      <w:r w:rsidRPr="00B9174C">
        <w:rPr>
          <w:rFonts w:ascii="Times New Roman" w:hAnsi="Times New Roman"/>
          <w:sz w:val="20"/>
          <w:szCs w:val="20"/>
        </w:rPr>
        <w:t>: Leite. Produção e participação de Santa Catarina no Brasil – 201</w:t>
      </w:r>
      <w:r>
        <w:rPr>
          <w:rFonts w:ascii="Times New Roman" w:hAnsi="Times New Roman"/>
          <w:sz w:val="20"/>
          <w:szCs w:val="20"/>
        </w:rPr>
        <w:t>9</w:t>
      </w:r>
    </w:p>
    <w:p w14:paraId="2D41C19A" w14:textId="2ED1E920" w:rsidR="000E4713" w:rsidRDefault="00185A5B" w:rsidP="00AE264B">
      <w:pPr>
        <w:tabs>
          <w:tab w:val="left" w:pos="851"/>
        </w:tabs>
        <w:spacing w:after="0" w:line="360" w:lineRule="auto"/>
        <w:rPr>
          <w:rFonts w:ascii="Times New Roman" w:hAnsi="Times New Roman"/>
          <w:sz w:val="24"/>
          <w:szCs w:val="24"/>
        </w:rPr>
      </w:pPr>
      <w:r>
        <w:rPr>
          <w:noProof/>
        </w:rPr>
        <w:lastRenderedPageBreak/>
        <w:drawing>
          <wp:inline distT="0" distB="0" distL="0" distR="0" wp14:anchorId="53266B51" wp14:editId="31C4BE33">
            <wp:extent cx="4359499" cy="2723723"/>
            <wp:effectExtent l="0" t="0" r="3175" b="635"/>
            <wp:docPr id="1" name="Imagem 1" descr="Interface gráfica do usuári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abela&#10;&#10;Descrição gerada automaticamente"/>
                    <pic:cNvPicPr/>
                  </pic:nvPicPr>
                  <pic:blipFill rotWithShape="1">
                    <a:blip r:embed="rId12"/>
                    <a:srcRect l="33273" t="25245" r="34273" b="38711"/>
                    <a:stretch/>
                  </pic:blipFill>
                  <pic:spPr bwMode="auto">
                    <a:xfrm>
                      <a:off x="0" y="0"/>
                      <a:ext cx="4374874" cy="2733329"/>
                    </a:xfrm>
                    <a:prstGeom prst="rect">
                      <a:avLst/>
                    </a:prstGeom>
                    <a:ln>
                      <a:noFill/>
                    </a:ln>
                    <a:extLst>
                      <a:ext uri="{53640926-AAD7-44D8-BBD7-CCE9431645EC}">
                        <a14:shadowObscured xmlns:a14="http://schemas.microsoft.com/office/drawing/2010/main"/>
                      </a:ext>
                    </a:extLst>
                  </pic:spPr>
                </pic:pic>
              </a:graphicData>
            </a:graphic>
          </wp:inline>
        </w:drawing>
      </w:r>
    </w:p>
    <w:p w14:paraId="4095E83E" w14:textId="2E51A717" w:rsidR="00AE264B" w:rsidRDefault="00AE264B" w:rsidP="00AE264B">
      <w:pPr>
        <w:spacing w:after="0" w:line="360" w:lineRule="auto"/>
        <w:rPr>
          <w:rFonts w:ascii="Times New Roman" w:hAnsi="Times New Roman"/>
          <w:sz w:val="20"/>
          <w:szCs w:val="20"/>
        </w:rPr>
      </w:pPr>
      <w:r w:rsidRPr="00B9174C">
        <w:rPr>
          <w:rFonts w:ascii="Times New Roman" w:hAnsi="Times New Roman"/>
          <w:sz w:val="20"/>
          <w:szCs w:val="20"/>
        </w:rPr>
        <w:t xml:space="preserve">Fonte: </w:t>
      </w:r>
      <w:r>
        <w:rPr>
          <w:rFonts w:ascii="Times New Roman" w:hAnsi="Times New Roman"/>
          <w:sz w:val="20"/>
          <w:szCs w:val="20"/>
        </w:rPr>
        <w:t xml:space="preserve"> IBGE</w:t>
      </w:r>
      <w:r w:rsidRPr="00B9174C">
        <w:rPr>
          <w:rFonts w:ascii="Times New Roman" w:hAnsi="Times New Roman"/>
          <w:sz w:val="20"/>
          <w:szCs w:val="20"/>
        </w:rPr>
        <w:t xml:space="preserve"> (</w:t>
      </w:r>
      <w:r>
        <w:rPr>
          <w:rFonts w:ascii="Times New Roman" w:hAnsi="Times New Roman"/>
          <w:sz w:val="20"/>
          <w:szCs w:val="20"/>
        </w:rPr>
        <w:t xml:space="preserve">apud EPAGRI, </w:t>
      </w:r>
      <w:r w:rsidRPr="00B9174C">
        <w:rPr>
          <w:rFonts w:ascii="Times New Roman" w:hAnsi="Times New Roman"/>
          <w:sz w:val="20"/>
          <w:szCs w:val="20"/>
        </w:rPr>
        <w:t>20</w:t>
      </w:r>
      <w:r>
        <w:rPr>
          <w:rFonts w:ascii="Times New Roman" w:hAnsi="Times New Roman"/>
          <w:sz w:val="20"/>
          <w:szCs w:val="20"/>
        </w:rPr>
        <w:t>21</w:t>
      </w:r>
      <w:r w:rsidRPr="00B9174C">
        <w:rPr>
          <w:rFonts w:ascii="Times New Roman" w:hAnsi="Times New Roman"/>
          <w:sz w:val="20"/>
          <w:szCs w:val="20"/>
        </w:rPr>
        <w:t>, p.</w:t>
      </w:r>
      <w:r>
        <w:rPr>
          <w:rFonts w:ascii="Times New Roman" w:hAnsi="Times New Roman"/>
          <w:sz w:val="20"/>
          <w:szCs w:val="20"/>
        </w:rPr>
        <w:t>22</w:t>
      </w:r>
      <w:r w:rsidRPr="00B9174C">
        <w:rPr>
          <w:rFonts w:ascii="Times New Roman" w:hAnsi="Times New Roman"/>
          <w:sz w:val="20"/>
          <w:szCs w:val="20"/>
        </w:rPr>
        <w:t>).</w:t>
      </w:r>
    </w:p>
    <w:p w14:paraId="24FAB246" w14:textId="77777777" w:rsidR="00AE264B" w:rsidRDefault="00AE264B" w:rsidP="000E4713">
      <w:pPr>
        <w:spacing w:after="0" w:line="360" w:lineRule="auto"/>
        <w:ind w:firstLine="708"/>
        <w:jc w:val="both"/>
        <w:rPr>
          <w:rFonts w:ascii="Times New Roman" w:hAnsi="Times New Roman"/>
          <w:sz w:val="24"/>
          <w:szCs w:val="24"/>
        </w:rPr>
      </w:pPr>
    </w:p>
    <w:p w14:paraId="4EAD0863" w14:textId="232A3331" w:rsidR="000E4713" w:rsidRDefault="000E4713" w:rsidP="000E4713">
      <w:pPr>
        <w:spacing w:after="0" w:line="360" w:lineRule="auto"/>
        <w:ind w:firstLine="708"/>
        <w:jc w:val="both"/>
        <w:rPr>
          <w:rFonts w:ascii="Times New Roman" w:hAnsi="Times New Roman"/>
          <w:sz w:val="24"/>
          <w:szCs w:val="24"/>
        </w:rPr>
      </w:pPr>
      <w:r w:rsidRPr="00572701">
        <w:rPr>
          <w:rFonts w:ascii="Times New Roman" w:hAnsi="Times New Roman"/>
          <w:sz w:val="24"/>
          <w:szCs w:val="24"/>
        </w:rPr>
        <w:t xml:space="preserve"> Todavia, salienta-se que a exposição até aqui, quanto a</w:t>
      </w:r>
      <w:r>
        <w:rPr>
          <w:rFonts w:ascii="Times New Roman" w:hAnsi="Times New Roman"/>
          <w:sz w:val="24"/>
          <w:szCs w:val="24"/>
        </w:rPr>
        <w:t xml:space="preserve"> leite</w:t>
      </w:r>
      <w:r w:rsidRPr="00572701">
        <w:rPr>
          <w:rFonts w:ascii="Times New Roman" w:hAnsi="Times New Roman"/>
          <w:sz w:val="24"/>
          <w:szCs w:val="24"/>
        </w:rPr>
        <w:t>, inclinou-se para a importância em termos de números, que pode variar de ano para ano, não atendo-se aos desafios do setor quanto a produtividade, competividade, melhoramento genético, logística</w:t>
      </w:r>
      <w:r>
        <w:rPr>
          <w:rFonts w:ascii="Times New Roman" w:hAnsi="Times New Roman"/>
          <w:sz w:val="24"/>
          <w:szCs w:val="24"/>
        </w:rPr>
        <w:t xml:space="preserve"> e inclusive, aspectos climáticos, como chuvas, secas e geadas que podem afetar a produção de leite e  custo operacional</w:t>
      </w:r>
      <w:r w:rsidRPr="00572701">
        <w:rPr>
          <w:rFonts w:ascii="Times New Roman" w:hAnsi="Times New Roman"/>
          <w:sz w:val="24"/>
          <w:szCs w:val="24"/>
        </w:rPr>
        <w:t>.</w:t>
      </w:r>
    </w:p>
    <w:p w14:paraId="5F2796D4" w14:textId="60B6A261" w:rsidR="000E4713" w:rsidRDefault="000E4713" w:rsidP="00B319F6">
      <w:pPr>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rPr>
        <w:t>O leite é a matéria-prima para produção de queijos, manteiga, requeijão e que compõem a base diversos produtos, como chocolates</w:t>
      </w:r>
      <w:r>
        <w:rPr>
          <w:rFonts w:ascii="Times New Roman" w:hAnsi="Times New Roman"/>
          <w:sz w:val="24"/>
          <w:szCs w:val="24"/>
        </w:rPr>
        <w:t xml:space="preserve"> e</w:t>
      </w:r>
      <w:r w:rsidRPr="00572701">
        <w:rPr>
          <w:rFonts w:ascii="Times New Roman" w:hAnsi="Times New Roman"/>
          <w:sz w:val="24"/>
          <w:szCs w:val="24"/>
        </w:rPr>
        <w:t xml:space="preserve"> pão. Ou seja, a produção de leite movimenta diversos setores da economia e gera emprego e renda. </w:t>
      </w:r>
    </w:p>
    <w:p w14:paraId="0CD22D31" w14:textId="77777777" w:rsidR="000E4713" w:rsidRDefault="000E4713" w:rsidP="000E4713">
      <w:pPr>
        <w:autoSpaceDE w:val="0"/>
        <w:autoSpaceDN w:val="0"/>
        <w:adjustRightInd w:val="0"/>
        <w:spacing w:after="0" w:line="360" w:lineRule="auto"/>
        <w:jc w:val="both"/>
        <w:rPr>
          <w:rFonts w:ascii="Times New Roman" w:hAnsi="Times New Roman"/>
          <w:sz w:val="24"/>
          <w:szCs w:val="24"/>
        </w:rPr>
      </w:pPr>
    </w:p>
    <w:p w14:paraId="761C7309" w14:textId="26C131B2" w:rsidR="000E4713" w:rsidRDefault="000E4713" w:rsidP="000E471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2.2.2. A</w:t>
      </w:r>
      <w:r w:rsidR="00B319F6">
        <w:rPr>
          <w:rFonts w:ascii="Times New Roman" w:hAnsi="Times New Roman"/>
          <w:sz w:val="24"/>
          <w:szCs w:val="24"/>
        </w:rPr>
        <w:t xml:space="preserve"> atividade de a</w:t>
      </w:r>
      <w:r>
        <w:rPr>
          <w:rFonts w:ascii="Times New Roman" w:hAnsi="Times New Roman"/>
          <w:sz w:val="24"/>
          <w:szCs w:val="24"/>
        </w:rPr>
        <w:t>vicultura</w:t>
      </w:r>
      <w:r w:rsidR="00B319F6">
        <w:rPr>
          <w:rFonts w:ascii="Times New Roman" w:hAnsi="Times New Roman"/>
          <w:sz w:val="24"/>
          <w:szCs w:val="24"/>
        </w:rPr>
        <w:t xml:space="preserve"> no estado de Santa Catarina</w:t>
      </w:r>
    </w:p>
    <w:p w14:paraId="3C760FFD" w14:textId="77777777" w:rsidR="000E4713" w:rsidRPr="00572701" w:rsidRDefault="000E4713" w:rsidP="000E4713">
      <w:pPr>
        <w:pStyle w:val="Normal2"/>
        <w:spacing w:line="360" w:lineRule="auto"/>
        <w:rPr>
          <w:rFonts w:ascii="Times New Roman" w:hAnsi="Times New Roman"/>
          <w:szCs w:val="24"/>
        </w:rPr>
      </w:pPr>
    </w:p>
    <w:p w14:paraId="18503029" w14:textId="77777777" w:rsidR="000E4713" w:rsidRDefault="000E4713" w:rsidP="000E4713">
      <w:pPr>
        <w:autoSpaceDE w:val="0"/>
        <w:autoSpaceDN w:val="0"/>
        <w:adjustRightInd w:val="0"/>
        <w:spacing w:after="0" w:line="360" w:lineRule="auto"/>
        <w:ind w:firstLine="709"/>
        <w:jc w:val="both"/>
        <w:rPr>
          <w:rFonts w:ascii="Times New Roman" w:hAnsi="Times New Roman"/>
          <w:sz w:val="24"/>
          <w:szCs w:val="24"/>
        </w:rPr>
      </w:pPr>
      <w:r w:rsidRPr="00572701">
        <w:rPr>
          <w:rFonts w:ascii="Times New Roman" w:hAnsi="Times New Roman"/>
          <w:sz w:val="24"/>
          <w:szCs w:val="24"/>
        </w:rPr>
        <w:t xml:space="preserve"> Nas últimas décadas, a carne de frango ganhou espaço na alimentação humana, constituindo-se numa das principais fontes de proteína de origem animal disponíveis para os seres humanos.</w:t>
      </w:r>
    </w:p>
    <w:p w14:paraId="575440CD" w14:textId="77777777" w:rsidR="000E4713" w:rsidRDefault="000E4713" w:rsidP="000E4713">
      <w:pPr>
        <w:autoSpaceDE w:val="0"/>
        <w:autoSpaceDN w:val="0"/>
        <w:adjustRightInd w:val="0"/>
        <w:spacing w:after="0" w:line="360" w:lineRule="auto"/>
        <w:ind w:firstLine="709"/>
        <w:jc w:val="both"/>
        <w:rPr>
          <w:rFonts w:ascii="Times New Roman" w:hAnsi="Times New Roman"/>
          <w:sz w:val="24"/>
          <w:szCs w:val="24"/>
        </w:rPr>
      </w:pPr>
      <w:r w:rsidRPr="00572701">
        <w:rPr>
          <w:rFonts w:ascii="Times New Roman" w:hAnsi="Times New Roman"/>
          <w:sz w:val="24"/>
          <w:szCs w:val="24"/>
        </w:rPr>
        <w:t xml:space="preserve"> O setor de avicultura consegue produzir uma grande quantidade de carne em poucos metros quadrados e em curto espaço de tempo. Além de ser uma proteína com preço acessível</w:t>
      </w:r>
      <w:r>
        <w:rPr>
          <w:rFonts w:ascii="Times New Roman" w:hAnsi="Times New Roman"/>
          <w:sz w:val="24"/>
          <w:szCs w:val="24"/>
        </w:rPr>
        <w:t xml:space="preserve"> e pode atender as diversas camadas sociais</w:t>
      </w:r>
      <w:r w:rsidRPr="00572701">
        <w:rPr>
          <w:rFonts w:ascii="Times New Roman" w:hAnsi="Times New Roman"/>
          <w:sz w:val="24"/>
          <w:szCs w:val="24"/>
        </w:rPr>
        <w:t>.</w:t>
      </w:r>
    </w:p>
    <w:p w14:paraId="5646E33F" w14:textId="77777777" w:rsidR="000E4713" w:rsidRPr="00572701" w:rsidRDefault="000E4713" w:rsidP="000E4713">
      <w:pPr>
        <w:spacing w:after="0" w:line="360" w:lineRule="auto"/>
        <w:ind w:firstLine="708"/>
        <w:jc w:val="both"/>
        <w:rPr>
          <w:rFonts w:ascii="Times New Roman" w:hAnsi="Times New Roman"/>
          <w:sz w:val="24"/>
          <w:szCs w:val="24"/>
        </w:rPr>
      </w:pPr>
      <w:r w:rsidRPr="00572701">
        <w:rPr>
          <w:rFonts w:ascii="Times New Roman" w:hAnsi="Times New Roman"/>
          <w:sz w:val="24"/>
          <w:szCs w:val="24"/>
        </w:rPr>
        <w:t xml:space="preserve"> Neste cenário, o estado de Santa Catarina</w:t>
      </w:r>
      <w:r>
        <w:rPr>
          <w:rFonts w:ascii="Times New Roman" w:hAnsi="Times New Roman"/>
          <w:sz w:val="24"/>
          <w:szCs w:val="24"/>
        </w:rPr>
        <w:t>,</w:t>
      </w:r>
      <w:r w:rsidRPr="00572701">
        <w:rPr>
          <w:rFonts w:ascii="Times New Roman" w:hAnsi="Times New Roman"/>
          <w:sz w:val="24"/>
          <w:szCs w:val="24"/>
        </w:rPr>
        <w:t xml:space="preserve"> mesmo dobrando a produção de 2010 a 2016, </w:t>
      </w:r>
      <w:r>
        <w:rPr>
          <w:rFonts w:ascii="Times New Roman" w:hAnsi="Times New Roman"/>
          <w:sz w:val="24"/>
          <w:szCs w:val="24"/>
        </w:rPr>
        <w:t xml:space="preserve">teve </w:t>
      </w:r>
      <w:r w:rsidRPr="00572701">
        <w:rPr>
          <w:rFonts w:ascii="Times New Roman" w:hAnsi="Times New Roman"/>
          <w:sz w:val="24"/>
          <w:szCs w:val="24"/>
        </w:rPr>
        <w:t>sua participação reduzi</w:t>
      </w:r>
      <w:r>
        <w:rPr>
          <w:rFonts w:ascii="Times New Roman" w:hAnsi="Times New Roman"/>
          <w:sz w:val="24"/>
          <w:szCs w:val="24"/>
        </w:rPr>
        <w:t>da</w:t>
      </w:r>
      <w:r w:rsidRPr="00572701">
        <w:rPr>
          <w:rFonts w:ascii="Times New Roman" w:hAnsi="Times New Roman"/>
          <w:sz w:val="24"/>
          <w:szCs w:val="24"/>
        </w:rPr>
        <w:t xml:space="preserve"> de 21,7% para 16% neste período. </w:t>
      </w:r>
    </w:p>
    <w:p w14:paraId="7888BB81" w14:textId="0D83E12B" w:rsidR="000E4713" w:rsidRDefault="000E4713" w:rsidP="000E4713">
      <w:pPr>
        <w:spacing w:after="0" w:line="360" w:lineRule="auto"/>
        <w:jc w:val="both"/>
        <w:rPr>
          <w:rFonts w:ascii="Times New Roman" w:hAnsi="Times New Roman"/>
          <w:sz w:val="24"/>
          <w:szCs w:val="24"/>
        </w:rPr>
      </w:pPr>
    </w:p>
    <w:p w14:paraId="1761F0DC" w14:textId="77777777" w:rsidR="009953D3" w:rsidRPr="00572701" w:rsidRDefault="009953D3" w:rsidP="000E4713">
      <w:pPr>
        <w:spacing w:after="0" w:line="360" w:lineRule="auto"/>
        <w:jc w:val="both"/>
        <w:rPr>
          <w:rFonts w:ascii="Times New Roman" w:hAnsi="Times New Roman"/>
          <w:sz w:val="24"/>
          <w:szCs w:val="24"/>
        </w:rPr>
      </w:pPr>
    </w:p>
    <w:p w14:paraId="308E38FA" w14:textId="4D63BCB7" w:rsidR="000E4713" w:rsidRPr="009331FA" w:rsidRDefault="000E4713" w:rsidP="000E4713">
      <w:pPr>
        <w:spacing w:after="0" w:line="360" w:lineRule="auto"/>
        <w:jc w:val="both"/>
        <w:rPr>
          <w:rFonts w:ascii="Times New Roman" w:hAnsi="Times New Roman"/>
          <w:sz w:val="20"/>
          <w:szCs w:val="20"/>
        </w:rPr>
      </w:pPr>
      <w:r w:rsidRPr="009331FA">
        <w:rPr>
          <w:rFonts w:ascii="Times New Roman" w:hAnsi="Times New Roman"/>
          <w:sz w:val="20"/>
          <w:szCs w:val="20"/>
        </w:rPr>
        <w:lastRenderedPageBreak/>
        <w:t>T</w:t>
      </w:r>
      <w:r w:rsidR="00B319F6">
        <w:rPr>
          <w:rFonts w:ascii="Times New Roman" w:hAnsi="Times New Roman"/>
          <w:sz w:val="20"/>
          <w:szCs w:val="20"/>
        </w:rPr>
        <w:t>abela</w:t>
      </w:r>
      <w:r w:rsidRPr="009331FA">
        <w:rPr>
          <w:rFonts w:ascii="Times New Roman" w:hAnsi="Times New Roman"/>
          <w:sz w:val="20"/>
          <w:szCs w:val="20"/>
        </w:rPr>
        <w:t xml:space="preserve"> 4: Frangos Produção do Brasil e de Santa Catarina (2000-2016)</w:t>
      </w:r>
    </w:p>
    <w:p w14:paraId="5B2CA510" w14:textId="7F767BC5" w:rsidR="000E4713" w:rsidRPr="00572701" w:rsidRDefault="000E4713" w:rsidP="000E4713">
      <w:pPr>
        <w:spacing w:after="0" w:line="360" w:lineRule="auto"/>
        <w:jc w:val="both"/>
        <w:rPr>
          <w:rFonts w:ascii="Times New Roman" w:hAnsi="Times New Roman"/>
          <w:sz w:val="24"/>
          <w:szCs w:val="24"/>
        </w:rPr>
      </w:pPr>
      <w:r w:rsidRPr="00572701">
        <w:rPr>
          <w:rFonts w:ascii="Times New Roman" w:hAnsi="Times New Roman"/>
          <w:noProof/>
          <w:sz w:val="24"/>
          <w:szCs w:val="24"/>
        </w:rPr>
        <w:drawing>
          <wp:inline distT="0" distB="0" distL="0" distR="0" wp14:anchorId="23CC76BB" wp14:editId="1ABAB3E6">
            <wp:extent cx="4548948" cy="2966037"/>
            <wp:effectExtent l="0" t="0" r="4445"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711" b="5638"/>
                    <a:stretch/>
                  </pic:blipFill>
                  <pic:spPr bwMode="auto">
                    <a:xfrm>
                      <a:off x="0" y="0"/>
                      <a:ext cx="4548948" cy="2966037"/>
                    </a:xfrm>
                    <a:prstGeom prst="rect">
                      <a:avLst/>
                    </a:prstGeom>
                    <a:noFill/>
                    <a:ln>
                      <a:noFill/>
                    </a:ln>
                    <a:extLst>
                      <a:ext uri="{53640926-AAD7-44D8-BBD7-CCE9431645EC}">
                        <a14:shadowObscured xmlns:a14="http://schemas.microsoft.com/office/drawing/2010/main"/>
                      </a:ext>
                    </a:extLst>
                  </pic:spPr>
                </pic:pic>
              </a:graphicData>
            </a:graphic>
          </wp:inline>
        </w:drawing>
      </w:r>
    </w:p>
    <w:p w14:paraId="5AC53346" w14:textId="7F7203F6" w:rsidR="000E4713" w:rsidRPr="009331FA" w:rsidRDefault="000E4713" w:rsidP="000E4713">
      <w:pPr>
        <w:spacing w:after="0" w:line="360" w:lineRule="auto"/>
        <w:rPr>
          <w:rFonts w:ascii="Times New Roman" w:hAnsi="Times New Roman"/>
          <w:sz w:val="20"/>
          <w:szCs w:val="20"/>
        </w:rPr>
      </w:pPr>
      <w:r w:rsidRPr="009331FA">
        <w:rPr>
          <w:rFonts w:ascii="Times New Roman" w:hAnsi="Times New Roman"/>
          <w:sz w:val="20"/>
          <w:szCs w:val="20"/>
        </w:rPr>
        <w:t xml:space="preserve">Fonte: </w:t>
      </w:r>
      <w:r w:rsidR="00DD7875">
        <w:rPr>
          <w:rFonts w:ascii="Times New Roman" w:hAnsi="Times New Roman"/>
          <w:sz w:val="20"/>
          <w:szCs w:val="20"/>
        </w:rPr>
        <w:t>IBGE</w:t>
      </w:r>
      <w:r w:rsidR="009953D3">
        <w:rPr>
          <w:rFonts w:ascii="Times New Roman" w:hAnsi="Times New Roman"/>
          <w:sz w:val="20"/>
          <w:szCs w:val="20"/>
        </w:rPr>
        <w:t xml:space="preserve"> </w:t>
      </w:r>
      <w:r w:rsidR="00DD7875">
        <w:rPr>
          <w:rFonts w:ascii="Times New Roman" w:hAnsi="Times New Roman"/>
          <w:sz w:val="20"/>
          <w:szCs w:val="20"/>
        </w:rPr>
        <w:t xml:space="preserve">(apud </w:t>
      </w:r>
      <w:r w:rsidRPr="009331FA">
        <w:rPr>
          <w:rFonts w:ascii="Times New Roman" w:hAnsi="Times New Roman"/>
          <w:sz w:val="20"/>
          <w:szCs w:val="20"/>
        </w:rPr>
        <w:t>E</w:t>
      </w:r>
      <w:r w:rsidR="00DD7875">
        <w:rPr>
          <w:rFonts w:ascii="Times New Roman" w:hAnsi="Times New Roman"/>
          <w:sz w:val="20"/>
          <w:szCs w:val="20"/>
        </w:rPr>
        <w:t xml:space="preserve">PAGRI, </w:t>
      </w:r>
      <w:r w:rsidRPr="009331FA">
        <w:rPr>
          <w:rFonts w:ascii="Times New Roman" w:hAnsi="Times New Roman"/>
          <w:sz w:val="20"/>
          <w:szCs w:val="20"/>
        </w:rPr>
        <w:t>2018, p.17)</w:t>
      </w:r>
    </w:p>
    <w:p w14:paraId="5A4CE3D0" w14:textId="77777777" w:rsidR="000E4713" w:rsidRDefault="000E4713" w:rsidP="000E4713">
      <w:pPr>
        <w:autoSpaceDE w:val="0"/>
        <w:autoSpaceDN w:val="0"/>
        <w:adjustRightInd w:val="0"/>
        <w:spacing w:after="0" w:line="360" w:lineRule="auto"/>
        <w:rPr>
          <w:rFonts w:ascii="Times New Roman" w:hAnsi="Times New Roman"/>
          <w:sz w:val="24"/>
          <w:szCs w:val="24"/>
        </w:rPr>
      </w:pPr>
      <w:r w:rsidRPr="00572701">
        <w:rPr>
          <w:rFonts w:ascii="Times New Roman" w:hAnsi="Times New Roman"/>
          <w:sz w:val="24"/>
          <w:szCs w:val="24"/>
        </w:rPr>
        <w:tab/>
      </w:r>
    </w:p>
    <w:p w14:paraId="52CC852B" w14:textId="77777777" w:rsidR="000E4713" w:rsidRDefault="000E4713" w:rsidP="000E4713">
      <w:pPr>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rPr>
        <w:t xml:space="preserve"> Em termos de participação, mesmo o que o estado tenha uma participação de 16% na produção de frango no cenário brasileiro no ano de 2016, ainda assim, mantem-se na segunda posição, atrás do estado do Paraná que produz 30,9% da produção de frangos conforme tabela </w:t>
      </w:r>
      <w:r>
        <w:rPr>
          <w:rFonts w:ascii="Times New Roman" w:hAnsi="Times New Roman"/>
          <w:sz w:val="24"/>
          <w:szCs w:val="24"/>
        </w:rPr>
        <w:t>5</w:t>
      </w:r>
      <w:r w:rsidRPr="00572701">
        <w:rPr>
          <w:rFonts w:ascii="Times New Roman" w:hAnsi="Times New Roman"/>
          <w:sz w:val="24"/>
          <w:szCs w:val="24"/>
        </w:rPr>
        <w:t xml:space="preserve">. </w:t>
      </w:r>
    </w:p>
    <w:p w14:paraId="0B1D9DF6" w14:textId="77777777" w:rsidR="000E4713" w:rsidRDefault="000E4713" w:rsidP="000E4713">
      <w:pPr>
        <w:autoSpaceDE w:val="0"/>
        <w:autoSpaceDN w:val="0"/>
        <w:adjustRightInd w:val="0"/>
        <w:spacing w:after="0" w:line="360" w:lineRule="auto"/>
        <w:rPr>
          <w:rFonts w:ascii="Times New Roman" w:hAnsi="Times New Roman"/>
          <w:sz w:val="24"/>
          <w:szCs w:val="24"/>
        </w:rPr>
      </w:pPr>
    </w:p>
    <w:p w14:paraId="0A41A9F5" w14:textId="61BA74AE" w:rsidR="000E4713" w:rsidRPr="009331FA" w:rsidRDefault="000E4713" w:rsidP="000E4713">
      <w:pPr>
        <w:autoSpaceDE w:val="0"/>
        <w:autoSpaceDN w:val="0"/>
        <w:adjustRightInd w:val="0"/>
        <w:spacing w:after="0" w:line="360" w:lineRule="auto"/>
        <w:rPr>
          <w:rFonts w:ascii="Times New Roman" w:hAnsi="Times New Roman"/>
          <w:sz w:val="20"/>
          <w:szCs w:val="20"/>
        </w:rPr>
      </w:pPr>
      <w:r w:rsidRPr="009331FA">
        <w:rPr>
          <w:rFonts w:ascii="Times New Roman" w:hAnsi="Times New Roman"/>
          <w:sz w:val="20"/>
          <w:szCs w:val="20"/>
        </w:rPr>
        <w:t>T</w:t>
      </w:r>
      <w:r w:rsidR="00B319F6">
        <w:rPr>
          <w:rFonts w:ascii="Times New Roman" w:hAnsi="Times New Roman"/>
          <w:sz w:val="20"/>
          <w:szCs w:val="20"/>
        </w:rPr>
        <w:t>abela</w:t>
      </w:r>
      <w:r w:rsidRPr="009331FA">
        <w:rPr>
          <w:rFonts w:ascii="Times New Roman" w:hAnsi="Times New Roman"/>
          <w:sz w:val="20"/>
          <w:szCs w:val="20"/>
        </w:rPr>
        <w:t xml:space="preserve"> 5: Frangos – Produção de carne das principais </w:t>
      </w:r>
      <w:proofErr w:type="spellStart"/>
      <w:r w:rsidRPr="009331FA">
        <w:rPr>
          <w:rFonts w:ascii="Times New Roman" w:hAnsi="Times New Roman"/>
          <w:sz w:val="20"/>
          <w:szCs w:val="20"/>
        </w:rPr>
        <w:t>UFs</w:t>
      </w:r>
      <w:proofErr w:type="spellEnd"/>
      <w:r w:rsidRPr="009331FA">
        <w:rPr>
          <w:rFonts w:ascii="Times New Roman" w:hAnsi="Times New Roman"/>
          <w:sz w:val="20"/>
          <w:szCs w:val="20"/>
        </w:rPr>
        <w:t xml:space="preserve"> – 2016</w:t>
      </w:r>
    </w:p>
    <w:p w14:paraId="1421C957" w14:textId="262D4622" w:rsidR="000E4713" w:rsidRPr="00572701" w:rsidRDefault="000E4713" w:rsidP="000E4713">
      <w:pPr>
        <w:autoSpaceDE w:val="0"/>
        <w:autoSpaceDN w:val="0"/>
        <w:adjustRightInd w:val="0"/>
        <w:spacing w:after="0" w:line="360" w:lineRule="auto"/>
        <w:rPr>
          <w:rFonts w:ascii="Times New Roman" w:hAnsi="Times New Roman"/>
          <w:sz w:val="24"/>
          <w:szCs w:val="24"/>
        </w:rPr>
      </w:pPr>
      <w:r w:rsidRPr="00572701">
        <w:rPr>
          <w:rFonts w:ascii="Times New Roman" w:hAnsi="Times New Roman"/>
          <w:noProof/>
          <w:sz w:val="24"/>
          <w:szCs w:val="24"/>
        </w:rPr>
        <w:drawing>
          <wp:inline distT="0" distB="0" distL="0" distR="0" wp14:anchorId="75F397A2" wp14:editId="7A659461">
            <wp:extent cx="4642834" cy="2678806"/>
            <wp:effectExtent l="0" t="0" r="5715"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885" b="7141"/>
                    <a:stretch/>
                  </pic:blipFill>
                  <pic:spPr bwMode="auto">
                    <a:xfrm>
                      <a:off x="0" y="0"/>
                      <a:ext cx="4646949" cy="2681180"/>
                    </a:xfrm>
                    <a:prstGeom prst="rect">
                      <a:avLst/>
                    </a:prstGeom>
                    <a:noFill/>
                    <a:ln>
                      <a:noFill/>
                    </a:ln>
                    <a:extLst>
                      <a:ext uri="{53640926-AAD7-44D8-BBD7-CCE9431645EC}">
                        <a14:shadowObscured xmlns:a14="http://schemas.microsoft.com/office/drawing/2010/main"/>
                      </a:ext>
                    </a:extLst>
                  </pic:spPr>
                </pic:pic>
              </a:graphicData>
            </a:graphic>
          </wp:inline>
        </w:drawing>
      </w:r>
    </w:p>
    <w:p w14:paraId="6F35BDF5" w14:textId="4D8D725A" w:rsidR="000E4713" w:rsidRPr="009331FA" w:rsidRDefault="000E4713" w:rsidP="000E4713">
      <w:pPr>
        <w:autoSpaceDE w:val="0"/>
        <w:autoSpaceDN w:val="0"/>
        <w:adjustRightInd w:val="0"/>
        <w:spacing w:after="0" w:line="360" w:lineRule="auto"/>
        <w:rPr>
          <w:rFonts w:ascii="Times New Roman" w:hAnsi="Times New Roman"/>
          <w:sz w:val="20"/>
          <w:szCs w:val="20"/>
        </w:rPr>
      </w:pPr>
      <w:r w:rsidRPr="009331FA">
        <w:rPr>
          <w:rFonts w:ascii="Times New Roman" w:hAnsi="Times New Roman"/>
          <w:sz w:val="20"/>
          <w:szCs w:val="20"/>
        </w:rPr>
        <w:t xml:space="preserve">Fonte: </w:t>
      </w:r>
      <w:r w:rsidR="00DD7875">
        <w:rPr>
          <w:rFonts w:ascii="Times New Roman" w:hAnsi="Times New Roman"/>
          <w:sz w:val="20"/>
          <w:szCs w:val="20"/>
        </w:rPr>
        <w:t xml:space="preserve">IBGE </w:t>
      </w:r>
      <w:r w:rsidR="00DD7875" w:rsidRPr="0078449B">
        <w:rPr>
          <w:rFonts w:ascii="Times New Roman" w:hAnsi="Times New Roman"/>
          <w:i/>
          <w:iCs/>
          <w:sz w:val="20"/>
          <w:szCs w:val="20"/>
        </w:rPr>
        <w:t>(apud</w:t>
      </w:r>
      <w:r w:rsidR="00DD7875">
        <w:rPr>
          <w:rFonts w:ascii="Times New Roman" w:hAnsi="Times New Roman"/>
          <w:sz w:val="20"/>
          <w:szCs w:val="20"/>
        </w:rPr>
        <w:t xml:space="preserve"> </w:t>
      </w:r>
      <w:r w:rsidR="00DD7875" w:rsidRPr="009331FA">
        <w:rPr>
          <w:rFonts w:ascii="Times New Roman" w:hAnsi="Times New Roman"/>
          <w:sz w:val="20"/>
          <w:szCs w:val="20"/>
        </w:rPr>
        <w:t>EPAGRI</w:t>
      </w:r>
      <w:r w:rsidR="00DD7875">
        <w:rPr>
          <w:rFonts w:ascii="Times New Roman" w:hAnsi="Times New Roman"/>
          <w:sz w:val="20"/>
          <w:szCs w:val="20"/>
        </w:rPr>
        <w:t xml:space="preserve">, </w:t>
      </w:r>
      <w:r w:rsidRPr="009331FA">
        <w:rPr>
          <w:rFonts w:ascii="Times New Roman" w:hAnsi="Times New Roman"/>
          <w:sz w:val="20"/>
          <w:szCs w:val="20"/>
        </w:rPr>
        <w:t>2018, p. 18)</w:t>
      </w:r>
    </w:p>
    <w:p w14:paraId="7BC55869" w14:textId="77777777" w:rsidR="000E4713" w:rsidRPr="00572701" w:rsidRDefault="000E4713" w:rsidP="000E4713">
      <w:pPr>
        <w:autoSpaceDE w:val="0"/>
        <w:autoSpaceDN w:val="0"/>
        <w:adjustRightInd w:val="0"/>
        <w:spacing w:after="0" w:line="360" w:lineRule="auto"/>
        <w:rPr>
          <w:rFonts w:ascii="Times New Roman" w:hAnsi="Times New Roman"/>
          <w:sz w:val="24"/>
          <w:szCs w:val="24"/>
        </w:rPr>
      </w:pPr>
    </w:p>
    <w:p w14:paraId="5CDDB073" w14:textId="79D325F9" w:rsidR="000E4713" w:rsidRPr="009953D3" w:rsidRDefault="000E4713" w:rsidP="000E4713">
      <w:pPr>
        <w:tabs>
          <w:tab w:val="left" w:pos="0"/>
        </w:tabs>
        <w:spacing w:after="0" w:line="360" w:lineRule="auto"/>
        <w:jc w:val="both"/>
        <w:rPr>
          <w:rFonts w:ascii="Times New Roman" w:hAnsi="Times New Roman"/>
          <w:sz w:val="24"/>
          <w:szCs w:val="24"/>
        </w:rPr>
      </w:pPr>
      <w:r w:rsidRPr="00572701">
        <w:rPr>
          <w:rFonts w:ascii="Times New Roman" w:hAnsi="Times New Roman"/>
          <w:sz w:val="24"/>
          <w:szCs w:val="24"/>
        </w:rPr>
        <w:lastRenderedPageBreak/>
        <w:tab/>
        <w:t xml:space="preserve"> Salienta-se que os números apresentados são um recorte</w:t>
      </w:r>
      <w:r>
        <w:rPr>
          <w:rFonts w:ascii="Times New Roman" w:hAnsi="Times New Roman"/>
          <w:sz w:val="24"/>
          <w:szCs w:val="24"/>
        </w:rPr>
        <w:t xml:space="preserve"> e</w:t>
      </w:r>
      <w:r w:rsidRPr="00572701">
        <w:rPr>
          <w:rFonts w:ascii="Times New Roman" w:hAnsi="Times New Roman"/>
          <w:sz w:val="24"/>
          <w:szCs w:val="24"/>
        </w:rPr>
        <w:t xml:space="preserve"> existem diversos estudos que demonstram a importância do setor</w:t>
      </w:r>
      <w:r w:rsidR="002744BB">
        <w:rPr>
          <w:rFonts w:ascii="Times New Roman" w:hAnsi="Times New Roman"/>
          <w:sz w:val="24"/>
          <w:szCs w:val="24"/>
        </w:rPr>
        <w:t xml:space="preserve">, </w:t>
      </w:r>
      <w:r w:rsidR="002744BB" w:rsidRPr="009953D3">
        <w:rPr>
          <w:rFonts w:ascii="Times New Roman" w:hAnsi="Times New Roman"/>
          <w:sz w:val="24"/>
          <w:szCs w:val="24"/>
        </w:rPr>
        <w:t>inclusive, os números podem variar conforme os anos</w:t>
      </w:r>
      <w:r w:rsidRPr="009953D3">
        <w:rPr>
          <w:rFonts w:ascii="Times New Roman" w:hAnsi="Times New Roman"/>
          <w:sz w:val="24"/>
          <w:szCs w:val="24"/>
        </w:rPr>
        <w:t xml:space="preserve">. </w:t>
      </w:r>
    </w:p>
    <w:p w14:paraId="3FC712CE" w14:textId="77777777" w:rsidR="000E4713" w:rsidRDefault="000E4713" w:rsidP="000E4713">
      <w:pPr>
        <w:tabs>
          <w:tab w:val="left" w:pos="0"/>
        </w:tabs>
        <w:spacing w:after="0" w:line="360" w:lineRule="auto"/>
        <w:jc w:val="both"/>
        <w:rPr>
          <w:rFonts w:ascii="Times New Roman" w:hAnsi="Times New Roman"/>
          <w:sz w:val="24"/>
          <w:szCs w:val="24"/>
        </w:rPr>
      </w:pPr>
    </w:p>
    <w:p w14:paraId="5329394F" w14:textId="458F2522" w:rsidR="000E4713" w:rsidRDefault="000E4713" w:rsidP="000E4713">
      <w:pPr>
        <w:tabs>
          <w:tab w:val="left" w:pos="0"/>
        </w:tabs>
        <w:spacing w:after="0" w:line="360" w:lineRule="auto"/>
        <w:rPr>
          <w:rFonts w:ascii="Times New Roman" w:hAnsi="Times New Roman"/>
          <w:sz w:val="24"/>
          <w:szCs w:val="24"/>
        </w:rPr>
      </w:pPr>
      <w:r>
        <w:rPr>
          <w:rFonts w:ascii="Times New Roman" w:hAnsi="Times New Roman"/>
          <w:sz w:val="24"/>
          <w:szCs w:val="24"/>
        </w:rPr>
        <w:t xml:space="preserve">2.2.3. </w:t>
      </w:r>
      <w:r w:rsidR="00B319F6">
        <w:rPr>
          <w:rFonts w:ascii="Times New Roman" w:hAnsi="Times New Roman"/>
          <w:sz w:val="24"/>
          <w:szCs w:val="24"/>
        </w:rPr>
        <w:t>A atividade de s</w:t>
      </w:r>
      <w:r>
        <w:rPr>
          <w:rFonts w:ascii="Times New Roman" w:hAnsi="Times New Roman"/>
          <w:sz w:val="24"/>
          <w:szCs w:val="24"/>
        </w:rPr>
        <w:t>uinocultura</w:t>
      </w:r>
      <w:r w:rsidR="00B319F6">
        <w:rPr>
          <w:rFonts w:ascii="Times New Roman" w:hAnsi="Times New Roman"/>
          <w:sz w:val="24"/>
          <w:szCs w:val="24"/>
        </w:rPr>
        <w:t xml:space="preserve"> no estado de Santa Catarina</w:t>
      </w:r>
    </w:p>
    <w:p w14:paraId="6F8868AF" w14:textId="77777777" w:rsidR="000E4713" w:rsidRPr="00572701" w:rsidRDefault="000E4713" w:rsidP="000E4713">
      <w:pPr>
        <w:tabs>
          <w:tab w:val="left" w:pos="0"/>
        </w:tabs>
        <w:spacing w:after="0" w:line="360" w:lineRule="auto"/>
        <w:rPr>
          <w:rFonts w:ascii="Times New Roman" w:hAnsi="Times New Roman"/>
          <w:sz w:val="24"/>
          <w:szCs w:val="24"/>
        </w:rPr>
      </w:pPr>
    </w:p>
    <w:p w14:paraId="5F24EB5F" w14:textId="77777777" w:rsidR="000E4713" w:rsidRPr="00572701" w:rsidRDefault="000E4713" w:rsidP="000E4713">
      <w:pPr>
        <w:autoSpaceDE w:val="0"/>
        <w:autoSpaceDN w:val="0"/>
        <w:adjustRightInd w:val="0"/>
        <w:spacing w:after="0" w:line="360" w:lineRule="auto"/>
        <w:ind w:firstLine="709"/>
        <w:jc w:val="both"/>
        <w:rPr>
          <w:rFonts w:ascii="Times New Roman" w:hAnsi="Times New Roman"/>
          <w:sz w:val="24"/>
          <w:szCs w:val="24"/>
        </w:rPr>
      </w:pPr>
      <w:r w:rsidRPr="00572701">
        <w:rPr>
          <w:rFonts w:ascii="Times New Roman" w:hAnsi="Times New Roman"/>
          <w:sz w:val="24"/>
          <w:szCs w:val="24"/>
        </w:rPr>
        <w:t xml:space="preserve"> A carne suína é uma das proteínas de origem animal mais consumida no mundo. É claro que afirmação é relativa, visto que em certos países o consumo de carne suína pode ser reduzido devido a questões culturais, por exemplo. </w:t>
      </w:r>
    </w:p>
    <w:p w14:paraId="266687A3" w14:textId="77777777" w:rsidR="000E4713" w:rsidRPr="00572701" w:rsidRDefault="000E4713" w:rsidP="000E4713">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Conforme </w:t>
      </w:r>
      <w:r w:rsidRPr="00572701">
        <w:rPr>
          <w:rFonts w:ascii="Times New Roman" w:hAnsi="Times New Roman"/>
          <w:sz w:val="24"/>
          <w:szCs w:val="24"/>
        </w:rPr>
        <w:t xml:space="preserve">os números da agropecuária catarinense da EPAGRI (2018) apontam que em 2000 a participação na produção de suínos de representava 38,8% da produção nacional, e em 2016 a produção representa 26,1%, mas mesmo assim, o estado se mantem ainda, na primeira posição em produção de suínos no Brasil (EPAGRI, 2018, p.21 e 22) conforme tabela </w:t>
      </w:r>
      <w:r>
        <w:rPr>
          <w:rFonts w:ascii="Times New Roman" w:hAnsi="Times New Roman"/>
          <w:sz w:val="24"/>
          <w:szCs w:val="24"/>
        </w:rPr>
        <w:t>6</w:t>
      </w:r>
      <w:r w:rsidRPr="00572701">
        <w:rPr>
          <w:rFonts w:ascii="Times New Roman" w:hAnsi="Times New Roman"/>
          <w:sz w:val="24"/>
          <w:szCs w:val="24"/>
        </w:rPr>
        <w:t>. Todavia os números demonstram a importância do setor para o estado</w:t>
      </w:r>
      <w:r>
        <w:rPr>
          <w:rFonts w:ascii="Times New Roman" w:hAnsi="Times New Roman"/>
          <w:sz w:val="24"/>
          <w:szCs w:val="24"/>
        </w:rPr>
        <w:t>.</w:t>
      </w:r>
      <w:r w:rsidRPr="00572701">
        <w:rPr>
          <w:rFonts w:ascii="Times New Roman" w:hAnsi="Times New Roman"/>
          <w:sz w:val="24"/>
          <w:szCs w:val="24"/>
        </w:rPr>
        <w:t xml:space="preserve"> </w:t>
      </w:r>
    </w:p>
    <w:p w14:paraId="466E2FD0" w14:textId="77777777" w:rsidR="000E4713" w:rsidRPr="00572701" w:rsidRDefault="000E4713" w:rsidP="000E4713">
      <w:pPr>
        <w:rPr>
          <w:rFonts w:ascii="Times New Roman" w:hAnsi="Times New Roman"/>
          <w:sz w:val="24"/>
          <w:szCs w:val="24"/>
        </w:rPr>
      </w:pPr>
    </w:p>
    <w:p w14:paraId="0C2D0FDD" w14:textId="0A1D3B4F" w:rsidR="000E4713" w:rsidRPr="009331FA" w:rsidRDefault="000E4713" w:rsidP="000E4713">
      <w:pPr>
        <w:rPr>
          <w:rFonts w:ascii="Times New Roman" w:hAnsi="Times New Roman"/>
          <w:sz w:val="20"/>
          <w:szCs w:val="20"/>
        </w:rPr>
      </w:pPr>
      <w:r w:rsidRPr="009331FA">
        <w:rPr>
          <w:rFonts w:ascii="Times New Roman" w:hAnsi="Times New Roman"/>
          <w:sz w:val="20"/>
          <w:szCs w:val="20"/>
        </w:rPr>
        <w:t>T</w:t>
      </w:r>
      <w:r w:rsidR="00B319F6">
        <w:rPr>
          <w:rFonts w:ascii="Times New Roman" w:hAnsi="Times New Roman"/>
          <w:sz w:val="20"/>
          <w:szCs w:val="20"/>
        </w:rPr>
        <w:t>abela</w:t>
      </w:r>
      <w:r w:rsidRPr="009331FA">
        <w:rPr>
          <w:rFonts w:ascii="Times New Roman" w:hAnsi="Times New Roman"/>
          <w:sz w:val="20"/>
          <w:szCs w:val="20"/>
        </w:rPr>
        <w:t xml:space="preserve"> 6: Suínos- produção do Brasil e de Santa Catarina- 2000-2016.</w:t>
      </w:r>
    </w:p>
    <w:p w14:paraId="37C647D5" w14:textId="1D77E89C" w:rsidR="000E4713" w:rsidRPr="00572701" w:rsidRDefault="000E4713" w:rsidP="000E4713">
      <w:pPr>
        <w:autoSpaceDE w:val="0"/>
        <w:autoSpaceDN w:val="0"/>
        <w:adjustRightInd w:val="0"/>
        <w:rPr>
          <w:rFonts w:ascii="Times New Roman" w:hAnsi="Times New Roman"/>
          <w:sz w:val="24"/>
          <w:szCs w:val="24"/>
        </w:rPr>
      </w:pPr>
      <w:r w:rsidRPr="009331FA">
        <w:rPr>
          <w:rFonts w:ascii="Times New Roman" w:hAnsi="Times New Roman"/>
          <w:noProof/>
          <w:sz w:val="20"/>
          <w:szCs w:val="20"/>
        </w:rPr>
        <w:drawing>
          <wp:inline distT="0" distB="0" distL="0" distR="0" wp14:anchorId="1D0D086E" wp14:editId="23FCB139">
            <wp:extent cx="4426003" cy="2312894"/>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rotWithShape="1">
                    <a:blip r:embed="rId15">
                      <a:extLst>
                        <a:ext uri="{28A0092B-C50C-407E-A947-70E740481C1C}">
                          <a14:useLocalDpi xmlns:a14="http://schemas.microsoft.com/office/drawing/2010/main" val="0"/>
                        </a:ext>
                      </a:extLst>
                    </a:blip>
                    <a:srcRect r="498" b="8368"/>
                    <a:stretch/>
                  </pic:blipFill>
                  <pic:spPr bwMode="auto">
                    <a:xfrm>
                      <a:off x="0" y="0"/>
                      <a:ext cx="4426003" cy="2312894"/>
                    </a:xfrm>
                    <a:prstGeom prst="rect">
                      <a:avLst/>
                    </a:prstGeom>
                    <a:noFill/>
                    <a:ln>
                      <a:noFill/>
                    </a:ln>
                    <a:extLst>
                      <a:ext uri="{53640926-AAD7-44D8-BBD7-CCE9431645EC}">
                        <a14:shadowObscured xmlns:a14="http://schemas.microsoft.com/office/drawing/2010/main"/>
                      </a:ext>
                    </a:extLst>
                  </pic:spPr>
                </pic:pic>
              </a:graphicData>
            </a:graphic>
          </wp:inline>
        </w:drawing>
      </w:r>
    </w:p>
    <w:p w14:paraId="4CBE9935" w14:textId="21B6FE97" w:rsidR="000E4713" w:rsidRPr="009331FA" w:rsidRDefault="000E4713" w:rsidP="000E4713">
      <w:pPr>
        <w:autoSpaceDE w:val="0"/>
        <w:autoSpaceDN w:val="0"/>
        <w:adjustRightInd w:val="0"/>
        <w:spacing w:after="0" w:line="360" w:lineRule="auto"/>
        <w:jc w:val="both"/>
        <w:rPr>
          <w:rFonts w:ascii="Times New Roman" w:hAnsi="Times New Roman"/>
          <w:sz w:val="20"/>
          <w:szCs w:val="20"/>
        </w:rPr>
      </w:pPr>
      <w:r w:rsidRPr="009331FA">
        <w:rPr>
          <w:rFonts w:ascii="Times New Roman" w:hAnsi="Times New Roman"/>
          <w:sz w:val="20"/>
          <w:szCs w:val="20"/>
        </w:rPr>
        <w:t xml:space="preserve">Fonte: </w:t>
      </w:r>
      <w:r w:rsidR="00DD7875">
        <w:rPr>
          <w:rFonts w:ascii="Times New Roman" w:hAnsi="Times New Roman"/>
          <w:sz w:val="20"/>
          <w:szCs w:val="20"/>
        </w:rPr>
        <w:t>IBGE</w:t>
      </w:r>
      <w:r w:rsidR="009953D3">
        <w:rPr>
          <w:rFonts w:ascii="Times New Roman" w:hAnsi="Times New Roman"/>
          <w:sz w:val="20"/>
          <w:szCs w:val="20"/>
        </w:rPr>
        <w:t xml:space="preserve"> </w:t>
      </w:r>
      <w:r w:rsidR="00DD7875">
        <w:rPr>
          <w:rFonts w:ascii="Times New Roman" w:hAnsi="Times New Roman"/>
          <w:sz w:val="20"/>
          <w:szCs w:val="20"/>
        </w:rPr>
        <w:t>(</w:t>
      </w:r>
      <w:r w:rsidR="00DD7875" w:rsidRPr="0078449B">
        <w:rPr>
          <w:rFonts w:ascii="Times New Roman" w:hAnsi="Times New Roman"/>
          <w:i/>
          <w:iCs/>
          <w:sz w:val="20"/>
          <w:szCs w:val="20"/>
        </w:rPr>
        <w:t xml:space="preserve">apud </w:t>
      </w:r>
      <w:r w:rsidRPr="009331FA">
        <w:rPr>
          <w:rFonts w:ascii="Times New Roman" w:hAnsi="Times New Roman"/>
          <w:sz w:val="20"/>
          <w:szCs w:val="20"/>
        </w:rPr>
        <w:t>EPAGRI/CEPA</w:t>
      </w:r>
      <w:r w:rsidR="0078449B">
        <w:rPr>
          <w:rFonts w:ascii="Times New Roman" w:hAnsi="Times New Roman"/>
          <w:sz w:val="20"/>
          <w:szCs w:val="20"/>
        </w:rPr>
        <w:t xml:space="preserve">, </w:t>
      </w:r>
      <w:r w:rsidRPr="009331FA">
        <w:rPr>
          <w:rFonts w:ascii="Times New Roman" w:hAnsi="Times New Roman"/>
          <w:sz w:val="20"/>
          <w:szCs w:val="20"/>
        </w:rPr>
        <w:t>2017, p.23)</w:t>
      </w:r>
    </w:p>
    <w:p w14:paraId="4708767F" w14:textId="77777777" w:rsidR="000E4713" w:rsidRPr="00572701" w:rsidRDefault="000E4713" w:rsidP="000E4713">
      <w:pPr>
        <w:autoSpaceDE w:val="0"/>
        <w:autoSpaceDN w:val="0"/>
        <w:adjustRightInd w:val="0"/>
        <w:spacing w:after="0" w:line="360" w:lineRule="auto"/>
        <w:jc w:val="both"/>
        <w:rPr>
          <w:rFonts w:ascii="Times New Roman" w:hAnsi="Times New Roman"/>
          <w:sz w:val="24"/>
          <w:szCs w:val="24"/>
        </w:rPr>
      </w:pPr>
    </w:p>
    <w:p w14:paraId="2AB6C3B9" w14:textId="77777777" w:rsidR="000E4713" w:rsidRDefault="000E4713" w:rsidP="000E4713">
      <w:pPr>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rPr>
        <w:t xml:space="preserve"> Entretanto, conforme a tabela </w:t>
      </w:r>
      <w:r>
        <w:rPr>
          <w:rFonts w:ascii="Times New Roman" w:hAnsi="Times New Roman"/>
          <w:sz w:val="24"/>
          <w:szCs w:val="24"/>
        </w:rPr>
        <w:t>7</w:t>
      </w:r>
      <w:r w:rsidRPr="00572701">
        <w:rPr>
          <w:rFonts w:ascii="Times New Roman" w:hAnsi="Times New Roman"/>
          <w:sz w:val="24"/>
          <w:szCs w:val="24"/>
        </w:rPr>
        <w:t xml:space="preserve">, mesmo diminuído a participação no cenário nacional na produção de suínos, ainda assim, em 2016 manteve-se na primeira posição.   </w:t>
      </w:r>
    </w:p>
    <w:p w14:paraId="407F6507" w14:textId="67039C77" w:rsidR="000E4713" w:rsidRDefault="000E4713" w:rsidP="000E4713">
      <w:pPr>
        <w:autoSpaceDE w:val="0"/>
        <w:autoSpaceDN w:val="0"/>
        <w:adjustRightInd w:val="0"/>
        <w:rPr>
          <w:rFonts w:ascii="Times New Roman" w:hAnsi="Times New Roman"/>
          <w:sz w:val="24"/>
          <w:szCs w:val="24"/>
        </w:rPr>
      </w:pPr>
    </w:p>
    <w:p w14:paraId="1096724D" w14:textId="76ABAB1E" w:rsidR="00AE264B" w:rsidRDefault="00AE264B" w:rsidP="000E4713">
      <w:pPr>
        <w:autoSpaceDE w:val="0"/>
        <w:autoSpaceDN w:val="0"/>
        <w:adjustRightInd w:val="0"/>
        <w:rPr>
          <w:rFonts w:ascii="Times New Roman" w:hAnsi="Times New Roman"/>
          <w:sz w:val="24"/>
          <w:szCs w:val="24"/>
        </w:rPr>
      </w:pPr>
    </w:p>
    <w:p w14:paraId="32D0921D" w14:textId="068231E3" w:rsidR="00AE264B" w:rsidRDefault="00AE264B" w:rsidP="000E4713">
      <w:pPr>
        <w:autoSpaceDE w:val="0"/>
        <w:autoSpaceDN w:val="0"/>
        <w:adjustRightInd w:val="0"/>
        <w:rPr>
          <w:rFonts w:ascii="Times New Roman" w:hAnsi="Times New Roman"/>
          <w:sz w:val="24"/>
          <w:szCs w:val="24"/>
        </w:rPr>
      </w:pPr>
    </w:p>
    <w:p w14:paraId="4BC092A7" w14:textId="77777777" w:rsidR="00AE264B" w:rsidRDefault="00AE264B" w:rsidP="000E4713">
      <w:pPr>
        <w:autoSpaceDE w:val="0"/>
        <w:autoSpaceDN w:val="0"/>
        <w:adjustRightInd w:val="0"/>
        <w:rPr>
          <w:rFonts w:ascii="Times New Roman" w:hAnsi="Times New Roman"/>
          <w:sz w:val="24"/>
          <w:szCs w:val="24"/>
        </w:rPr>
      </w:pPr>
    </w:p>
    <w:p w14:paraId="725388B1" w14:textId="7374DE84" w:rsidR="000E4713" w:rsidRPr="009331FA" w:rsidRDefault="000E4713" w:rsidP="000E4713">
      <w:pPr>
        <w:autoSpaceDE w:val="0"/>
        <w:autoSpaceDN w:val="0"/>
        <w:adjustRightInd w:val="0"/>
        <w:rPr>
          <w:rFonts w:ascii="Times New Roman" w:hAnsi="Times New Roman"/>
          <w:sz w:val="20"/>
          <w:szCs w:val="20"/>
        </w:rPr>
      </w:pPr>
      <w:r w:rsidRPr="009331FA">
        <w:rPr>
          <w:rFonts w:ascii="Times New Roman" w:hAnsi="Times New Roman"/>
          <w:sz w:val="20"/>
          <w:szCs w:val="20"/>
        </w:rPr>
        <w:lastRenderedPageBreak/>
        <w:t>T</w:t>
      </w:r>
      <w:r w:rsidR="00B319F6">
        <w:rPr>
          <w:rFonts w:ascii="Times New Roman" w:hAnsi="Times New Roman"/>
          <w:sz w:val="20"/>
          <w:szCs w:val="20"/>
        </w:rPr>
        <w:t>abela</w:t>
      </w:r>
      <w:r w:rsidRPr="009331FA">
        <w:rPr>
          <w:rFonts w:ascii="Times New Roman" w:hAnsi="Times New Roman"/>
          <w:sz w:val="20"/>
          <w:szCs w:val="20"/>
        </w:rPr>
        <w:t xml:space="preserve"> 7: Suíno - produção, participação e posição de Santa Catarina no Brasil em 2016.</w:t>
      </w:r>
    </w:p>
    <w:p w14:paraId="09AFF5A0" w14:textId="2F4C0860" w:rsidR="000E4713" w:rsidRPr="00572701" w:rsidRDefault="000E4713" w:rsidP="000E4713">
      <w:pPr>
        <w:autoSpaceDE w:val="0"/>
        <w:autoSpaceDN w:val="0"/>
        <w:adjustRightInd w:val="0"/>
        <w:rPr>
          <w:rFonts w:ascii="Times New Roman" w:hAnsi="Times New Roman"/>
          <w:sz w:val="24"/>
          <w:szCs w:val="24"/>
        </w:rPr>
      </w:pPr>
      <w:r w:rsidRPr="00572701">
        <w:rPr>
          <w:rFonts w:ascii="Times New Roman" w:hAnsi="Times New Roman"/>
          <w:noProof/>
          <w:sz w:val="24"/>
          <w:szCs w:val="24"/>
        </w:rPr>
        <w:drawing>
          <wp:inline distT="0" distB="0" distL="0" distR="0" wp14:anchorId="18093111" wp14:editId="7F345C33">
            <wp:extent cx="5441324" cy="2891307"/>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rotWithShape="1">
                    <a:blip r:embed="rId16">
                      <a:extLst>
                        <a:ext uri="{28A0092B-C50C-407E-A947-70E740481C1C}">
                          <a14:useLocalDpi xmlns:a14="http://schemas.microsoft.com/office/drawing/2010/main" val="0"/>
                        </a:ext>
                      </a:extLst>
                    </a:blip>
                    <a:srcRect l="1" r="-1469" b="7735"/>
                    <a:stretch/>
                  </pic:blipFill>
                  <pic:spPr bwMode="auto">
                    <a:xfrm>
                      <a:off x="0" y="0"/>
                      <a:ext cx="5441324" cy="2891307"/>
                    </a:xfrm>
                    <a:prstGeom prst="rect">
                      <a:avLst/>
                    </a:prstGeom>
                    <a:noFill/>
                    <a:ln>
                      <a:noFill/>
                    </a:ln>
                    <a:extLst>
                      <a:ext uri="{53640926-AAD7-44D8-BBD7-CCE9431645EC}">
                        <a14:shadowObscured xmlns:a14="http://schemas.microsoft.com/office/drawing/2010/main"/>
                      </a:ext>
                    </a:extLst>
                  </pic:spPr>
                </pic:pic>
              </a:graphicData>
            </a:graphic>
          </wp:inline>
        </w:drawing>
      </w:r>
    </w:p>
    <w:p w14:paraId="3E6EB066" w14:textId="4FB9B8C0" w:rsidR="000E4713" w:rsidRDefault="000E4713" w:rsidP="000E4713">
      <w:pPr>
        <w:autoSpaceDE w:val="0"/>
        <w:autoSpaceDN w:val="0"/>
        <w:adjustRightInd w:val="0"/>
        <w:rPr>
          <w:rFonts w:ascii="Times New Roman" w:hAnsi="Times New Roman"/>
          <w:sz w:val="20"/>
          <w:szCs w:val="20"/>
        </w:rPr>
      </w:pPr>
      <w:r w:rsidRPr="009331FA">
        <w:rPr>
          <w:rFonts w:ascii="Times New Roman" w:hAnsi="Times New Roman"/>
          <w:sz w:val="20"/>
          <w:szCs w:val="20"/>
        </w:rPr>
        <w:t>Fonte:</w:t>
      </w:r>
      <w:r w:rsidR="00AE264B">
        <w:rPr>
          <w:rFonts w:ascii="Times New Roman" w:hAnsi="Times New Roman"/>
          <w:sz w:val="20"/>
          <w:szCs w:val="20"/>
        </w:rPr>
        <w:t xml:space="preserve"> </w:t>
      </w:r>
      <w:r w:rsidR="00AE264B">
        <w:rPr>
          <w:rFonts w:ascii="Times New Roman" w:hAnsi="Times New Roman"/>
          <w:sz w:val="20"/>
          <w:szCs w:val="20"/>
        </w:rPr>
        <w:tab/>
        <w:t>IBGE (</w:t>
      </w:r>
      <w:proofErr w:type="gramStart"/>
      <w:r w:rsidR="00AE264B" w:rsidRPr="0078449B">
        <w:rPr>
          <w:rFonts w:ascii="Times New Roman" w:hAnsi="Times New Roman"/>
          <w:i/>
          <w:iCs/>
          <w:sz w:val="20"/>
          <w:szCs w:val="20"/>
        </w:rPr>
        <w:t>apud</w:t>
      </w:r>
      <w:r w:rsidR="00AE264B">
        <w:rPr>
          <w:rFonts w:ascii="Times New Roman" w:hAnsi="Times New Roman"/>
          <w:sz w:val="20"/>
          <w:szCs w:val="20"/>
        </w:rPr>
        <w:t xml:space="preserve"> </w:t>
      </w:r>
      <w:r w:rsidRPr="009331FA">
        <w:rPr>
          <w:rFonts w:ascii="Times New Roman" w:hAnsi="Times New Roman"/>
          <w:sz w:val="20"/>
          <w:szCs w:val="20"/>
        </w:rPr>
        <w:t xml:space="preserve"> EPAGRI</w:t>
      </w:r>
      <w:proofErr w:type="gramEnd"/>
      <w:r w:rsidRPr="009331FA">
        <w:rPr>
          <w:rFonts w:ascii="Times New Roman" w:hAnsi="Times New Roman"/>
          <w:sz w:val="20"/>
          <w:szCs w:val="20"/>
        </w:rPr>
        <w:t>/CEPA</w:t>
      </w:r>
      <w:r w:rsidR="00AE264B">
        <w:rPr>
          <w:rFonts w:ascii="Times New Roman" w:hAnsi="Times New Roman"/>
          <w:sz w:val="20"/>
          <w:szCs w:val="20"/>
        </w:rPr>
        <w:t>,</w:t>
      </w:r>
      <w:r w:rsidRPr="009331FA">
        <w:rPr>
          <w:rFonts w:ascii="Times New Roman" w:hAnsi="Times New Roman"/>
          <w:sz w:val="20"/>
          <w:szCs w:val="20"/>
        </w:rPr>
        <w:t>2018, p.24).</w:t>
      </w:r>
    </w:p>
    <w:p w14:paraId="22F17E7C" w14:textId="77777777" w:rsidR="0078449B" w:rsidRPr="009331FA" w:rsidRDefault="0078449B" w:rsidP="000E4713">
      <w:pPr>
        <w:autoSpaceDE w:val="0"/>
        <w:autoSpaceDN w:val="0"/>
        <w:adjustRightInd w:val="0"/>
        <w:rPr>
          <w:rFonts w:ascii="Times New Roman" w:hAnsi="Times New Roman"/>
          <w:sz w:val="20"/>
          <w:szCs w:val="20"/>
        </w:rPr>
      </w:pPr>
    </w:p>
    <w:p w14:paraId="37721884" w14:textId="77777777" w:rsidR="000E4713" w:rsidRDefault="000E4713" w:rsidP="000E4713">
      <w:pPr>
        <w:spacing w:after="0" w:line="360" w:lineRule="auto"/>
        <w:ind w:firstLine="708"/>
        <w:jc w:val="both"/>
        <w:rPr>
          <w:rFonts w:ascii="Times New Roman" w:hAnsi="Times New Roman"/>
          <w:sz w:val="24"/>
          <w:szCs w:val="24"/>
        </w:rPr>
      </w:pPr>
      <w:r w:rsidRPr="00572701">
        <w:rPr>
          <w:rFonts w:ascii="Times New Roman" w:hAnsi="Times New Roman"/>
          <w:sz w:val="24"/>
          <w:szCs w:val="24"/>
        </w:rPr>
        <w:t xml:space="preserve">Os números supracitados são um recorte da importância do setor da suinocultura para o </w:t>
      </w:r>
      <w:r>
        <w:rPr>
          <w:rFonts w:ascii="Times New Roman" w:hAnsi="Times New Roman"/>
          <w:sz w:val="24"/>
          <w:szCs w:val="24"/>
        </w:rPr>
        <w:t>e</w:t>
      </w:r>
      <w:r w:rsidRPr="00572701">
        <w:rPr>
          <w:rFonts w:ascii="Times New Roman" w:hAnsi="Times New Roman"/>
          <w:sz w:val="24"/>
          <w:szCs w:val="24"/>
        </w:rPr>
        <w:t>stado de Santa Catarina, em específico as cidades que este setor influencia na economia, principalmente na região do oeste catarinense.</w:t>
      </w:r>
    </w:p>
    <w:p w14:paraId="2F23432A" w14:textId="77777777" w:rsidR="000E4713" w:rsidRDefault="000E4713" w:rsidP="000E4713">
      <w:pPr>
        <w:spacing w:after="0" w:line="360" w:lineRule="auto"/>
        <w:jc w:val="both"/>
        <w:rPr>
          <w:rFonts w:ascii="Times New Roman" w:hAnsi="Times New Roman"/>
          <w:sz w:val="24"/>
          <w:szCs w:val="24"/>
        </w:rPr>
      </w:pPr>
    </w:p>
    <w:p w14:paraId="76D47979" w14:textId="6C906773" w:rsidR="000E4713" w:rsidRPr="00572701" w:rsidRDefault="000E4713" w:rsidP="000E4713">
      <w:pPr>
        <w:spacing w:after="0" w:line="360" w:lineRule="auto"/>
        <w:jc w:val="both"/>
        <w:rPr>
          <w:rFonts w:ascii="Times New Roman" w:hAnsi="Times New Roman"/>
          <w:sz w:val="24"/>
          <w:szCs w:val="24"/>
        </w:rPr>
      </w:pPr>
      <w:r>
        <w:rPr>
          <w:rFonts w:ascii="Times New Roman" w:hAnsi="Times New Roman"/>
          <w:sz w:val="24"/>
          <w:szCs w:val="24"/>
        </w:rPr>
        <w:t xml:space="preserve">2.2.4 </w:t>
      </w:r>
      <w:r w:rsidR="00B319F6">
        <w:rPr>
          <w:rFonts w:ascii="Times New Roman" w:hAnsi="Times New Roman"/>
          <w:sz w:val="24"/>
          <w:szCs w:val="24"/>
        </w:rPr>
        <w:t>A produção de milho no estado de Santa Catarina</w:t>
      </w:r>
    </w:p>
    <w:p w14:paraId="50450148" w14:textId="77777777" w:rsidR="000E4713" w:rsidRPr="00572701" w:rsidRDefault="000E4713" w:rsidP="000E4713">
      <w:pPr>
        <w:pStyle w:val="Normal2"/>
        <w:spacing w:line="360" w:lineRule="auto"/>
        <w:rPr>
          <w:rFonts w:ascii="Times New Roman" w:hAnsi="Times New Roman"/>
          <w:szCs w:val="24"/>
        </w:rPr>
      </w:pPr>
    </w:p>
    <w:p w14:paraId="024EF769" w14:textId="77777777" w:rsidR="000E4713" w:rsidRDefault="000E4713" w:rsidP="000E4713">
      <w:pPr>
        <w:autoSpaceDE w:val="0"/>
        <w:autoSpaceDN w:val="0"/>
        <w:adjustRightInd w:val="0"/>
        <w:spacing w:after="0" w:line="360" w:lineRule="auto"/>
        <w:ind w:firstLine="708"/>
        <w:jc w:val="both"/>
        <w:rPr>
          <w:rFonts w:ascii="Times New Roman" w:hAnsi="Times New Roman"/>
          <w:color w:val="000000"/>
          <w:sz w:val="24"/>
          <w:szCs w:val="24"/>
        </w:rPr>
      </w:pPr>
      <w:r w:rsidRPr="00572701">
        <w:rPr>
          <w:rFonts w:ascii="Times New Roman" w:hAnsi="Times New Roman"/>
          <w:sz w:val="24"/>
          <w:szCs w:val="24"/>
        </w:rPr>
        <w:t xml:space="preserve"> A produção de alimentos é um desafio que a humanidade enfrenta e enfrentará nos próximos anos. Inclusive, no cenário brasileiro</w:t>
      </w:r>
      <w:r>
        <w:rPr>
          <w:rFonts w:ascii="Times New Roman" w:hAnsi="Times New Roman"/>
          <w:sz w:val="24"/>
          <w:szCs w:val="24"/>
        </w:rPr>
        <w:t>,</w:t>
      </w:r>
      <w:r w:rsidRPr="00572701">
        <w:rPr>
          <w:rFonts w:ascii="Times New Roman" w:hAnsi="Times New Roman"/>
          <w:sz w:val="24"/>
          <w:szCs w:val="24"/>
        </w:rPr>
        <w:t xml:space="preserve"> a produção de alimentos básicos da dieta alimentar das pessoas é um desafio constante</w:t>
      </w:r>
      <w:r>
        <w:rPr>
          <w:rFonts w:ascii="Times New Roman" w:hAnsi="Times New Roman"/>
          <w:sz w:val="24"/>
          <w:szCs w:val="24"/>
        </w:rPr>
        <w:t xml:space="preserve"> que necessita estar aliado ao </w:t>
      </w:r>
      <w:r w:rsidRPr="00572701">
        <w:rPr>
          <w:rFonts w:ascii="Times New Roman" w:hAnsi="Times New Roman"/>
          <w:sz w:val="24"/>
          <w:szCs w:val="24"/>
        </w:rPr>
        <w:t>d</w:t>
      </w:r>
      <w:r w:rsidRPr="00572701">
        <w:rPr>
          <w:rFonts w:ascii="Times New Roman" w:hAnsi="Times New Roman"/>
          <w:color w:val="000000"/>
          <w:sz w:val="24"/>
          <w:szCs w:val="24"/>
        </w:rPr>
        <w:t>esenvolvimento</w:t>
      </w:r>
      <w:r>
        <w:rPr>
          <w:rFonts w:ascii="Times New Roman" w:hAnsi="Times New Roman"/>
          <w:color w:val="000000"/>
          <w:sz w:val="24"/>
          <w:szCs w:val="24"/>
        </w:rPr>
        <w:t xml:space="preserve"> </w:t>
      </w:r>
      <w:r w:rsidRPr="00572701">
        <w:rPr>
          <w:rFonts w:ascii="Times New Roman" w:hAnsi="Times New Roman"/>
          <w:color w:val="000000"/>
          <w:sz w:val="24"/>
          <w:szCs w:val="24"/>
        </w:rPr>
        <w:t>sustentável na agricultura</w:t>
      </w:r>
      <w:r>
        <w:rPr>
          <w:rFonts w:ascii="Times New Roman" w:hAnsi="Times New Roman"/>
          <w:color w:val="000000"/>
          <w:sz w:val="24"/>
          <w:szCs w:val="24"/>
        </w:rPr>
        <w:t xml:space="preserve">, </w:t>
      </w:r>
      <w:r w:rsidRPr="00572701">
        <w:rPr>
          <w:rFonts w:ascii="Times New Roman" w:hAnsi="Times New Roman"/>
          <w:color w:val="000000"/>
          <w:sz w:val="24"/>
          <w:szCs w:val="24"/>
        </w:rPr>
        <w:t xml:space="preserve">contribuindo para </w:t>
      </w:r>
      <w:r>
        <w:rPr>
          <w:rFonts w:ascii="Times New Roman" w:hAnsi="Times New Roman"/>
          <w:color w:val="000000"/>
          <w:sz w:val="24"/>
          <w:szCs w:val="24"/>
        </w:rPr>
        <w:t>p</w:t>
      </w:r>
      <w:r w:rsidRPr="00572701">
        <w:rPr>
          <w:rFonts w:ascii="Times New Roman" w:hAnsi="Times New Roman"/>
          <w:color w:val="000000"/>
          <w:sz w:val="24"/>
          <w:szCs w:val="24"/>
        </w:rPr>
        <w:t>ropósitos ambientais e os Objetivos do Desenvolvimento Sustentável (ODS).</w:t>
      </w:r>
    </w:p>
    <w:p w14:paraId="2A7618DD" w14:textId="77777777" w:rsidR="000E4713" w:rsidRDefault="000E4713" w:rsidP="000E4713">
      <w:pPr>
        <w:autoSpaceDE w:val="0"/>
        <w:autoSpaceDN w:val="0"/>
        <w:adjustRightInd w:val="0"/>
        <w:spacing w:after="0" w:line="360" w:lineRule="auto"/>
        <w:ind w:firstLine="708"/>
        <w:jc w:val="both"/>
        <w:rPr>
          <w:rFonts w:ascii="Times New Roman" w:hAnsi="Times New Roman"/>
          <w:sz w:val="24"/>
          <w:szCs w:val="24"/>
        </w:rPr>
      </w:pPr>
      <w:r w:rsidRPr="00572701">
        <w:rPr>
          <w:rFonts w:ascii="Times New Roman" w:hAnsi="Times New Roman"/>
          <w:sz w:val="24"/>
          <w:szCs w:val="24"/>
        </w:rPr>
        <w:t xml:space="preserve"> Neste cenário, o Estado de Santa Catarina que é constituído praticamente de minifúndios</w:t>
      </w:r>
      <w:r>
        <w:rPr>
          <w:rFonts w:ascii="Times New Roman" w:hAnsi="Times New Roman"/>
          <w:sz w:val="24"/>
          <w:szCs w:val="24"/>
        </w:rPr>
        <w:t xml:space="preserve">, mas mesmo assim, </w:t>
      </w:r>
      <w:r w:rsidRPr="00572701">
        <w:rPr>
          <w:rFonts w:ascii="Times New Roman" w:hAnsi="Times New Roman"/>
          <w:sz w:val="24"/>
          <w:szCs w:val="24"/>
        </w:rPr>
        <w:t>tem a sua parcela de contribuição, ao destacar-se na produção de diversos produtos agrícolas. Entre os produtos produzidos no estado, cita-se: arroz, milho, fumo, alho, banana, laranja, maçã, dentre outros.</w:t>
      </w:r>
      <w:r>
        <w:rPr>
          <w:rFonts w:ascii="Times New Roman" w:hAnsi="Times New Roman"/>
          <w:sz w:val="24"/>
          <w:szCs w:val="24"/>
        </w:rPr>
        <w:t xml:space="preserve"> Neste contexto, destaca-se a produção de milho por tratar-se de insumo primordial para atividades relacionadas a produção de aves, suínos e leite. A tabela a seguir destaca as áreas de grãos no Brasil entre 1990 e 2017. </w:t>
      </w:r>
    </w:p>
    <w:p w14:paraId="0FA4A617" w14:textId="77777777" w:rsidR="000E4713" w:rsidRPr="00572701" w:rsidRDefault="000E4713" w:rsidP="000E4713">
      <w:pPr>
        <w:autoSpaceDE w:val="0"/>
        <w:autoSpaceDN w:val="0"/>
        <w:adjustRightInd w:val="0"/>
        <w:spacing w:after="0" w:line="360" w:lineRule="auto"/>
        <w:ind w:firstLine="708"/>
        <w:jc w:val="both"/>
        <w:rPr>
          <w:rFonts w:ascii="Times New Roman" w:hAnsi="Times New Roman"/>
          <w:sz w:val="24"/>
          <w:szCs w:val="24"/>
        </w:rPr>
      </w:pPr>
    </w:p>
    <w:p w14:paraId="3A8475A1" w14:textId="645FD1E1" w:rsidR="000E4713" w:rsidRPr="009331FA" w:rsidRDefault="000E4713" w:rsidP="000E4713">
      <w:pPr>
        <w:spacing w:after="0" w:line="360" w:lineRule="auto"/>
        <w:rPr>
          <w:rFonts w:ascii="Times New Roman" w:hAnsi="Times New Roman"/>
          <w:sz w:val="20"/>
          <w:szCs w:val="20"/>
        </w:rPr>
      </w:pPr>
      <w:r w:rsidRPr="009331FA">
        <w:rPr>
          <w:rFonts w:ascii="Times New Roman" w:hAnsi="Times New Roman"/>
          <w:sz w:val="20"/>
          <w:szCs w:val="20"/>
        </w:rPr>
        <w:lastRenderedPageBreak/>
        <w:t>T</w:t>
      </w:r>
      <w:r w:rsidR="00B319F6">
        <w:rPr>
          <w:rFonts w:ascii="Times New Roman" w:hAnsi="Times New Roman"/>
          <w:sz w:val="20"/>
          <w:szCs w:val="20"/>
        </w:rPr>
        <w:t>abela</w:t>
      </w:r>
      <w:r w:rsidRPr="009331FA">
        <w:rPr>
          <w:rFonts w:ascii="Times New Roman" w:hAnsi="Times New Roman"/>
          <w:sz w:val="20"/>
          <w:szCs w:val="20"/>
        </w:rPr>
        <w:t xml:space="preserve"> 8: Lavouras –</w:t>
      </w:r>
      <w:r>
        <w:rPr>
          <w:rFonts w:ascii="Times New Roman" w:hAnsi="Times New Roman"/>
          <w:sz w:val="20"/>
          <w:szCs w:val="20"/>
        </w:rPr>
        <w:t xml:space="preserve"> E</w:t>
      </w:r>
      <w:r w:rsidRPr="009331FA">
        <w:rPr>
          <w:rFonts w:ascii="Times New Roman" w:hAnsi="Times New Roman"/>
          <w:sz w:val="20"/>
          <w:szCs w:val="20"/>
        </w:rPr>
        <w:t>volução da área plantada com grãos no Brasil (1990-2017)</w:t>
      </w:r>
    </w:p>
    <w:p w14:paraId="06A180F3" w14:textId="6C65DCA9" w:rsidR="000E4713" w:rsidRPr="00572701" w:rsidRDefault="000E4713" w:rsidP="000E4713">
      <w:pPr>
        <w:spacing w:after="0" w:line="360" w:lineRule="auto"/>
        <w:rPr>
          <w:rFonts w:ascii="Times New Roman" w:hAnsi="Times New Roman"/>
          <w:sz w:val="24"/>
          <w:szCs w:val="24"/>
        </w:rPr>
      </w:pPr>
      <w:r w:rsidRPr="00572701">
        <w:rPr>
          <w:rFonts w:ascii="Times New Roman" w:hAnsi="Times New Roman"/>
          <w:noProof/>
          <w:sz w:val="24"/>
          <w:szCs w:val="24"/>
        </w:rPr>
        <w:drawing>
          <wp:inline distT="0" distB="0" distL="0" distR="0" wp14:anchorId="33AC0922" wp14:editId="7143C3C1">
            <wp:extent cx="5177307" cy="2234484"/>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l="-1" r="-2750" b="11140"/>
                    <a:stretch/>
                  </pic:blipFill>
                  <pic:spPr bwMode="auto">
                    <a:xfrm>
                      <a:off x="0" y="0"/>
                      <a:ext cx="5177307" cy="2234484"/>
                    </a:xfrm>
                    <a:prstGeom prst="rect">
                      <a:avLst/>
                    </a:prstGeom>
                    <a:noFill/>
                    <a:ln>
                      <a:noFill/>
                    </a:ln>
                    <a:extLst>
                      <a:ext uri="{53640926-AAD7-44D8-BBD7-CCE9431645EC}">
                        <a14:shadowObscured xmlns:a14="http://schemas.microsoft.com/office/drawing/2010/main"/>
                      </a:ext>
                    </a:extLst>
                  </pic:spPr>
                </pic:pic>
              </a:graphicData>
            </a:graphic>
          </wp:inline>
        </w:drawing>
      </w:r>
    </w:p>
    <w:p w14:paraId="7CDCAD7C" w14:textId="3FBBAE0A" w:rsidR="000E4713" w:rsidRPr="009331FA" w:rsidRDefault="000E4713" w:rsidP="000E4713">
      <w:pPr>
        <w:spacing w:after="0" w:line="360" w:lineRule="auto"/>
        <w:rPr>
          <w:rFonts w:ascii="Times New Roman" w:hAnsi="Times New Roman"/>
          <w:sz w:val="20"/>
          <w:szCs w:val="20"/>
        </w:rPr>
      </w:pPr>
      <w:r w:rsidRPr="009331FA">
        <w:rPr>
          <w:rFonts w:ascii="Times New Roman" w:hAnsi="Times New Roman"/>
          <w:sz w:val="20"/>
          <w:szCs w:val="20"/>
        </w:rPr>
        <w:t xml:space="preserve">Fonte: </w:t>
      </w:r>
      <w:r w:rsidR="00AE264B">
        <w:rPr>
          <w:rFonts w:ascii="Times New Roman" w:hAnsi="Times New Roman"/>
          <w:sz w:val="20"/>
          <w:szCs w:val="20"/>
        </w:rPr>
        <w:t xml:space="preserve">IBGE (apud </w:t>
      </w:r>
      <w:r w:rsidRPr="009331FA">
        <w:rPr>
          <w:rFonts w:ascii="Times New Roman" w:hAnsi="Times New Roman"/>
          <w:sz w:val="20"/>
          <w:szCs w:val="20"/>
        </w:rPr>
        <w:t>EPAGRI/CEPA</w:t>
      </w:r>
      <w:r w:rsidR="00AE264B">
        <w:rPr>
          <w:rFonts w:ascii="Times New Roman" w:hAnsi="Times New Roman"/>
          <w:sz w:val="20"/>
          <w:szCs w:val="20"/>
        </w:rPr>
        <w:t xml:space="preserve">, </w:t>
      </w:r>
      <w:r w:rsidRPr="009331FA">
        <w:rPr>
          <w:rFonts w:ascii="Times New Roman" w:hAnsi="Times New Roman"/>
          <w:sz w:val="20"/>
          <w:szCs w:val="20"/>
        </w:rPr>
        <w:t>2018, p.32)</w:t>
      </w:r>
    </w:p>
    <w:p w14:paraId="38F86BA1" w14:textId="77777777" w:rsidR="000E4713" w:rsidRPr="00572701" w:rsidRDefault="000E4713" w:rsidP="000E4713">
      <w:pPr>
        <w:spacing w:after="0" w:line="360" w:lineRule="auto"/>
        <w:ind w:firstLine="708"/>
        <w:rPr>
          <w:rFonts w:ascii="Times New Roman" w:hAnsi="Times New Roman"/>
          <w:sz w:val="24"/>
          <w:szCs w:val="24"/>
        </w:rPr>
      </w:pPr>
    </w:p>
    <w:p w14:paraId="2D45C373" w14:textId="77777777" w:rsidR="000E4713" w:rsidRPr="00572701" w:rsidRDefault="000E4713" w:rsidP="000E4713">
      <w:pPr>
        <w:spacing w:after="0" w:line="360" w:lineRule="auto"/>
        <w:ind w:firstLine="708"/>
        <w:rPr>
          <w:rFonts w:ascii="Times New Roman" w:hAnsi="Times New Roman"/>
          <w:sz w:val="24"/>
          <w:szCs w:val="24"/>
        </w:rPr>
      </w:pPr>
      <w:r w:rsidRPr="00572701">
        <w:rPr>
          <w:rFonts w:ascii="Times New Roman" w:hAnsi="Times New Roman"/>
          <w:sz w:val="24"/>
          <w:szCs w:val="24"/>
        </w:rPr>
        <w:t xml:space="preserve"> Este cenário</w:t>
      </w:r>
      <w:r>
        <w:rPr>
          <w:rFonts w:ascii="Times New Roman" w:hAnsi="Times New Roman"/>
          <w:sz w:val="24"/>
          <w:szCs w:val="24"/>
        </w:rPr>
        <w:t xml:space="preserve"> de retração na produção de milho também ocorre em </w:t>
      </w:r>
      <w:r w:rsidRPr="00572701">
        <w:rPr>
          <w:rFonts w:ascii="Times New Roman" w:hAnsi="Times New Roman"/>
          <w:sz w:val="24"/>
          <w:szCs w:val="24"/>
        </w:rPr>
        <w:t xml:space="preserve">Santa Catarina, pois houve o aumento da área plantada de soja, quase dobrou em 17 anos (1990-2017). </w:t>
      </w:r>
    </w:p>
    <w:p w14:paraId="6867E2F3" w14:textId="77777777" w:rsidR="000E4713" w:rsidRPr="00572701" w:rsidRDefault="000E4713" w:rsidP="000E4713">
      <w:pPr>
        <w:tabs>
          <w:tab w:val="left" w:pos="0"/>
        </w:tabs>
        <w:spacing w:after="0" w:line="360" w:lineRule="auto"/>
        <w:rPr>
          <w:rFonts w:ascii="Times New Roman" w:hAnsi="Times New Roman"/>
          <w:sz w:val="24"/>
          <w:szCs w:val="24"/>
        </w:rPr>
      </w:pPr>
    </w:p>
    <w:p w14:paraId="747A6BC0" w14:textId="726FDFEA" w:rsidR="000E4713" w:rsidRPr="008F6781" w:rsidRDefault="000E4713" w:rsidP="000E4713">
      <w:pPr>
        <w:tabs>
          <w:tab w:val="left" w:pos="0"/>
        </w:tabs>
        <w:spacing w:after="0" w:line="360" w:lineRule="auto"/>
        <w:rPr>
          <w:rFonts w:ascii="Times New Roman" w:hAnsi="Times New Roman"/>
          <w:sz w:val="20"/>
          <w:szCs w:val="20"/>
        </w:rPr>
      </w:pPr>
      <w:r w:rsidRPr="008F6781">
        <w:rPr>
          <w:rFonts w:ascii="Times New Roman" w:hAnsi="Times New Roman"/>
          <w:sz w:val="20"/>
          <w:szCs w:val="20"/>
        </w:rPr>
        <w:t>T</w:t>
      </w:r>
      <w:r w:rsidR="00B319F6">
        <w:rPr>
          <w:rFonts w:ascii="Times New Roman" w:hAnsi="Times New Roman"/>
          <w:sz w:val="20"/>
          <w:szCs w:val="20"/>
        </w:rPr>
        <w:t>abela</w:t>
      </w:r>
      <w:r w:rsidRPr="008F6781">
        <w:rPr>
          <w:rFonts w:ascii="Times New Roman" w:hAnsi="Times New Roman"/>
          <w:sz w:val="20"/>
          <w:szCs w:val="20"/>
        </w:rPr>
        <w:t xml:space="preserve"> 9: Milho- Produção de SC e principais UFs-2016</w:t>
      </w:r>
    </w:p>
    <w:p w14:paraId="17849F09" w14:textId="53EE360F" w:rsidR="000E4713" w:rsidRPr="00572701" w:rsidRDefault="000E4713" w:rsidP="000E4713">
      <w:pPr>
        <w:tabs>
          <w:tab w:val="left" w:pos="0"/>
        </w:tabs>
        <w:spacing w:after="0" w:line="360" w:lineRule="auto"/>
        <w:rPr>
          <w:rFonts w:ascii="Times New Roman" w:hAnsi="Times New Roman"/>
          <w:sz w:val="24"/>
          <w:szCs w:val="24"/>
        </w:rPr>
      </w:pPr>
      <w:r w:rsidRPr="00572701">
        <w:rPr>
          <w:rFonts w:ascii="Times New Roman" w:hAnsi="Times New Roman"/>
          <w:noProof/>
          <w:sz w:val="24"/>
          <w:szCs w:val="24"/>
        </w:rPr>
        <w:drawing>
          <wp:inline distT="0" distB="0" distL="0" distR="0" wp14:anchorId="69E71A6A" wp14:editId="69E541C0">
            <wp:extent cx="5038725" cy="280759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a:extLst>
                        <a:ext uri="{28A0092B-C50C-407E-A947-70E740481C1C}">
                          <a14:useLocalDpi xmlns:a14="http://schemas.microsoft.com/office/drawing/2010/main" val="0"/>
                        </a:ext>
                      </a:extLst>
                    </a:blip>
                    <a:srcRect l="-1" r="189" b="7887"/>
                    <a:stretch/>
                  </pic:blipFill>
                  <pic:spPr bwMode="auto">
                    <a:xfrm>
                      <a:off x="0" y="0"/>
                      <a:ext cx="5038725" cy="2807594"/>
                    </a:xfrm>
                    <a:prstGeom prst="rect">
                      <a:avLst/>
                    </a:prstGeom>
                    <a:noFill/>
                    <a:ln>
                      <a:noFill/>
                    </a:ln>
                    <a:extLst>
                      <a:ext uri="{53640926-AAD7-44D8-BBD7-CCE9431645EC}">
                        <a14:shadowObscured xmlns:a14="http://schemas.microsoft.com/office/drawing/2010/main"/>
                      </a:ext>
                    </a:extLst>
                  </pic:spPr>
                </pic:pic>
              </a:graphicData>
            </a:graphic>
          </wp:inline>
        </w:drawing>
      </w:r>
    </w:p>
    <w:p w14:paraId="55D5E087" w14:textId="69C62422" w:rsidR="000E4713" w:rsidRPr="008F6781" w:rsidRDefault="000E4713" w:rsidP="000E4713">
      <w:pPr>
        <w:tabs>
          <w:tab w:val="left" w:pos="0"/>
        </w:tabs>
        <w:spacing w:after="0" w:line="360" w:lineRule="auto"/>
        <w:rPr>
          <w:rFonts w:ascii="Times New Roman" w:hAnsi="Times New Roman"/>
          <w:sz w:val="20"/>
          <w:szCs w:val="20"/>
        </w:rPr>
      </w:pPr>
      <w:r w:rsidRPr="008F6781">
        <w:rPr>
          <w:rFonts w:ascii="Times New Roman" w:hAnsi="Times New Roman"/>
          <w:sz w:val="20"/>
          <w:szCs w:val="20"/>
        </w:rPr>
        <w:t xml:space="preserve"> Fonte: </w:t>
      </w:r>
      <w:r w:rsidR="0078449B">
        <w:rPr>
          <w:rFonts w:ascii="Times New Roman" w:hAnsi="Times New Roman"/>
          <w:sz w:val="20"/>
          <w:szCs w:val="20"/>
        </w:rPr>
        <w:t xml:space="preserve">IBGE </w:t>
      </w:r>
      <w:proofErr w:type="gramStart"/>
      <w:r w:rsidR="0078449B">
        <w:rPr>
          <w:rFonts w:ascii="Times New Roman" w:hAnsi="Times New Roman"/>
          <w:sz w:val="20"/>
          <w:szCs w:val="20"/>
        </w:rPr>
        <w:t xml:space="preserve">( </w:t>
      </w:r>
      <w:r w:rsidR="0078449B" w:rsidRPr="0078449B">
        <w:rPr>
          <w:rFonts w:ascii="Times New Roman" w:hAnsi="Times New Roman"/>
          <w:i/>
          <w:iCs/>
          <w:sz w:val="20"/>
          <w:szCs w:val="20"/>
        </w:rPr>
        <w:t>apud</w:t>
      </w:r>
      <w:proofErr w:type="gramEnd"/>
      <w:r w:rsidR="0078449B">
        <w:rPr>
          <w:rFonts w:ascii="Times New Roman" w:hAnsi="Times New Roman"/>
          <w:sz w:val="20"/>
          <w:szCs w:val="20"/>
        </w:rPr>
        <w:t xml:space="preserve"> </w:t>
      </w:r>
      <w:r w:rsidRPr="008F6781">
        <w:rPr>
          <w:rFonts w:ascii="Times New Roman" w:hAnsi="Times New Roman"/>
          <w:sz w:val="20"/>
          <w:szCs w:val="20"/>
        </w:rPr>
        <w:t>EPAGRI</w:t>
      </w:r>
      <w:r w:rsidR="0078449B">
        <w:rPr>
          <w:rFonts w:ascii="Times New Roman" w:hAnsi="Times New Roman"/>
          <w:sz w:val="20"/>
          <w:szCs w:val="20"/>
        </w:rPr>
        <w:t xml:space="preserve">, </w:t>
      </w:r>
      <w:r w:rsidRPr="008F6781">
        <w:rPr>
          <w:rFonts w:ascii="Times New Roman" w:hAnsi="Times New Roman"/>
          <w:sz w:val="20"/>
          <w:szCs w:val="20"/>
        </w:rPr>
        <w:t>2018, p.45)</w:t>
      </w:r>
    </w:p>
    <w:p w14:paraId="09138718" w14:textId="77777777" w:rsidR="000E4713" w:rsidRDefault="000E4713" w:rsidP="000E4713">
      <w:pPr>
        <w:spacing w:after="0" w:line="360" w:lineRule="auto"/>
        <w:jc w:val="both"/>
        <w:rPr>
          <w:rFonts w:ascii="Times New Roman" w:hAnsi="Times New Roman"/>
          <w:sz w:val="24"/>
          <w:szCs w:val="24"/>
        </w:rPr>
      </w:pPr>
    </w:p>
    <w:p w14:paraId="4D325459" w14:textId="77777777" w:rsidR="000E4713" w:rsidRDefault="000E4713" w:rsidP="000E4713">
      <w:pPr>
        <w:spacing w:after="0" w:line="360" w:lineRule="auto"/>
        <w:jc w:val="both"/>
        <w:rPr>
          <w:rFonts w:ascii="Times New Roman" w:hAnsi="Times New Roman"/>
          <w:sz w:val="24"/>
          <w:szCs w:val="24"/>
        </w:rPr>
      </w:pPr>
      <w:r>
        <w:rPr>
          <w:rFonts w:ascii="Times New Roman" w:hAnsi="Times New Roman"/>
          <w:sz w:val="24"/>
          <w:szCs w:val="24"/>
        </w:rPr>
        <w:tab/>
        <w:t xml:space="preserve">Neste contexto, os números expostos relacionados as atividades desenvolvidas no campo catarinense demonstram a importância e pujança do setor, em especial, a produção de aves, suínos e leite. E, estas atividades dependem de um insumo fundamental para desenvolvimento: o milho. </w:t>
      </w:r>
    </w:p>
    <w:p w14:paraId="1EDAAFC1" w14:textId="77777777" w:rsidR="000E4713" w:rsidRDefault="000E4713" w:rsidP="000E4713">
      <w:pPr>
        <w:spacing w:after="0" w:line="360" w:lineRule="auto"/>
        <w:jc w:val="both"/>
        <w:rPr>
          <w:rFonts w:ascii="Times New Roman" w:hAnsi="Times New Roman"/>
          <w:sz w:val="24"/>
          <w:szCs w:val="24"/>
        </w:rPr>
      </w:pPr>
    </w:p>
    <w:p w14:paraId="46953549" w14:textId="44D5B2F9" w:rsidR="000E4713" w:rsidRPr="00B319F6" w:rsidRDefault="000E4713" w:rsidP="000E4713">
      <w:pPr>
        <w:spacing w:after="0" w:line="360" w:lineRule="auto"/>
        <w:jc w:val="both"/>
        <w:rPr>
          <w:rFonts w:ascii="Times New Roman" w:hAnsi="Times New Roman"/>
          <w:sz w:val="24"/>
          <w:szCs w:val="24"/>
        </w:rPr>
      </w:pPr>
      <w:r w:rsidRPr="00B319F6">
        <w:rPr>
          <w:rFonts w:ascii="Times New Roman" w:hAnsi="Times New Roman"/>
          <w:sz w:val="24"/>
          <w:szCs w:val="24"/>
        </w:rPr>
        <w:t xml:space="preserve">2.3 </w:t>
      </w:r>
      <w:r w:rsidR="00B319F6" w:rsidRPr="00B319F6">
        <w:rPr>
          <w:rFonts w:ascii="Times New Roman" w:hAnsi="Times New Roman"/>
          <w:sz w:val="24"/>
          <w:szCs w:val="24"/>
        </w:rPr>
        <w:t>TIPOS DE RISCOS NA AGRICULTURA</w:t>
      </w:r>
      <w:r w:rsidRPr="00B319F6">
        <w:rPr>
          <w:rFonts w:ascii="Times New Roman" w:hAnsi="Times New Roman"/>
          <w:sz w:val="24"/>
          <w:szCs w:val="24"/>
        </w:rPr>
        <w:t xml:space="preserve"> </w:t>
      </w:r>
    </w:p>
    <w:p w14:paraId="652A17DF" w14:textId="77777777" w:rsidR="000E4713" w:rsidRPr="00572701" w:rsidRDefault="000E4713" w:rsidP="000E4713">
      <w:pPr>
        <w:spacing w:after="0" w:line="360" w:lineRule="auto"/>
        <w:jc w:val="both"/>
        <w:rPr>
          <w:rFonts w:ascii="Times New Roman" w:hAnsi="Times New Roman"/>
          <w:b/>
          <w:sz w:val="24"/>
          <w:szCs w:val="24"/>
        </w:rPr>
      </w:pPr>
    </w:p>
    <w:p w14:paraId="1AE2A480" w14:textId="6D731E32" w:rsidR="000E4713" w:rsidRDefault="000E4713" w:rsidP="000E4713">
      <w:pPr>
        <w:pStyle w:val="Pr-formataoHTML"/>
        <w:shd w:val="clear" w:color="auto" w:fill="FFFFFF"/>
        <w:spacing w:line="360" w:lineRule="auto"/>
        <w:jc w:val="both"/>
        <w:rPr>
          <w:rFonts w:ascii="Times New Roman" w:hAnsi="Times New Roman" w:cs="Times New Roman"/>
          <w:sz w:val="24"/>
          <w:szCs w:val="24"/>
        </w:rPr>
      </w:pPr>
      <w:r w:rsidRPr="00572701">
        <w:rPr>
          <w:rFonts w:ascii="Times New Roman" w:hAnsi="Times New Roman" w:cs="Times New Roman"/>
          <w:bCs/>
          <w:sz w:val="24"/>
          <w:szCs w:val="24"/>
        </w:rPr>
        <w:tab/>
      </w:r>
      <w:r w:rsidRPr="00572701">
        <w:rPr>
          <w:rFonts w:ascii="Times New Roman" w:hAnsi="Times New Roman" w:cs="Times New Roman"/>
          <w:sz w:val="24"/>
          <w:szCs w:val="24"/>
          <w:lang w:val="pt-PT"/>
        </w:rPr>
        <w:t xml:space="preserve">Na obra </w:t>
      </w:r>
      <w:r>
        <w:rPr>
          <w:rFonts w:ascii="Times New Roman" w:hAnsi="Times New Roman" w:cs="Times New Roman"/>
          <w:sz w:val="24"/>
          <w:szCs w:val="24"/>
          <w:lang w:val="pt-PT"/>
        </w:rPr>
        <w:t>“</w:t>
      </w:r>
      <w:r w:rsidRPr="00572701">
        <w:rPr>
          <w:rFonts w:ascii="Times New Roman" w:hAnsi="Times New Roman" w:cs="Times New Roman"/>
          <w:sz w:val="24"/>
          <w:szCs w:val="24"/>
          <w:lang w:val="pt-PT"/>
        </w:rPr>
        <w:t>Reflexões sobre o Tema do Risco no Direito Agrário</w:t>
      </w:r>
      <w:r>
        <w:rPr>
          <w:rFonts w:ascii="Times New Roman" w:hAnsi="Times New Roman" w:cs="Times New Roman"/>
          <w:sz w:val="24"/>
          <w:szCs w:val="24"/>
          <w:lang w:val="pt-PT"/>
        </w:rPr>
        <w:t>”</w:t>
      </w:r>
      <w:r w:rsidRPr="00572701">
        <w:rPr>
          <w:rFonts w:ascii="Times New Roman" w:hAnsi="Times New Roman" w:cs="Times New Roman"/>
          <w:sz w:val="24"/>
          <w:szCs w:val="24"/>
          <w:lang w:val="pt-PT"/>
        </w:rPr>
        <w:t xml:space="preserve">, a professora Mariagrazia Alabrese </w:t>
      </w:r>
      <w:r w:rsidRPr="00572701">
        <w:rPr>
          <w:rFonts w:ascii="Times New Roman" w:hAnsi="Times New Roman" w:cs="Times New Roman"/>
          <w:sz w:val="24"/>
          <w:szCs w:val="24"/>
        </w:rPr>
        <w:t xml:space="preserve">(2009), propõe uma classificação em “riscos para agricultura” e “riscos da agricultura”. </w:t>
      </w:r>
    </w:p>
    <w:p w14:paraId="03CD77DA" w14:textId="20D70075" w:rsidR="000E4713" w:rsidRDefault="000E4713" w:rsidP="000E47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pt-PT"/>
        </w:rPr>
      </w:pPr>
      <w:r w:rsidRPr="00572701">
        <w:rPr>
          <w:rFonts w:ascii="Times New Roman" w:hAnsi="Times New Roman"/>
          <w:sz w:val="24"/>
          <w:szCs w:val="24"/>
          <w:lang w:val="pt-PT"/>
        </w:rPr>
        <w:t xml:space="preserve">           </w:t>
      </w:r>
      <w:bookmarkStart w:id="0" w:name="_Hlk99781591"/>
      <w:r>
        <w:rPr>
          <w:rFonts w:ascii="Times New Roman" w:hAnsi="Times New Roman"/>
          <w:sz w:val="24"/>
          <w:szCs w:val="24"/>
          <w:lang w:val="pt-PT"/>
        </w:rPr>
        <w:t xml:space="preserve">    Segundo </w:t>
      </w:r>
      <w:proofErr w:type="spellStart"/>
      <w:r w:rsidRPr="00572701">
        <w:rPr>
          <w:rFonts w:ascii="Times New Roman" w:hAnsi="Times New Roman"/>
          <w:sz w:val="24"/>
          <w:szCs w:val="24"/>
        </w:rPr>
        <w:t>Alabrese</w:t>
      </w:r>
      <w:proofErr w:type="spellEnd"/>
      <w:r w:rsidRPr="00572701">
        <w:rPr>
          <w:rFonts w:ascii="Times New Roman" w:hAnsi="Times New Roman"/>
          <w:sz w:val="24"/>
          <w:szCs w:val="24"/>
        </w:rPr>
        <w:t xml:space="preserve"> (2009)</w:t>
      </w:r>
      <w:r w:rsidRPr="00572701">
        <w:rPr>
          <w:rFonts w:ascii="Times New Roman" w:hAnsi="Times New Roman"/>
          <w:sz w:val="24"/>
          <w:szCs w:val="24"/>
          <w:lang w:val="pt-PT"/>
        </w:rPr>
        <w:t xml:space="preserve"> </w:t>
      </w:r>
      <w:r>
        <w:rPr>
          <w:rFonts w:ascii="Times New Roman" w:hAnsi="Times New Roman"/>
          <w:sz w:val="24"/>
          <w:szCs w:val="24"/>
          <w:lang w:val="pt-PT"/>
        </w:rPr>
        <w:t xml:space="preserve">um dos riscos  para agricultura </w:t>
      </w:r>
      <w:r w:rsidRPr="00572701">
        <w:rPr>
          <w:rFonts w:ascii="Times New Roman" w:hAnsi="Times New Roman"/>
          <w:sz w:val="24"/>
          <w:szCs w:val="24"/>
          <w:lang w:val="pt-PT"/>
        </w:rPr>
        <w:t xml:space="preserve">é relativo a </w:t>
      </w:r>
      <w:r w:rsidRPr="00572701">
        <w:rPr>
          <w:rFonts w:ascii="Times New Roman" w:hAnsi="Times New Roman"/>
          <w:b/>
          <w:bCs/>
          <w:sz w:val="24"/>
          <w:szCs w:val="24"/>
          <w:lang w:val="pt-PT"/>
        </w:rPr>
        <w:t>"exaustão da terra".</w:t>
      </w:r>
      <w:r w:rsidRPr="00572701">
        <w:rPr>
          <w:rFonts w:ascii="Times New Roman" w:hAnsi="Times New Roman"/>
          <w:sz w:val="24"/>
          <w:szCs w:val="24"/>
          <w:lang w:val="pt-PT"/>
        </w:rPr>
        <w:t xml:space="preserve"> Este é representado pela possibilidade da terra sofrer esgotamento orgânico e inorgânico e perder sua capacidade vegetativa e produtiva. </w:t>
      </w:r>
      <w:r>
        <w:rPr>
          <w:rFonts w:ascii="Times New Roman" w:hAnsi="Times New Roman"/>
          <w:sz w:val="24"/>
          <w:szCs w:val="24"/>
          <w:lang w:val="pt-PT"/>
        </w:rPr>
        <w:t xml:space="preserve"> Ora, este risco  deve ser avaliado com cautela, principalmente na produção de milho no estado de Santa Catarina, visto que em caso declinio de produção devido a questões climáticas, ou exautão do solo, a falta deste produto ou diminição na produtividade do</w:t>
      </w:r>
      <w:r w:rsidRPr="000E0B24">
        <w:rPr>
          <w:rFonts w:ascii="Times New Roman" w:hAnsi="Times New Roman"/>
          <w:color w:val="FF0000"/>
          <w:sz w:val="24"/>
          <w:szCs w:val="24"/>
          <w:lang w:val="pt-PT"/>
        </w:rPr>
        <w:t xml:space="preserve"> </w:t>
      </w:r>
      <w:r w:rsidRPr="009953D3">
        <w:rPr>
          <w:rFonts w:ascii="Times New Roman" w:hAnsi="Times New Roman"/>
          <w:sz w:val="24"/>
          <w:szCs w:val="24"/>
          <w:lang w:val="pt-PT"/>
        </w:rPr>
        <w:t>g</w:t>
      </w:r>
      <w:r w:rsidR="000E0B24" w:rsidRPr="009953D3">
        <w:rPr>
          <w:rFonts w:ascii="Times New Roman" w:hAnsi="Times New Roman"/>
          <w:sz w:val="24"/>
          <w:szCs w:val="24"/>
          <w:lang w:val="pt-PT"/>
        </w:rPr>
        <w:t>r</w:t>
      </w:r>
      <w:r w:rsidRPr="009953D3">
        <w:rPr>
          <w:rFonts w:ascii="Times New Roman" w:hAnsi="Times New Roman"/>
          <w:sz w:val="24"/>
          <w:szCs w:val="24"/>
          <w:lang w:val="pt-PT"/>
        </w:rPr>
        <w:t>ão</w:t>
      </w:r>
      <w:r w:rsidR="009953D3" w:rsidRPr="009953D3">
        <w:rPr>
          <w:rFonts w:ascii="Times New Roman" w:hAnsi="Times New Roman"/>
          <w:sz w:val="24"/>
          <w:szCs w:val="24"/>
          <w:lang w:val="pt-PT"/>
        </w:rPr>
        <w:t>s</w:t>
      </w:r>
      <w:r>
        <w:rPr>
          <w:rFonts w:ascii="Times New Roman" w:hAnsi="Times New Roman"/>
          <w:sz w:val="24"/>
          <w:szCs w:val="24"/>
          <w:lang w:val="pt-PT"/>
        </w:rPr>
        <w:t xml:space="preserve">,  impacta diretamente a cadeia de produção de aves, suinos e produção de leite. </w:t>
      </w:r>
    </w:p>
    <w:bookmarkEnd w:id="0"/>
    <w:p w14:paraId="7C7BA641" w14:textId="165FA96F" w:rsidR="000E4713" w:rsidRPr="00572701" w:rsidRDefault="000E4713" w:rsidP="000E4713">
      <w:pPr>
        <w:shd w:val="clear" w:color="auto" w:fill="FFFFFF"/>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72701">
        <w:rPr>
          <w:rFonts w:ascii="Times New Roman" w:hAnsi="Times New Roman"/>
          <w:sz w:val="24"/>
          <w:szCs w:val="24"/>
        </w:rPr>
        <w:tab/>
        <w:t xml:space="preserve"> A questão envolvendo riscos na agricultura</w:t>
      </w:r>
      <w:r>
        <w:rPr>
          <w:rFonts w:ascii="Times New Roman" w:hAnsi="Times New Roman"/>
          <w:sz w:val="24"/>
          <w:szCs w:val="24"/>
        </w:rPr>
        <w:t xml:space="preserve"> é discussão importante e objeto de estudo no </w:t>
      </w:r>
      <w:r w:rsidRPr="00572701">
        <w:rPr>
          <w:rFonts w:ascii="Times New Roman" w:hAnsi="Times New Roman"/>
          <w:sz w:val="24"/>
          <w:szCs w:val="24"/>
        </w:rPr>
        <w:t>Departamento de Agricultura dos Estados Unidos</w:t>
      </w:r>
      <w:r w:rsidRPr="00572701">
        <w:rPr>
          <w:rStyle w:val="Refdenotaderodap"/>
          <w:rFonts w:ascii="Times New Roman" w:hAnsi="Times New Roman"/>
          <w:sz w:val="24"/>
          <w:szCs w:val="24"/>
        </w:rPr>
        <w:footnoteReference w:id="2"/>
      </w:r>
      <w:r w:rsidRPr="00572701">
        <w:rPr>
          <w:rFonts w:ascii="Times New Roman" w:hAnsi="Times New Roman"/>
          <w:sz w:val="24"/>
          <w:szCs w:val="24"/>
        </w:rPr>
        <w:t xml:space="preserve"> (2018) que elenca cinco riscos da agricultura</w:t>
      </w:r>
      <w:r>
        <w:rPr>
          <w:rFonts w:ascii="Times New Roman" w:hAnsi="Times New Roman"/>
          <w:sz w:val="24"/>
          <w:szCs w:val="24"/>
        </w:rPr>
        <w:t xml:space="preserve"> como é possível observar no quadro 01</w:t>
      </w:r>
      <w:r w:rsidRPr="00572701">
        <w:rPr>
          <w:rFonts w:ascii="Times New Roman" w:hAnsi="Times New Roman"/>
          <w:sz w:val="24"/>
          <w:szCs w:val="24"/>
        </w:rPr>
        <w:t>.</w:t>
      </w:r>
      <w:r w:rsidRPr="00572701">
        <w:rPr>
          <w:rFonts w:ascii="Times New Roman" w:hAnsi="Times New Roman"/>
          <w:sz w:val="24"/>
          <w:szCs w:val="24"/>
        </w:rPr>
        <w:tab/>
      </w:r>
    </w:p>
    <w:p w14:paraId="2EA6176E" w14:textId="77777777" w:rsidR="000E4713" w:rsidRPr="00572701" w:rsidRDefault="000E4713" w:rsidP="000E4713">
      <w:pPr>
        <w:shd w:val="clear" w:color="auto" w:fill="FFFFFF"/>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p>
    <w:p w14:paraId="34DDAEB4" w14:textId="7E1DDDEF" w:rsidR="000E4713" w:rsidRPr="008F6781"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sz w:val="20"/>
          <w:szCs w:val="20"/>
        </w:rPr>
      </w:pPr>
      <w:r w:rsidRPr="008F6781">
        <w:rPr>
          <w:rFonts w:ascii="Times New Roman" w:hAnsi="Times New Roman"/>
          <w:sz w:val="20"/>
          <w:szCs w:val="20"/>
        </w:rPr>
        <w:t>Q</w:t>
      </w:r>
      <w:r w:rsidR="00B319F6">
        <w:rPr>
          <w:rFonts w:ascii="Times New Roman" w:hAnsi="Times New Roman"/>
          <w:sz w:val="20"/>
          <w:szCs w:val="20"/>
        </w:rPr>
        <w:t>uadro</w:t>
      </w:r>
      <w:r w:rsidRPr="008F6781">
        <w:rPr>
          <w:rFonts w:ascii="Times New Roman" w:hAnsi="Times New Roman"/>
          <w:sz w:val="20"/>
          <w:szCs w:val="20"/>
        </w:rPr>
        <w:t xml:space="preserve"> 1– Riscos da agricultura segundo Departamento da Agricultura dos Estados Unidos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528"/>
      </w:tblGrid>
      <w:tr w:rsidR="000E4713" w:rsidRPr="0006308D" w14:paraId="094011EE" w14:textId="77777777" w:rsidTr="00D6118E">
        <w:tc>
          <w:tcPr>
            <w:tcW w:w="2093" w:type="dxa"/>
            <w:tcBorders>
              <w:top w:val="single" w:sz="4" w:space="0" w:color="auto"/>
              <w:left w:val="single" w:sz="4" w:space="0" w:color="auto"/>
              <w:bottom w:val="single" w:sz="4" w:space="0" w:color="auto"/>
              <w:right w:val="single" w:sz="4" w:space="0" w:color="auto"/>
            </w:tcBorders>
            <w:hideMark/>
          </w:tcPr>
          <w:p w14:paraId="3783FDC4" w14:textId="77777777" w:rsidR="000E4713" w:rsidRPr="0006308D" w:rsidRDefault="000E4713" w:rsidP="00D6118E">
            <w:pPr>
              <w:autoSpaceDE w:val="0"/>
              <w:autoSpaceDN w:val="0"/>
              <w:adjustRightInd w:val="0"/>
              <w:spacing w:after="0" w:line="240" w:lineRule="auto"/>
              <w:jc w:val="center"/>
              <w:rPr>
                <w:rFonts w:ascii="Times New Roman" w:hAnsi="Times New Roman"/>
                <w:b/>
                <w:sz w:val="20"/>
                <w:szCs w:val="20"/>
              </w:rPr>
            </w:pPr>
            <w:r w:rsidRPr="0006308D">
              <w:rPr>
                <w:rFonts w:ascii="Times New Roman" w:hAnsi="Times New Roman"/>
                <w:b/>
                <w:sz w:val="20"/>
                <w:szCs w:val="20"/>
              </w:rPr>
              <w:t>Tipo de Risco</w:t>
            </w:r>
          </w:p>
        </w:tc>
        <w:tc>
          <w:tcPr>
            <w:tcW w:w="7371" w:type="dxa"/>
            <w:tcBorders>
              <w:top w:val="single" w:sz="4" w:space="0" w:color="auto"/>
              <w:left w:val="single" w:sz="4" w:space="0" w:color="auto"/>
              <w:bottom w:val="single" w:sz="4" w:space="0" w:color="auto"/>
              <w:right w:val="single" w:sz="4" w:space="0" w:color="auto"/>
            </w:tcBorders>
            <w:hideMark/>
          </w:tcPr>
          <w:p w14:paraId="5DAB21E4" w14:textId="77777777" w:rsidR="000E4713" w:rsidRPr="0006308D" w:rsidRDefault="000E4713" w:rsidP="00D6118E">
            <w:pPr>
              <w:autoSpaceDE w:val="0"/>
              <w:autoSpaceDN w:val="0"/>
              <w:adjustRightInd w:val="0"/>
              <w:spacing w:after="0" w:line="240" w:lineRule="auto"/>
              <w:jc w:val="center"/>
              <w:rPr>
                <w:rFonts w:ascii="Times New Roman" w:hAnsi="Times New Roman"/>
                <w:b/>
                <w:sz w:val="20"/>
                <w:szCs w:val="20"/>
              </w:rPr>
            </w:pPr>
            <w:r w:rsidRPr="0006308D">
              <w:rPr>
                <w:rFonts w:ascii="Times New Roman" w:hAnsi="Times New Roman"/>
                <w:b/>
                <w:sz w:val="20"/>
                <w:szCs w:val="20"/>
              </w:rPr>
              <w:t>Descrição do Risco</w:t>
            </w:r>
          </w:p>
        </w:tc>
      </w:tr>
      <w:tr w:rsidR="000E4713" w:rsidRPr="0006308D" w14:paraId="355BD817" w14:textId="77777777" w:rsidTr="00D6118E">
        <w:tc>
          <w:tcPr>
            <w:tcW w:w="2093" w:type="dxa"/>
            <w:tcBorders>
              <w:top w:val="single" w:sz="4" w:space="0" w:color="auto"/>
              <w:left w:val="single" w:sz="4" w:space="0" w:color="auto"/>
              <w:bottom w:val="single" w:sz="4" w:space="0" w:color="auto"/>
              <w:right w:val="single" w:sz="4" w:space="0" w:color="auto"/>
            </w:tcBorders>
            <w:hideMark/>
          </w:tcPr>
          <w:p w14:paraId="79FC92BA"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Risco de Produção</w:t>
            </w:r>
          </w:p>
        </w:tc>
        <w:tc>
          <w:tcPr>
            <w:tcW w:w="7371" w:type="dxa"/>
            <w:tcBorders>
              <w:top w:val="single" w:sz="4" w:space="0" w:color="auto"/>
              <w:left w:val="single" w:sz="4" w:space="0" w:color="auto"/>
              <w:bottom w:val="single" w:sz="4" w:space="0" w:color="auto"/>
              <w:right w:val="single" w:sz="4" w:space="0" w:color="auto"/>
            </w:tcBorders>
            <w:hideMark/>
          </w:tcPr>
          <w:p w14:paraId="6995DD68"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Deriva dos processos de crescimento natural incertos de culturas e gado. Clima, doenças, pragas e outros fatores afetam tanto a quantidade quanto a qualidade das mercadorias produzidas.</w:t>
            </w:r>
          </w:p>
        </w:tc>
      </w:tr>
      <w:tr w:rsidR="000E4713" w:rsidRPr="0006308D" w14:paraId="1174A3DF" w14:textId="77777777" w:rsidTr="00D6118E">
        <w:tc>
          <w:tcPr>
            <w:tcW w:w="2093" w:type="dxa"/>
            <w:tcBorders>
              <w:top w:val="single" w:sz="4" w:space="0" w:color="auto"/>
              <w:left w:val="single" w:sz="4" w:space="0" w:color="auto"/>
              <w:bottom w:val="single" w:sz="4" w:space="0" w:color="auto"/>
              <w:right w:val="single" w:sz="4" w:space="0" w:color="auto"/>
            </w:tcBorders>
            <w:hideMark/>
          </w:tcPr>
          <w:p w14:paraId="1F7DC71E"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Risco de Preço ou de mercado</w:t>
            </w:r>
          </w:p>
        </w:tc>
        <w:tc>
          <w:tcPr>
            <w:tcW w:w="7371" w:type="dxa"/>
            <w:tcBorders>
              <w:top w:val="single" w:sz="4" w:space="0" w:color="auto"/>
              <w:left w:val="single" w:sz="4" w:space="0" w:color="auto"/>
              <w:bottom w:val="single" w:sz="4" w:space="0" w:color="auto"/>
              <w:right w:val="single" w:sz="4" w:space="0" w:color="auto"/>
            </w:tcBorders>
            <w:hideMark/>
          </w:tcPr>
          <w:p w14:paraId="374C9ECB"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Refere-se à incerteza sobre os preços que os produtores receberão pelas commodities ou os preços que devem pagar pelos insumos.</w:t>
            </w:r>
          </w:p>
        </w:tc>
      </w:tr>
      <w:tr w:rsidR="000E4713" w:rsidRPr="0006308D" w14:paraId="746F80A4" w14:textId="77777777" w:rsidTr="00D6118E">
        <w:tc>
          <w:tcPr>
            <w:tcW w:w="2093" w:type="dxa"/>
            <w:tcBorders>
              <w:top w:val="single" w:sz="4" w:space="0" w:color="auto"/>
              <w:left w:val="single" w:sz="4" w:space="0" w:color="auto"/>
              <w:bottom w:val="single" w:sz="4" w:space="0" w:color="auto"/>
              <w:right w:val="single" w:sz="4" w:space="0" w:color="auto"/>
            </w:tcBorders>
            <w:hideMark/>
          </w:tcPr>
          <w:p w14:paraId="42BF587C"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Risco Financeiro</w:t>
            </w:r>
          </w:p>
        </w:tc>
        <w:tc>
          <w:tcPr>
            <w:tcW w:w="7371" w:type="dxa"/>
            <w:tcBorders>
              <w:top w:val="single" w:sz="4" w:space="0" w:color="auto"/>
              <w:left w:val="single" w:sz="4" w:space="0" w:color="auto"/>
              <w:bottom w:val="single" w:sz="4" w:space="0" w:color="auto"/>
              <w:right w:val="single" w:sz="4" w:space="0" w:color="auto"/>
            </w:tcBorders>
            <w:hideMark/>
          </w:tcPr>
          <w:p w14:paraId="41B268E9"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Resulta quando a empresa agrícola toma dinheiro emprestado e cria uma obrigação de pagar a dívida. O aumento das taxas de juros, a perspectiva de empréstimos sendo chamados pelos credores e a disponibilidade restrita de crédito também são aspectos do risco financeiro.</w:t>
            </w:r>
          </w:p>
        </w:tc>
      </w:tr>
      <w:tr w:rsidR="000E4713" w:rsidRPr="0006308D" w14:paraId="53365A0F" w14:textId="77777777" w:rsidTr="00D6118E">
        <w:tc>
          <w:tcPr>
            <w:tcW w:w="2093" w:type="dxa"/>
            <w:tcBorders>
              <w:top w:val="single" w:sz="4" w:space="0" w:color="auto"/>
              <w:left w:val="single" w:sz="4" w:space="0" w:color="auto"/>
              <w:bottom w:val="single" w:sz="4" w:space="0" w:color="auto"/>
              <w:right w:val="single" w:sz="4" w:space="0" w:color="auto"/>
            </w:tcBorders>
            <w:hideMark/>
          </w:tcPr>
          <w:p w14:paraId="74A71726"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Risco Institucional </w:t>
            </w:r>
          </w:p>
        </w:tc>
        <w:tc>
          <w:tcPr>
            <w:tcW w:w="7371" w:type="dxa"/>
            <w:tcBorders>
              <w:top w:val="single" w:sz="4" w:space="0" w:color="auto"/>
              <w:left w:val="single" w:sz="4" w:space="0" w:color="auto"/>
              <w:bottom w:val="single" w:sz="4" w:space="0" w:color="auto"/>
              <w:right w:val="single" w:sz="4" w:space="0" w:color="auto"/>
            </w:tcBorders>
            <w:hideMark/>
          </w:tcPr>
          <w:p w14:paraId="49300B82"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Resulta de incertezas em torno das ações do governo, tais como, as leis tributárias, regulamentações para uso de produtos químicos, regras para o descarte de dejetos de animais e o nível de pagamentos de preços ou de apoio à renda são exemplos de decisões do governo que podem ter um grande impacto no negócio agrícola.</w:t>
            </w:r>
          </w:p>
        </w:tc>
      </w:tr>
      <w:tr w:rsidR="000E4713" w:rsidRPr="0006308D" w14:paraId="05C63828" w14:textId="77777777" w:rsidTr="00D6118E">
        <w:tc>
          <w:tcPr>
            <w:tcW w:w="2093" w:type="dxa"/>
            <w:tcBorders>
              <w:top w:val="single" w:sz="4" w:space="0" w:color="auto"/>
              <w:left w:val="single" w:sz="4" w:space="0" w:color="auto"/>
              <w:bottom w:val="single" w:sz="4" w:space="0" w:color="auto"/>
              <w:right w:val="single" w:sz="4" w:space="0" w:color="auto"/>
            </w:tcBorders>
            <w:hideMark/>
          </w:tcPr>
          <w:p w14:paraId="6729D780"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Risco humano ou pessoal </w:t>
            </w:r>
          </w:p>
        </w:tc>
        <w:tc>
          <w:tcPr>
            <w:tcW w:w="7371" w:type="dxa"/>
            <w:tcBorders>
              <w:top w:val="single" w:sz="4" w:space="0" w:color="auto"/>
              <w:left w:val="single" w:sz="4" w:space="0" w:color="auto"/>
              <w:bottom w:val="single" w:sz="4" w:space="0" w:color="auto"/>
              <w:right w:val="single" w:sz="4" w:space="0" w:color="auto"/>
            </w:tcBorders>
            <w:hideMark/>
          </w:tcPr>
          <w:p w14:paraId="4B3D3279"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Refere-se a fatores como problemas com a saúde humana ou relacionamentos pessoais que podem afetar o negócio agrícola. Acidentes, doenças, morte e divórcio são exemplos de crises pessoais que podem ameaçar um negócio agrícola.</w:t>
            </w:r>
          </w:p>
        </w:tc>
      </w:tr>
    </w:tbl>
    <w:p w14:paraId="20651519" w14:textId="77777777" w:rsidR="000E4713"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sidRPr="0006308D">
        <w:rPr>
          <w:rFonts w:ascii="Times New Roman" w:hAnsi="Times New Roman"/>
          <w:sz w:val="20"/>
          <w:szCs w:val="20"/>
        </w:rPr>
        <w:t xml:space="preserve">Fonte: Adaptado pelo autor a partir dos relatórios do United States </w:t>
      </w:r>
      <w:proofErr w:type="spellStart"/>
      <w:r w:rsidRPr="0006308D">
        <w:rPr>
          <w:rFonts w:ascii="Times New Roman" w:hAnsi="Times New Roman"/>
          <w:sz w:val="20"/>
          <w:szCs w:val="20"/>
        </w:rPr>
        <w:t>Department</w:t>
      </w:r>
      <w:proofErr w:type="spellEnd"/>
      <w:r w:rsidRPr="0006308D">
        <w:rPr>
          <w:rFonts w:ascii="Times New Roman" w:hAnsi="Times New Roman"/>
          <w:sz w:val="20"/>
          <w:szCs w:val="20"/>
        </w:rPr>
        <w:t xml:space="preserve"> </w:t>
      </w:r>
      <w:proofErr w:type="spellStart"/>
      <w:r w:rsidRPr="0006308D">
        <w:rPr>
          <w:rFonts w:ascii="Times New Roman" w:hAnsi="Times New Roman"/>
          <w:sz w:val="20"/>
          <w:szCs w:val="20"/>
        </w:rPr>
        <w:t>of</w:t>
      </w:r>
      <w:proofErr w:type="spellEnd"/>
      <w:r w:rsidRPr="0006308D">
        <w:rPr>
          <w:rFonts w:ascii="Times New Roman" w:hAnsi="Times New Roman"/>
          <w:sz w:val="20"/>
          <w:szCs w:val="20"/>
        </w:rPr>
        <w:t xml:space="preserve"> </w:t>
      </w:r>
      <w:proofErr w:type="spellStart"/>
      <w:r w:rsidRPr="0006308D">
        <w:rPr>
          <w:rFonts w:ascii="Times New Roman" w:hAnsi="Times New Roman"/>
          <w:sz w:val="20"/>
          <w:szCs w:val="20"/>
        </w:rPr>
        <w:t>Agriculture</w:t>
      </w:r>
      <w:proofErr w:type="spellEnd"/>
      <w:r w:rsidRPr="0006308D">
        <w:rPr>
          <w:rFonts w:ascii="Times New Roman" w:hAnsi="Times New Roman"/>
          <w:sz w:val="20"/>
          <w:szCs w:val="20"/>
        </w:rPr>
        <w:t xml:space="preserve"> (2018). </w:t>
      </w:r>
    </w:p>
    <w:p w14:paraId="60E72D42" w14:textId="77777777" w:rsidR="000E4713" w:rsidRPr="00572701"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sz w:val="24"/>
          <w:szCs w:val="24"/>
        </w:rPr>
      </w:pPr>
    </w:p>
    <w:p w14:paraId="1FC01A44" w14:textId="77777777" w:rsidR="000E4713" w:rsidRPr="00572701"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Na mesma esteira de discussão, </w:t>
      </w:r>
      <w:proofErr w:type="spellStart"/>
      <w:r w:rsidRPr="00464CDE">
        <w:rPr>
          <w:rFonts w:ascii="Times New Roman" w:hAnsi="Times New Roman"/>
          <w:sz w:val="24"/>
          <w:szCs w:val="24"/>
        </w:rPr>
        <w:t>Buainain</w:t>
      </w:r>
      <w:proofErr w:type="spellEnd"/>
      <w:r w:rsidRPr="00464CDE">
        <w:rPr>
          <w:rStyle w:val="Refdenotaderodap"/>
          <w:rFonts w:ascii="Times New Roman" w:hAnsi="Times New Roman"/>
          <w:sz w:val="24"/>
          <w:szCs w:val="24"/>
        </w:rPr>
        <w:footnoteReference w:id="3"/>
      </w:r>
      <w:r w:rsidRPr="00464CDE">
        <w:rPr>
          <w:rFonts w:ascii="Times New Roman" w:hAnsi="Times New Roman"/>
          <w:sz w:val="24"/>
          <w:szCs w:val="24"/>
        </w:rPr>
        <w:t xml:space="preserve"> (2008)</w:t>
      </w:r>
      <w:r w:rsidRPr="00572701">
        <w:rPr>
          <w:rFonts w:ascii="Times New Roman" w:hAnsi="Times New Roman"/>
          <w:sz w:val="24"/>
          <w:szCs w:val="24"/>
        </w:rPr>
        <w:t xml:space="preserve"> sugere que riscos da agricultura podem ser classificados em pelo menos três grupos: riscos de produção, riscos de mercado e riscos do ambiente dos negócios. Para cada um destes grupos são atribuídas dimensões temáticas e exemplos de eventos que estão suscetíveis de acontecer como é possível observar no quadro a seguir: </w:t>
      </w:r>
    </w:p>
    <w:p w14:paraId="27BC5BA7" w14:textId="77777777" w:rsidR="000E4713"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Style w:val="Forte"/>
          <w:rFonts w:ascii="Times New Roman" w:hAnsi="Times New Roman"/>
          <w:b w:val="0"/>
          <w:sz w:val="20"/>
          <w:szCs w:val="20"/>
          <w:shd w:val="clear" w:color="auto" w:fill="FFFFFF"/>
        </w:rPr>
      </w:pPr>
    </w:p>
    <w:p w14:paraId="0014CAF2" w14:textId="4122DA38" w:rsidR="000E4713" w:rsidRPr="008F6781"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sz w:val="20"/>
          <w:szCs w:val="20"/>
        </w:rPr>
      </w:pPr>
      <w:r w:rsidRPr="008F6781">
        <w:rPr>
          <w:rStyle w:val="Forte"/>
          <w:rFonts w:ascii="Times New Roman" w:hAnsi="Times New Roman"/>
          <w:b w:val="0"/>
          <w:sz w:val="20"/>
          <w:szCs w:val="20"/>
          <w:shd w:val="clear" w:color="auto" w:fill="FFFFFF"/>
        </w:rPr>
        <w:t>Q</w:t>
      </w:r>
      <w:r w:rsidR="00B319F6">
        <w:rPr>
          <w:rStyle w:val="Forte"/>
          <w:rFonts w:ascii="Times New Roman" w:hAnsi="Times New Roman"/>
          <w:b w:val="0"/>
          <w:sz w:val="20"/>
          <w:szCs w:val="20"/>
          <w:shd w:val="clear" w:color="auto" w:fill="FFFFFF"/>
        </w:rPr>
        <w:t>uadro</w:t>
      </w:r>
      <w:r w:rsidRPr="008F6781">
        <w:rPr>
          <w:rStyle w:val="Forte"/>
          <w:rFonts w:ascii="Times New Roman" w:hAnsi="Times New Roman"/>
          <w:b w:val="0"/>
          <w:sz w:val="20"/>
          <w:szCs w:val="20"/>
          <w:shd w:val="clear" w:color="auto" w:fill="FFFFFF"/>
        </w:rPr>
        <w:t xml:space="preserve"> 2: Tipologia de riscos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927"/>
        <w:gridCol w:w="6379"/>
      </w:tblGrid>
      <w:tr w:rsidR="000E4713" w:rsidRPr="00572701" w14:paraId="5E79C239" w14:textId="77777777" w:rsidTr="00D6118E">
        <w:tc>
          <w:tcPr>
            <w:tcW w:w="1050" w:type="dxa"/>
            <w:tcBorders>
              <w:top w:val="single" w:sz="4" w:space="0" w:color="auto"/>
              <w:left w:val="single" w:sz="4" w:space="0" w:color="auto"/>
              <w:bottom w:val="single" w:sz="4" w:space="0" w:color="auto"/>
              <w:right w:val="single" w:sz="4" w:space="0" w:color="auto"/>
            </w:tcBorders>
            <w:hideMark/>
          </w:tcPr>
          <w:p w14:paraId="38BA5F03" w14:textId="77777777" w:rsidR="000E4713" w:rsidRPr="0006308D" w:rsidRDefault="000E4713" w:rsidP="00D6118E">
            <w:pPr>
              <w:autoSpaceDE w:val="0"/>
              <w:autoSpaceDN w:val="0"/>
              <w:adjustRightInd w:val="0"/>
              <w:spacing w:after="0" w:line="240" w:lineRule="auto"/>
              <w:jc w:val="both"/>
              <w:rPr>
                <w:rFonts w:ascii="Times New Roman" w:hAnsi="Times New Roman"/>
                <w:b/>
                <w:sz w:val="20"/>
                <w:szCs w:val="20"/>
              </w:rPr>
            </w:pPr>
            <w:r w:rsidRPr="0006308D">
              <w:rPr>
                <w:rFonts w:ascii="Times New Roman" w:hAnsi="Times New Roman"/>
                <w:b/>
                <w:sz w:val="20"/>
                <w:szCs w:val="20"/>
              </w:rPr>
              <w:t>Grupos de Riscos</w:t>
            </w:r>
          </w:p>
        </w:tc>
        <w:tc>
          <w:tcPr>
            <w:tcW w:w="1927" w:type="dxa"/>
            <w:tcBorders>
              <w:top w:val="single" w:sz="4" w:space="0" w:color="auto"/>
              <w:left w:val="single" w:sz="4" w:space="0" w:color="auto"/>
              <w:bottom w:val="single" w:sz="4" w:space="0" w:color="auto"/>
              <w:right w:val="single" w:sz="4" w:space="0" w:color="auto"/>
            </w:tcBorders>
            <w:hideMark/>
          </w:tcPr>
          <w:p w14:paraId="60DBB94D" w14:textId="77777777" w:rsidR="000E4713" w:rsidRPr="0006308D" w:rsidRDefault="000E4713" w:rsidP="00D6118E">
            <w:pPr>
              <w:autoSpaceDE w:val="0"/>
              <w:autoSpaceDN w:val="0"/>
              <w:adjustRightInd w:val="0"/>
              <w:spacing w:after="0" w:line="240" w:lineRule="auto"/>
              <w:jc w:val="both"/>
              <w:rPr>
                <w:rFonts w:ascii="Times New Roman" w:hAnsi="Times New Roman"/>
                <w:b/>
                <w:sz w:val="20"/>
                <w:szCs w:val="20"/>
              </w:rPr>
            </w:pPr>
            <w:r w:rsidRPr="0006308D">
              <w:rPr>
                <w:rFonts w:ascii="Times New Roman" w:hAnsi="Times New Roman"/>
                <w:b/>
                <w:sz w:val="20"/>
                <w:szCs w:val="20"/>
              </w:rPr>
              <w:t>Dimensões Temáticas</w:t>
            </w:r>
          </w:p>
        </w:tc>
        <w:tc>
          <w:tcPr>
            <w:tcW w:w="6379" w:type="dxa"/>
            <w:tcBorders>
              <w:top w:val="single" w:sz="4" w:space="0" w:color="auto"/>
              <w:left w:val="single" w:sz="4" w:space="0" w:color="auto"/>
              <w:bottom w:val="single" w:sz="4" w:space="0" w:color="auto"/>
              <w:right w:val="single" w:sz="4" w:space="0" w:color="auto"/>
            </w:tcBorders>
            <w:hideMark/>
          </w:tcPr>
          <w:p w14:paraId="6860A3D3" w14:textId="77777777" w:rsidR="000E4713" w:rsidRPr="0006308D" w:rsidRDefault="000E4713" w:rsidP="00D6118E">
            <w:pPr>
              <w:autoSpaceDE w:val="0"/>
              <w:autoSpaceDN w:val="0"/>
              <w:adjustRightInd w:val="0"/>
              <w:spacing w:after="0" w:line="240" w:lineRule="auto"/>
              <w:jc w:val="both"/>
              <w:rPr>
                <w:rFonts w:ascii="Times New Roman" w:hAnsi="Times New Roman"/>
                <w:b/>
                <w:sz w:val="20"/>
                <w:szCs w:val="20"/>
              </w:rPr>
            </w:pPr>
            <w:r w:rsidRPr="0006308D">
              <w:rPr>
                <w:rFonts w:ascii="Times New Roman" w:hAnsi="Times New Roman"/>
                <w:b/>
                <w:sz w:val="20"/>
                <w:szCs w:val="20"/>
              </w:rPr>
              <w:t>Exemplos de Eventos</w:t>
            </w:r>
          </w:p>
        </w:tc>
      </w:tr>
      <w:tr w:rsidR="000E4713" w:rsidRPr="00572701" w14:paraId="2F1AA734" w14:textId="77777777" w:rsidTr="00D6118E">
        <w:tc>
          <w:tcPr>
            <w:tcW w:w="1050" w:type="dxa"/>
            <w:tcBorders>
              <w:top w:val="single" w:sz="4" w:space="0" w:color="auto"/>
              <w:left w:val="single" w:sz="4" w:space="0" w:color="auto"/>
              <w:bottom w:val="nil"/>
              <w:right w:val="single" w:sz="4" w:space="0" w:color="auto"/>
            </w:tcBorders>
            <w:hideMark/>
          </w:tcPr>
          <w:p w14:paraId="001CE61E"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Risco de produção </w:t>
            </w:r>
          </w:p>
        </w:tc>
        <w:tc>
          <w:tcPr>
            <w:tcW w:w="1927" w:type="dxa"/>
            <w:tcBorders>
              <w:top w:val="single" w:sz="4" w:space="0" w:color="auto"/>
              <w:left w:val="single" w:sz="4" w:space="0" w:color="auto"/>
              <w:bottom w:val="single" w:sz="4" w:space="0" w:color="auto"/>
              <w:right w:val="single" w:sz="4" w:space="0" w:color="auto"/>
            </w:tcBorders>
            <w:hideMark/>
          </w:tcPr>
          <w:p w14:paraId="6FB4C577"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Eventos climáticos extremos e incêndios</w:t>
            </w:r>
          </w:p>
        </w:tc>
        <w:tc>
          <w:tcPr>
            <w:tcW w:w="6379" w:type="dxa"/>
            <w:tcBorders>
              <w:top w:val="single" w:sz="4" w:space="0" w:color="auto"/>
              <w:left w:val="single" w:sz="4" w:space="0" w:color="auto"/>
              <w:bottom w:val="single" w:sz="4" w:space="0" w:color="auto"/>
              <w:right w:val="single" w:sz="4" w:space="0" w:color="auto"/>
            </w:tcBorders>
            <w:hideMark/>
          </w:tcPr>
          <w:p w14:paraId="05086BC2"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Secas prolongadas, geadas, excesso de chuva e inundações, ventos fortes.</w:t>
            </w:r>
          </w:p>
        </w:tc>
      </w:tr>
      <w:tr w:rsidR="000E4713" w:rsidRPr="00572701" w14:paraId="0CCC62F9" w14:textId="77777777" w:rsidTr="00D6118E">
        <w:tc>
          <w:tcPr>
            <w:tcW w:w="1050" w:type="dxa"/>
            <w:tcBorders>
              <w:top w:val="nil"/>
              <w:left w:val="single" w:sz="4" w:space="0" w:color="auto"/>
              <w:bottom w:val="nil"/>
              <w:right w:val="single" w:sz="4" w:space="0" w:color="auto"/>
            </w:tcBorders>
          </w:tcPr>
          <w:p w14:paraId="2C8D326F"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p>
        </w:tc>
        <w:tc>
          <w:tcPr>
            <w:tcW w:w="1927" w:type="dxa"/>
            <w:tcBorders>
              <w:top w:val="single" w:sz="4" w:space="0" w:color="auto"/>
              <w:left w:val="single" w:sz="4" w:space="0" w:color="auto"/>
              <w:bottom w:val="single" w:sz="4" w:space="0" w:color="auto"/>
              <w:right w:val="single" w:sz="4" w:space="0" w:color="auto"/>
            </w:tcBorders>
            <w:hideMark/>
          </w:tcPr>
          <w:p w14:paraId="3FD49D2C"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Sanidade Animal</w:t>
            </w:r>
          </w:p>
        </w:tc>
        <w:tc>
          <w:tcPr>
            <w:tcW w:w="6379" w:type="dxa"/>
            <w:tcBorders>
              <w:top w:val="single" w:sz="4" w:space="0" w:color="auto"/>
              <w:left w:val="single" w:sz="4" w:space="0" w:color="auto"/>
              <w:bottom w:val="single" w:sz="4" w:space="0" w:color="auto"/>
              <w:right w:val="single" w:sz="4" w:space="0" w:color="auto"/>
            </w:tcBorders>
            <w:hideMark/>
          </w:tcPr>
          <w:p w14:paraId="5A9E7A73"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Surtos de febre aftosa, BSE (vaca louca), Newcastle, etc.</w:t>
            </w:r>
          </w:p>
        </w:tc>
      </w:tr>
      <w:tr w:rsidR="000E4713" w:rsidRPr="00572701" w14:paraId="48B14FF6" w14:textId="77777777" w:rsidTr="00D6118E">
        <w:tc>
          <w:tcPr>
            <w:tcW w:w="1050" w:type="dxa"/>
            <w:tcBorders>
              <w:top w:val="nil"/>
              <w:left w:val="single" w:sz="4" w:space="0" w:color="auto"/>
              <w:bottom w:val="nil"/>
              <w:right w:val="single" w:sz="4" w:space="0" w:color="auto"/>
            </w:tcBorders>
          </w:tcPr>
          <w:p w14:paraId="17FDB217"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p>
        </w:tc>
        <w:tc>
          <w:tcPr>
            <w:tcW w:w="1927" w:type="dxa"/>
            <w:tcBorders>
              <w:top w:val="single" w:sz="4" w:space="0" w:color="auto"/>
              <w:left w:val="single" w:sz="4" w:space="0" w:color="auto"/>
              <w:bottom w:val="single" w:sz="4" w:space="0" w:color="auto"/>
              <w:right w:val="single" w:sz="4" w:space="0" w:color="auto"/>
            </w:tcBorders>
            <w:hideMark/>
          </w:tcPr>
          <w:p w14:paraId="7AA5E8B4"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Sanidade Vegetal</w:t>
            </w:r>
          </w:p>
        </w:tc>
        <w:tc>
          <w:tcPr>
            <w:tcW w:w="6379" w:type="dxa"/>
            <w:tcBorders>
              <w:top w:val="single" w:sz="4" w:space="0" w:color="auto"/>
              <w:left w:val="single" w:sz="4" w:space="0" w:color="auto"/>
              <w:bottom w:val="single" w:sz="4" w:space="0" w:color="auto"/>
              <w:right w:val="single" w:sz="4" w:space="0" w:color="auto"/>
            </w:tcBorders>
            <w:hideMark/>
          </w:tcPr>
          <w:p w14:paraId="49DD451D"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Introdução de novas pragas e doenças no país. (ex. lagarta </w:t>
            </w:r>
            <w:proofErr w:type="spellStart"/>
            <w:r w:rsidRPr="0006308D">
              <w:rPr>
                <w:rFonts w:ascii="Times New Roman" w:hAnsi="Times New Roman"/>
                <w:sz w:val="20"/>
                <w:szCs w:val="20"/>
              </w:rPr>
              <w:t>helicoverpa</w:t>
            </w:r>
            <w:proofErr w:type="spellEnd"/>
            <w:r w:rsidRPr="0006308D">
              <w:rPr>
                <w:rFonts w:ascii="Times New Roman" w:hAnsi="Times New Roman"/>
                <w:sz w:val="20"/>
                <w:szCs w:val="20"/>
              </w:rPr>
              <w:t xml:space="preserve"> </w:t>
            </w:r>
            <w:proofErr w:type="spellStart"/>
            <w:r w:rsidRPr="0006308D">
              <w:rPr>
                <w:rFonts w:ascii="Times New Roman" w:hAnsi="Times New Roman"/>
                <w:sz w:val="20"/>
                <w:szCs w:val="20"/>
              </w:rPr>
              <w:t>armigera</w:t>
            </w:r>
            <w:proofErr w:type="spellEnd"/>
            <w:r w:rsidRPr="0006308D">
              <w:rPr>
                <w:rFonts w:ascii="Times New Roman" w:hAnsi="Times New Roman"/>
                <w:sz w:val="20"/>
                <w:szCs w:val="20"/>
              </w:rPr>
              <w:t>)</w:t>
            </w:r>
          </w:p>
        </w:tc>
      </w:tr>
      <w:tr w:rsidR="000E4713" w:rsidRPr="00572701" w14:paraId="40B54610" w14:textId="77777777" w:rsidTr="00D6118E">
        <w:tc>
          <w:tcPr>
            <w:tcW w:w="1050" w:type="dxa"/>
            <w:tcBorders>
              <w:top w:val="nil"/>
              <w:left w:val="single" w:sz="4" w:space="0" w:color="auto"/>
              <w:bottom w:val="single" w:sz="4" w:space="0" w:color="auto"/>
              <w:right w:val="single" w:sz="4" w:space="0" w:color="auto"/>
            </w:tcBorders>
          </w:tcPr>
          <w:p w14:paraId="555575D2"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p>
        </w:tc>
        <w:tc>
          <w:tcPr>
            <w:tcW w:w="1927" w:type="dxa"/>
            <w:tcBorders>
              <w:top w:val="single" w:sz="4" w:space="0" w:color="auto"/>
              <w:left w:val="single" w:sz="4" w:space="0" w:color="auto"/>
              <w:bottom w:val="single" w:sz="4" w:space="0" w:color="auto"/>
              <w:right w:val="single" w:sz="4" w:space="0" w:color="auto"/>
            </w:tcBorders>
            <w:hideMark/>
          </w:tcPr>
          <w:p w14:paraId="4A95D0E1"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Gestão da Produção e de Recursos Naturais</w:t>
            </w:r>
          </w:p>
        </w:tc>
        <w:tc>
          <w:tcPr>
            <w:tcW w:w="6379" w:type="dxa"/>
            <w:tcBorders>
              <w:top w:val="single" w:sz="4" w:space="0" w:color="auto"/>
              <w:left w:val="single" w:sz="4" w:space="0" w:color="auto"/>
              <w:bottom w:val="single" w:sz="4" w:space="0" w:color="auto"/>
              <w:right w:val="single" w:sz="4" w:space="0" w:color="auto"/>
            </w:tcBorders>
            <w:hideMark/>
          </w:tcPr>
          <w:p w14:paraId="707B2E8A"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Mudanças nas outorgas de água, na fiscalização, na disponibilidade de mão de obra.</w:t>
            </w:r>
          </w:p>
        </w:tc>
      </w:tr>
      <w:tr w:rsidR="000E4713" w:rsidRPr="00572701" w14:paraId="4302420A" w14:textId="77777777" w:rsidTr="00D6118E">
        <w:tc>
          <w:tcPr>
            <w:tcW w:w="1050" w:type="dxa"/>
            <w:tcBorders>
              <w:top w:val="single" w:sz="4" w:space="0" w:color="auto"/>
              <w:left w:val="single" w:sz="4" w:space="0" w:color="auto"/>
              <w:bottom w:val="nil"/>
              <w:right w:val="single" w:sz="4" w:space="0" w:color="auto"/>
            </w:tcBorders>
            <w:hideMark/>
          </w:tcPr>
          <w:p w14:paraId="054DBD3E"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Risco de Mercado</w:t>
            </w:r>
          </w:p>
        </w:tc>
        <w:tc>
          <w:tcPr>
            <w:tcW w:w="1927" w:type="dxa"/>
            <w:tcBorders>
              <w:top w:val="single" w:sz="4" w:space="0" w:color="auto"/>
              <w:left w:val="single" w:sz="4" w:space="0" w:color="auto"/>
              <w:bottom w:val="single" w:sz="4" w:space="0" w:color="auto"/>
              <w:right w:val="single" w:sz="4" w:space="0" w:color="auto"/>
            </w:tcBorders>
            <w:hideMark/>
          </w:tcPr>
          <w:p w14:paraId="12619671"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Comercialização (preço de insumos e produtos) e Crédito</w:t>
            </w:r>
          </w:p>
        </w:tc>
        <w:tc>
          <w:tcPr>
            <w:tcW w:w="6379" w:type="dxa"/>
            <w:tcBorders>
              <w:top w:val="single" w:sz="4" w:space="0" w:color="auto"/>
              <w:left w:val="single" w:sz="4" w:space="0" w:color="auto"/>
              <w:bottom w:val="single" w:sz="4" w:space="0" w:color="auto"/>
              <w:right w:val="single" w:sz="4" w:space="0" w:color="auto"/>
            </w:tcBorders>
            <w:hideMark/>
          </w:tcPr>
          <w:p w14:paraId="44D53941"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Variação significativa dos preços dos produtos e insumos, nas taxas de câmbio, taxas de juros, mudanças nos termos dos créditos.</w:t>
            </w:r>
          </w:p>
        </w:tc>
      </w:tr>
      <w:tr w:rsidR="000E4713" w:rsidRPr="00572701" w14:paraId="5122751C" w14:textId="77777777" w:rsidTr="00D6118E">
        <w:tc>
          <w:tcPr>
            <w:tcW w:w="1050" w:type="dxa"/>
            <w:tcBorders>
              <w:top w:val="nil"/>
              <w:left w:val="single" w:sz="4" w:space="0" w:color="auto"/>
              <w:bottom w:val="single" w:sz="4" w:space="0" w:color="auto"/>
              <w:right w:val="single" w:sz="4" w:space="0" w:color="auto"/>
            </w:tcBorders>
          </w:tcPr>
          <w:p w14:paraId="48AC41CA"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p>
        </w:tc>
        <w:tc>
          <w:tcPr>
            <w:tcW w:w="1927" w:type="dxa"/>
            <w:tcBorders>
              <w:top w:val="single" w:sz="4" w:space="0" w:color="auto"/>
              <w:left w:val="single" w:sz="4" w:space="0" w:color="auto"/>
              <w:bottom w:val="single" w:sz="4" w:space="0" w:color="auto"/>
              <w:right w:val="single" w:sz="4" w:space="0" w:color="auto"/>
            </w:tcBorders>
            <w:hideMark/>
          </w:tcPr>
          <w:p w14:paraId="1364B927"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Comércio Externo</w:t>
            </w:r>
          </w:p>
        </w:tc>
        <w:tc>
          <w:tcPr>
            <w:tcW w:w="6379" w:type="dxa"/>
            <w:tcBorders>
              <w:top w:val="single" w:sz="4" w:space="0" w:color="auto"/>
              <w:left w:val="single" w:sz="4" w:space="0" w:color="auto"/>
              <w:bottom w:val="single" w:sz="4" w:space="0" w:color="auto"/>
              <w:right w:val="single" w:sz="4" w:space="0" w:color="auto"/>
            </w:tcBorders>
            <w:hideMark/>
          </w:tcPr>
          <w:p w14:paraId="1A1FCDAF"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Fechamento de mercados para exportação; mudanças no acesso à importação de insumos.</w:t>
            </w:r>
          </w:p>
        </w:tc>
      </w:tr>
      <w:tr w:rsidR="000E4713" w:rsidRPr="00572701" w14:paraId="68E1F37A" w14:textId="77777777" w:rsidTr="00D6118E">
        <w:tc>
          <w:tcPr>
            <w:tcW w:w="1050" w:type="dxa"/>
            <w:tcBorders>
              <w:top w:val="single" w:sz="4" w:space="0" w:color="auto"/>
              <w:left w:val="single" w:sz="4" w:space="0" w:color="auto"/>
              <w:bottom w:val="nil"/>
              <w:right w:val="single" w:sz="4" w:space="0" w:color="auto"/>
            </w:tcBorders>
            <w:hideMark/>
          </w:tcPr>
          <w:p w14:paraId="31F39867"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Ambiente de Negócios</w:t>
            </w:r>
          </w:p>
        </w:tc>
        <w:tc>
          <w:tcPr>
            <w:tcW w:w="1927" w:type="dxa"/>
            <w:tcBorders>
              <w:top w:val="single" w:sz="4" w:space="0" w:color="auto"/>
              <w:left w:val="single" w:sz="4" w:space="0" w:color="auto"/>
              <w:bottom w:val="single" w:sz="4" w:space="0" w:color="auto"/>
              <w:right w:val="single" w:sz="4" w:space="0" w:color="auto"/>
            </w:tcBorders>
            <w:hideMark/>
          </w:tcPr>
          <w:p w14:paraId="692A6A1A"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Logística e Infraestrutura</w:t>
            </w:r>
          </w:p>
        </w:tc>
        <w:tc>
          <w:tcPr>
            <w:tcW w:w="6379" w:type="dxa"/>
            <w:tcBorders>
              <w:top w:val="single" w:sz="4" w:space="0" w:color="auto"/>
              <w:left w:val="single" w:sz="4" w:space="0" w:color="auto"/>
              <w:bottom w:val="single" w:sz="4" w:space="0" w:color="auto"/>
              <w:right w:val="single" w:sz="4" w:space="0" w:color="auto"/>
            </w:tcBorders>
            <w:hideMark/>
          </w:tcPr>
          <w:p w14:paraId="1B355A9D"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Greves nos portos, fechamentos em rodovias, hidrovias, ferrovias; mudanças nos incentivos à armazenagem.</w:t>
            </w:r>
          </w:p>
        </w:tc>
      </w:tr>
      <w:tr w:rsidR="000E4713" w:rsidRPr="00572701" w14:paraId="293D57F7" w14:textId="77777777" w:rsidTr="00D6118E">
        <w:tc>
          <w:tcPr>
            <w:tcW w:w="1050" w:type="dxa"/>
            <w:tcBorders>
              <w:top w:val="nil"/>
              <w:left w:val="single" w:sz="4" w:space="0" w:color="auto"/>
              <w:bottom w:val="single" w:sz="4" w:space="0" w:color="auto"/>
              <w:right w:val="single" w:sz="4" w:space="0" w:color="auto"/>
            </w:tcBorders>
          </w:tcPr>
          <w:p w14:paraId="3F46833C"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p>
        </w:tc>
        <w:tc>
          <w:tcPr>
            <w:tcW w:w="1927" w:type="dxa"/>
            <w:tcBorders>
              <w:top w:val="single" w:sz="4" w:space="0" w:color="auto"/>
              <w:left w:val="single" w:sz="4" w:space="0" w:color="auto"/>
              <w:bottom w:val="single" w:sz="4" w:space="0" w:color="auto"/>
              <w:right w:val="single" w:sz="4" w:space="0" w:color="auto"/>
            </w:tcBorders>
            <w:hideMark/>
          </w:tcPr>
          <w:p w14:paraId="0F256E90"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Marco Regulatório, Políticas, Instituições e Grupos de Interesse</w:t>
            </w:r>
          </w:p>
        </w:tc>
        <w:tc>
          <w:tcPr>
            <w:tcW w:w="6379" w:type="dxa"/>
            <w:tcBorders>
              <w:top w:val="single" w:sz="4" w:space="0" w:color="auto"/>
              <w:left w:val="single" w:sz="4" w:space="0" w:color="auto"/>
              <w:bottom w:val="single" w:sz="4" w:space="0" w:color="auto"/>
              <w:right w:val="single" w:sz="4" w:space="0" w:color="auto"/>
            </w:tcBorders>
            <w:hideMark/>
          </w:tcPr>
          <w:p w14:paraId="2A0F5505"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Mudanças em leis/regulações (ambientais, trabalhista, insumos, terra) mudanças de orientação em instituições públicas de apoio, modificações na interpretação de normativas.</w:t>
            </w:r>
          </w:p>
        </w:tc>
      </w:tr>
    </w:tbl>
    <w:p w14:paraId="31646C95" w14:textId="77777777" w:rsidR="000E4713" w:rsidRPr="00572701"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sz w:val="24"/>
          <w:szCs w:val="24"/>
        </w:rPr>
      </w:pPr>
      <w:r w:rsidRPr="00572701">
        <w:rPr>
          <w:rFonts w:ascii="Times New Roman" w:hAnsi="Times New Roman"/>
          <w:sz w:val="24"/>
          <w:szCs w:val="24"/>
        </w:rPr>
        <w:t xml:space="preserve">Fonte: </w:t>
      </w:r>
      <w:proofErr w:type="spellStart"/>
      <w:r w:rsidRPr="00572701">
        <w:rPr>
          <w:rFonts w:ascii="Times New Roman" w:hAnsi="Times New Roman"/>
          <w:sz w:val="24"/>
          <w:szCs w:val="24"/>
        </w:rPr>
        <w:t>Buainain</w:t>
      </w:r>
      <w:proofErr w:type="spellEnd"/>
      <w:r w:rsidRPr="00572701">
        <w:rPr>
          <w:rFonts w:ascii="Times New Roman" w:hAnsi="Times New Roman"/>
          <w:sz w:val="24"/>
          <w:szCs w:val="24"/>
        </w:rPr>
        <w:t xml:space="preserve"> (2008). </w:t>
      </w:r>
    </w:p>
    <w:p w14:paraId="74A65F66" w14:textId="77777777" w:rsidR="000E4713" w:rsidRPr="00572701"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sz w:val="24"/>
          <w:szCs w:val="24"/>
        </w:rPr>
      </w:pPr>
    </w:p>
    <w:p w14:paraId="2DA6D301" w14:textId="77777777" w:rsidR="000E4713"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4"/>
          <w:szCs w:val="24"/>
        </w:rPr>
      </w:pPr>
      <w:r w:rsidRPr="00572701">
        <w:rPr>
          <w:rFonts w:ascii="Times New Roman" w:hAnsi="Times New Roman"/>
          <w:sz w:val="24"/>
          <w:szCs w:val="24"/>
        </w:rPr>
        <w:t xml:space="preserve">  Além dos riscos, ora postos, </w:t>
      </w:r>
      <w:proofErr w:type="spellStart"/>
      <w:r w:rsidRPr="00572701">
        <w:rPr>
          <w:rFonts w:ascii="Times New Roman" w:hAnsi="Times New Roman"/>
          <w:sz w:val="24"/>
          <w:szCs w:val="24"/>
        </w:rPr>
        <w:t>Sepulcri</w:t>
      </w:r>
      <w:proofErr w:type="spellEnd"/>
      <w:r w:rsidRPr="00572701">
        <w:rPr>
          <w:rStyle w:val="Refdenotaderodap"/>
          <w:rFonts w:ascii="Times New Roman" w:hAnsi="Times New Roman"/>
          <w:sz w:val="24"/>
          <w:szCs w:val="24"/>
        </w:rPr>
        <w:footnoteReference w:id="4"/>
      </w:r>
      <w:r>
        <w:rPr>
          <w:rFonts w:ascii="Times New Roman" w:hAnsi="Times New Roman"/>
          <w:sz w:val="24"/>
          <w:szCs w:val="24"/>
        </w:rPr>
        <w:t xml:space="preserve"> </w:t>
      </w:r>
      <w:r w:rsidRPr="00572701">
        <w:rPr>
          <w:rFonts w:ascii="Times New Roman" w:hAnsi="Times New Roman"/>
          <w:sz w:val="24"/>
          <w:szCs w:val="24"/>
        </w:rPr>
        <w:t xml:space="preserve">(2017), aponta o risco do conhecimento, visto que o agricultor, por vezes, não conhece adequadamente atividade, ou por exemplo, ausência de conhecimentos de administração, contabilidade, legislação ambiental, ou ainda, por falta de profissionais que possam dar assessoria e que tenham conhecimento das necessidades reais dos que dedicam-se atividades do campo e acabam por colocar em risco as atividades rurais. </w:t>
      </w:r>
    </w:p>
    <w:p w14:paraId="73F98615" w14:textId="342FCB42" w:rsidR="000E4713"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Em relação as atividades abordadas diretamente na presente pesquisa é importante lembrar que, por vezes, os que atuam na produção de aves, suínos, leite e milho não detém conhecimentos jurídicos e contratuais e podem celebrar contratos de parceria, construção, seguros e bancários (empréstimos) e posteriormente, devido a cláusulas contratuais </w:t>
      </w:r>
      <w:r>
        <w:rPr>
          <w:rFonts w:ascii="Times New Roman" w:hAnsi="Times New Roman"/>
          <w:sz w:val="24"/>
          <w:szCs w:val="24"/>
        </w:rPr>
        <w:lastRenderedPageBreak/>
        <w:t xml:space="preserve">sofrerem prejuízos. Estes riscos poderiam estar relacionados com a tipologia de riscos de </w:t>
      </w:r>
      <w:proofErr w:type="spellStart"/>
      <w:r>
        <w:rPr>
          <w:rFonts w:ascii="Times New Roman" w:hAnsi="Times New Roman"/>
          <w:sz w:val="24"/>
          <w:szCs w:val="24"/>
        </w:rPr>
        <w:t>Sepulcri</w:t>
      </w:r>
      <w:proofErr w:type="spellEnd"/>
      <w:r>
        <w:rPr>
          <w:rFonts w:ascii="Times New Roman" w:hAnsi="Times New Roman"/>
          <w:sz w:val="24"/>
          <w:szCs w:val="24"/>
        </w:rPr>
        <w:t xml:space="preserve"> (2018), apresentada a seguir no quadro 03:</w:t>
      </w:r>
    </w:p>
    <w:p w14:paraId="4699C0B9" w14:textId="77777777" w:rsidR="000E4713" w:rsidRPr="00572701"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4"/>
          <w:szCs w:val="24"/>
        </w:rPr>
      </w:pPr>
    </w:p>
    <w:p w14:paraId="13836508" w14:textId="7DA2936C" w:rsidR="000E4713" w:rsidRPr="008F6781"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sz w:val="20"/>
          <w:szCs w:val="20"/>
        </w:rPr>
      </w:pPr>
      <w:r w:rsidRPr="008F6781">
        <w:rPr>
          <w:rFonts w:ascii="Times New Roman" w:hAnsi="Times New Roman"/>
          <w:sz w:val="20"/>
          <w:szCs w:val="20"/>
        </w:rPr>
        <w:t>Q</w:t>
      </w:r>
      <w:r w:rsidR="00671F4A">
        <w:rPr>
          <w:rFonts w:ascii="Times New Roman" w:hAnsi="Times New Roman"/>
          <w:sz w:val="20"/>
          <w:szCs w:val="20"/>
        </w:rPr>
        <w:t>uadro</w:t>
      </w:r>
      <w:r w:rsidRPr="008F6781">
        <w:rPr>
          <w:rFonts w:ascii="Times New Roman" w:hAnsi="Times New Roman"/>
          <w:sz w:val="20"/>
          <w:szCs w:val="20"/>
        </w:rPr>
        <w:t xml:space="preserve"> 3: Tipos de riscos que ocorrem na agricultura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0E4713" w:rsidRPr="0006308D" w14:paraId="6B0E6B7F" w14:textId="77777777" w:rsidTr="00D6118E">
        <w:tc>
          <w:tcPr>
            <w:tcW w:w="1526" w:type="dxa"/>
            <w:tcBorders>
              <w:top w:val="single" w:sz="4" w:space="0" w:color="auto"/>
              <w:left w:val="single" w:sz="4" w:space="0" w:color="auto"/>
              <w:bottom w:val="single" w:sz="4" w:space="0" w:color="auto"/>
              <w:right w:val="single" w:sz="4" w:space="0" w:color="auto"/>
            </w:tcBorders>
            <w:hideMark/>
          </w:tcPr>
          <w:p w14:paraId="32C7A5FE"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Risco de produção</w:t>
            </w:r>
          </w:p>
        </w:tc>
        <w:tc>
          <w:tcPr>
            <w:tcW w:w="7938" w:type="dxa"/>
            <w:tcBorders>
              <w:top w:val="single" w:sz="4" w:space="0" w:color="auto"/>
              <w:left w:val="single" w:sz="4" w:space="0" w:color="auto"/>
              <w:bottom w:val="single" w:sz="4" w:space="0" w:color="auto"/>
              <w:right w:val="single" w:sz="4" w:space="0" w:color="auto"/>
            </w:tcBorders>
            <w:hideMark/>
          </w:tcPr>
          <w:p w14:paraId="3037E30E"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Os principais riscos que poderão afetar a produção agrícola são: Tecnológicos: defasagem tecnológica, dificuldade de acesso à tecnologia, desconhecimento, etc. Climáticos: granizo, excesso de chuva, seca, vendavais, temperatura; Biológicos: ocorrência de pragas, doenças, cultivares inadequados, etc.</w:t>
            </w:r>
          </w:p>
        </w:tc>
      </w:tr>
      <w:tr w:rsidR="000E4713" w:rsidRPr="0006308D" w14:paraId="5FD2E95B" w14:textId="77777777" w:rsidTr="00D6118E">
        <w:tc>
          <w:tcPr>
            <w:tcW w:w="1526" w:type="dxa"/>
            <w:tcBorders>
              <w:top w:val="single" w:sz="4" w:space="0" w:color="auto"/>
              <w:left w:val="single" w:sz="4" w:space="0" w:color="auto"/>
              <w:bottom w:val="single" w:sz="4" w:space="0" w:color="auto"/>
              <w:right w:val="single" w:sz="4" w:space="0" w:color="auto"/>
            </w:tcBorders>
            <w:hideMark/>
          </w:tcPr>
          <w:p w14:paraId="233ED80E"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Risco de mercado</w:t>
            </w:r>
          </w:p>
        </w:tc>
        <w:tc>
          <w:tcPr>
            <w:tcW w:w="7938" w:type="dxa"/>
            <w:tcBorders>
              <w:top w:val="single" w:sz="4" w:space="0" w:color="auto"/>
              <w:left w:val="single" w:sz="4" w:space="0" w:color="auto"/>
              <w:bottom w:val="single" w:sz="4" w:space="0" w:color="auto"/>
              <w:right w:val="single" w:sz="4" w:space="0" w:color="auto"/>
            </w:tcBorders>
            <w:hideMark/>
          </w:tcPr>
          <w:p w14:paraId="3CF360BC"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Os riscos de mercado dependem do tipo de produto que se produz, de ter um só comprador ou poucos compradores, de mudança de hábitos dos consumidores e de saturação do mercado. -A curto prazo, pela variação do preço dentro do ciclo biológico; - A longo prazo, pela variação dos preços além de um ciclo produtivo; - Inflexibilidade do negócio, pela dificuldade em mudar de atividade em momentos de crise. Pode-se minimizar o risco de mercado com pesquisa e informação.</w:t>
            </w:r>
          </w:p>
        </w:tc>
      </w:tr>
      <w:tr w:rsidR="000E4713" w:rsidRPr="0006308D" w14:paraId="59C18B00" w14:textId="77777777" w:rsidTr="00D6118E">
        <w:tc>
          <w:tcPr>
            <w:tcW w:w="1526" w:type="dxa"/>
            <w:tcBorders>
              <w:top w:val="single" w:sz="4" w:space="0" w:color="auto"/>
              <w:left w:val="single" w:sz="4" w:space="0" w:color="auto"/>
              <w:bottom w:val="single" w:sz="4" w:space="0" w:color="auto"/>
              <w:right w:val="single" w:sz="4" w:space="0" w:color="auto"/>
            </w:tcBorders>
            <w:hideMark/>
          </w:tcPr>
          <w:p w14:paraId="394F38D4"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Risco financeiro</w:t>
            </w:r>
          </w:p>
        </w:tc>
        <w:tc>
          <w:tcPr>
            <w:tcW w:w="7938" w:type="dxa"/>
            <w:tcBorders>
              <w:top w:val="single" w:sz="4" w:space="0" w:color="auto"/>
              <w:left w:val="single" w:sz="4" w:space="0" w:color="auto"/>
              <w:bottom w:val="single" w:sz="4" w:space="0" w:color="auto"/>
              <w:right w:val="single" w:sz="4" w:space="0" w:color="auto"/>
            </w:tcBorders>
            <w:hideMark/>
          </w:tcPr>
          <w:p w14:paraId="2F43DEA7"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Os principais riscos financeiros são: - Dívidas muito elevadas proporcionam o maior risco financeiro. – Juros altos -a taxa de juros pode se modificar pela alteração da inflação ou da taxa de câmbio. Deve-se saber a diferença entre taxa nominal e real de juros. A taxa nominal afeta o caixa da propriedade. A taxa real (desconta-se a inflação da taxa nominal) afeta as decisões de investimentos. -Consumo x investimento -se o agricultor gastar todo o dinheiro em consumo e nada em investimento/ poupança, o seu futuro estará em risco, em caso de frustrações totais ou parciais de safra.</w:t>
            </w:r>
          </w:p>
        </w:tc>
      </w:tr>
      <w:tr w:rsidR="000E4713" w:rsidRPr="0006308D" w14:paraId="275E7B54" w14:textId="77777777" w:rsidTr="00D6118E">
        <w:tc>
          <w:tcPr>
            <w:tcW w:w="1526" w:type="dxa"/>
            <w:tcBorders>
              <w:top w:val="single" w:sz="4" w:space="0" w:color="auto"/>
              <w:left w:val="single" w:sz="4" w:space="0" w:color="auto"/>
              <w:bottom w:val="single" w:sz="4" w:space="0" w:color="auto"/>
              <w:right w:val="single" w:sz="4" w:space="0" w:color="auto"/>
            </w:tcBorders>
            <w:hideMark/>
          </w:tcPr>
          <w:p w14:paraId="70FE7323"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Risco pessoal</w:t>
            </w:r>
          </w:p>
        </w:tc>
        <w:tc>
          <w:tcPr>
            <w:tcW w:w="7938" w:type="dxa"/>
            <w:tcBorders>
              <w:top w:val="single" w:sz="4" w:space="0" w:color="auto"/>
              <w:left w:val="single" w:sz="4" w:space="0" w:color="auto"/>
              <w:bottom w:val="single" w:sz="4" w:space="0" w:color="auto"/>
              <w:right w:val="single" w:sz="4" w:space="0" w:color="auto"/>
            </w:tcBorders>
            <w:hideMark/>
          </w:tcPr>
          <w:p w14:paraId="6C93F462"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É um risco difícil de ser detectado por terceiros. É uma questão de confiança, só se sabe sobre ele conhecendo bem o empreendedor, sua família e sua estrutura produtiva. Tais riscos podem ser de: </w:t>
            </w:r>
          </w:p>
          <w:p w14:paraId="03133862"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 Risco de saúde: doença e acidentes pessoais; </w:t>
            </w:r>
          </w:p>
          <w:p w14:paraId="1366C6EB"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 Risco de quebra de contrato de casamento ou de desavenças familiares; </w:t>
            </w:r>
          </w:p>
          <w:p w14:paraId="68E9EB81"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 Risco de quebra de sociedade; </w:t>
            </w:r>
          </w:p>
          <w:p w14:paraId="70FCA54D"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Risco de quebra de objetivo principal do negócio. Todos nós queremos ser felizes, o que é diferente de uma pessoa para outra. Se alguma coisa afeta a felicidade do agricultor e sua família, isto pode ser considerado um risco. Como exemplo, ao aumentar a carga de trabalho da família, sobrando menos tempo para lazer, poderá ser uma fonte de menor felicidade.</w:t>
            </w:r>
          </w:p>
        </w:tc>
      </w:tr>
      <w:tr w:rsidR="000E4713" w:rsidRPr="0006308D" w14:paraId="1CD96176" w14:textId="77777777" w:rsidTr="00D6118E">
        <w:tc>
          <w:tcPr>
            <w:tcW w:w="1526" w:type="dxa"/>
            <w:tcBorders>
              <w:top w:val="single" w:sz="4" w:space="0" w:color="auto"/>
              <w:left w:val="single" w:sz="4" w:space="0" w:color="auto"/>
              <w:bottom w:val="single" w:sz="4" w:space="0" w:color="auto"/>
              <w:right w:val="single" w:sz="4" w:space="0" w:color="auto"/>
            </w:tcBorders>
            <w:hideMark/>
          </w:tcPr>
          <w:p w14:paraId="6EADFED5"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bookmarkStart w:id="1" w:name="_Hlk36022860"/>
            <w:r w:rsidRPr="0006308D">
              <w:rPr>
                <w:rFonts w:ascii="Times New Roman" w:hAnsi="Times New Roman"/>
                <w:sz w:val="20"/>
                <w:szCs w:val="20"/>
              </w:rPr>
              <w:t>Risco de conhecimento</w:t>
            </w:r>
          </w:p>
        </w:tc>
        <w:tc>
          <w:tcPr>
            <w:tcW w:w="7938" w:type="dxa"/>
            <w:tcBorders>
              <w:top w:val="single" w:sz="4" w:space="0" w:color="auto"/>
              <w:left w:val="single" w:sz="4" w:space="0" w:color="auto"/>
              <w:bottom w:val="single" w:sz="4" w:space="0" w:color="auto"/>
              <w:right w:val="single" w:sz="4" w:space="0" w:color="auto"/>
            </w:tcBorders>
            <w:hideMark/>
          </w:tcPr>
          <w:p w14:paraId="24162FDC"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A falta de conhecimento poderá aumentar consideravelmente o risco do empreendimento, como: </w:t>
            </w:r>
          </w:p>
          <w:p w14:paraId="0236D5C8"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 Não conhecer a atividade; </w:t>
            </w:r>
          </w:p>
          <w:p w14:paraId="0CB3F861"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 Não ter acesso às informações; </w:t>
            </w:r>
          </w:p>
          <w:p w14:paraId="6F4C66D9"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xml:space="preserve">- Parar no tempo, não reaprender; </w:t>
            </w:r>
          </w:p>
          <w:p w14:paraId="611279D9" w14:textId="77777777" w:rsidR="000E4713" w:rsidRPr="0006308D" w:rsidRDefault="000E4713" w:rsidP="00D6118E">
            <w:pPr>
              <w:autoSpaceDE w:val="0"/>
              <w:autoSpaceDN w:val="0"/>
              <w:adjustRightInd w:val="0"/>
              <w:spacing w:after="0" w:line="240" w:lineRule="auto"/>
              <w:jc w:val="both"/>
              <w:rPr>
                <w:rFonts w:ascii="Times New Roman" w:hAnsi="Times New Roman"/>
                <w:sz w:val="20"/>
                <w:szCs w:val="20"/>
              </w:rPr>
            </w:pPr>
            <w:r w:rsidRPr="0006308D">
              <w:rPr>
                <w:rFonts w:ascii="Times New Roman" w:hAnsi="Times New Roman"/>
                <w:sz w:val="20"/>
                <w:szCs w:val="20"/>
              </w:rPr>
              <w:t>- Processos produtivos desatualizados e obsoletos.</w:t>
            </w:r>
          </w:p>
        </w:tc>
      </w:tr>
    </w:tbl>
    <w:bookmarkEnd w:id="1"/>
    <w:p w14:paraId="5A7CA75C" w14:textId="77777777" w:rsidR="000E4713" w:rsidRPr="0006308D" w:rsidRDefault="000E4713" w:rsidP="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sidRPr="0006308D">
        <w:rPr>
          <w:rFonts w:ascii="Times New Roman" w:hAnsi="Times New Roman"/>
          <w:sz w:val="20"/>
          <w:szCs w:val="20"/>
        </w:rPr>
        <w:t xml:space="preserve">Fonte: Adaptado de </w:t>
      </w:r>
      <w:proofErr w:type="spellStart"/>
      <w:r w:rsidRPr="0006308D">
        <w:rPr>
          <w:rFonts w:ascii="Times New Roman" w:hAnsi="Times New Roman"/>
          <w:sz w:val="20"/>
          <w:szCs w:val="20"/>
        </w:rPr>
        <w:t>Sepulcri</w:t>
      </w:r>
      <w:proofErr w:type="spellEnd"/>
      <w:r w:rsidRPr="0006308D">
        <w:rPr>
          <w:rFonts w:ascii="Times New Roman" w:hAnsi="Times New Roman"/>
          <w:sz w:val="20"/>
          <w:szCs w:val="20"/>
        </w:rPr>
        <w:t>, 2018.</w:t>
      </w:r>
    </w:p>
    <w:p w14:paraId="7B2D56CD" w14:textId="77777777" w:rsidR="000E4713" w:rsidRPr="0006308D" w:rsidRDefault="000E4713" w:rsidP="000E4713">
      <w:pPr>
        <w:pStyle w:val="NormalWeb"/>
        <w:spacing w:before="0" w:beforeAutospacing="0" w:after="0" w:afterAutospacing="0"/>
        <w:jc w:val="both"/>
        <w:rPr>
          <w:sz w:val="20"/>
          <w:szCs w:val="20"/>
        </w:rPr>
      </w:pPr>
    </w:p>
    <w:p w14:paraId="1567E345" w14:textId="77777777" w:rsidR="000E4713" w:rsidRPr="00D11320" w:rsidRDefault="000E4713" w:rsidP="000E4713">
      <w:pPr>
        <w:pStyle w:val="NormalWeb"/>
        <w:spacing w:before="0" w:beforeAutospacing="0" w:after="0" w:afterAutospacing="0"/>
        <w:jc w:val="both"/>
      </w:pPr>
      <w:r w:rsidRPr="00D11320">
        <w:tab/>
      </w:r>
    </w:p>
    <w:p w14:paraId="4D869E04" w14:textId="77777777" w:rsidR="000E4713" w:rsidRPr="00D11320" w:rsidRDefault="000E4713" w:rsidP="000E4713">
      <w:pPr>
        <w:autoSpaceDE w:val="0"/>
        <w:autoSpaceDN w:val="0"/>
        <w:adjustRightInd w:val="0"/>
        <w:spacing w:after="0" w:line="240" w:lineRule="auto"/>
        <w:ind w:firstLine="708"/>
        <w:rPr>
          <w:rFonts w:ascii="Times New Roman" w:hAnsi="Times New Roman"/>
          <w:sz w:val="24"/>
          <w:szCs w:val="24"/>
          <w:lang w:eastAsia="pt-BR"/>
        </w:rPr>
      </w:pPr>
      <w:r w:rsidRPr="00D11320">
        <w:rPr>
          <w:rFonts w:ascii="Times New Roman" w:hAnsi="Times New Roman"/>
          <w:sz w:val="24"/>
          <w:szCs w:val="24"/>
        </w:rPr>
        <w:t xml:space="preserve">No cenário exposto </w:t>
      </w:r>
      <w:r>
        <w:rPr>
          <w:rFonts w:ascii="Times New Roman" w:hAnsi="Times New Roman"/>
          <w:sz w:val="24"/>
          <w:szCs w:val="24"/>
        </w:rPr>
        <w:t xml:space="preserve">de riscos, </w:t>
      </w:r>
      <w:r w:rsidRPr="00D11320">
        <w:rPr>
          <w:rFonts w:ascii="Times New Roman" w:hAnsi="Times New Roman"/>
          <w:sz w:val="24"/>
          <w:szCs w:val="24"/>
        </w:rPr>
        <w:t xml:space="preserve">ensina </w:t>
      </w:r>
      <w:proofErr w:type="spellStart"/>
      <w:r w:rsidRPr="00D11320">
        <w:rPr>
          <w:rFonts w:ascii="Times New Roman" w:hAnsi="Times New Roman"/>
          <w:sz w:val="24"/>
          <w:szCs w:val="24"/>
        </w:rPr>
        <w:t>Buranello</w:t>
      </w:r>
      <w:proofErr w:type="spellEnd"/>
      <w:r w:rsidRPr="00D11320">
        <w:rPr>
          <w:rFonts w:ascii="Times New Roman" w:hAnsi="Times New Roman"/>
          <w:sz w:val="24"/>
          <w:szCs w:val="24"/>
        </w:rPr>
        <w:t xml:space="preserve"> (2018, p.52): </w:t>
      </w:r>
    </w:p>
    <w:p w14:paraId="4068D206" w14:textId="77777777" w:rsidR="000E4713" w:rsidRPr="00D11320" w:rsidRDefault="000E4713" w:rsidP="000E4713">
      <w:pPr>
        <w:autoSpaceDE w:val="0"/>
        <w:autoSpaceDN w:val="0"/>
        <w:adjustRightInd w:val="0"/>
        <w:spacing w:after="0" w:line="240" w:lineRule="auto"/>
        <w:ind w:firstLine="708"/>
        <w:rPr>
          <w:rFonts w:ascii="Times New Roman" w:hAnsi="Times New Roman"/>
          <w:sz w:val="24"/>
          <w:szCs w:val="24"/>
        </w:rPr>
      </w:pPr>
    </w:p>
    <w:p w14:paraId="104E1077" w14:textId="77777777" w:rsidR="000E4713" w:rsidRPr="007E2B23" w:rsidRDefault="000E4713" w:rsidP="000E4713">
      <w:pPr>
        <w:autoSpaceDE w:val="0"/>
        <w:autoSpaceDN w:val="0"/>
        <w:adjustRightInd w:val="0"/>
        <w:spacing w:after="0" w:line="240" w:lineRule="auto"/>
        <w:ind w:left="1416"/>
        <w:jc w:val="both"/>
        <w:rPr>
          <w:rFonts w:ascii="Times New Roman" w:hAnsi="Times New Roman"/>
          <w:sz w:val="20"/>
          <w:szCs w:val="20"/>
        </w:rPr>
      </w:pPr>
      <w:r w:rsidRPr="007E2B23">
        <w:rPr>
          <w:rFonts w:ascii="Times New Roman" w:hAnsi="Times New Roman"/>
          <w:sz w:val="20"/>
          <w:szCs w:val="20"/>
        </w:rPr>
        <w:t>[...] a gestão de riscos traduzida no controle dos fenômenos climáticos adversos mercados complexos e mutáveis, riscos sanitários, crédito caro ou incerto, comercialização, logística, marco regulamentário e mudanças rápidas de consumo são alguns dos muitos riscos que afligem os produtores rurais. Os riscos associados à incerteza quanto aos resultados do empreendimento destacam a agricultura com uma das mais complexas atividades da sociedade.</w:t>
      </w:r>
    </w:p>
    <w:p w14:paraId="1DDA685E" w14:textId="77777777" w:rsidR="000E4713" w:rsidRPr="00D11320" w:rsidRDefault="000E4713" w:rsidP="000E4713">
      <w:pPr>
        <w:pStyle w:val="NormalWeb"/>
        <w:spacing w:before="0" w:beforeAutospacing="0" w:after="0" w:afterAutospacing="0" w:line="360" w:lineRule="auto"/>
        <w:jc w:val="both"/>
      </w:pPr>
    </w:p>
    <w:p w14:paraId="5EE2AE65" w14:textId="17266B93" w:rsidR="000E4713" w:rsidRPr="00D11320" w:rsidRDefault="000E4713" w:rsidP="000E4713">
      <w:pPr>
        <w:pStyle w:val="NormalWeb"/>
        <w:spacing w:before="0" w:beforeAutospacing="0" w:after="0" w:afterAutospacing="0" w:line="360" w:lineRule="auto"/>
        <w:ind w:firstLine="708"/>
        <w:jc w:val="both"/>
      </w:pPr>
      <w:r w:rsidRPr="00D11320">
        <w:t>Por fim, é inerente atividades desenvolvidas no campo estarem expostas a riscos, seja</w:t>
      </w:r>
      <w:r>
        <w:t>m</w:t>
      </w:r>
      <w:r w:rsidRPr="00D11320">
        <w:t xml:space="preserve"> provind</w:t>
      </w:r>
      <w:r>
        <w:t>os</w:t>
      </w:r>
      <w:r w:rsidRPr="00D11320">
        <w:t xml:space="preserve"> dentro da porteira como fora da porteira</w:t>
      </w:r>
      <w:r>
        <w:t>. E</w:t>
      </w:r>
      <w:r w:rsidRPr="00D11320">
        <w:t xml:space="preserve"> um dos riscos envolve questões contratuais das atividades desenvolvidas no campo, desde contrato envolvendo compra e venda da produção, contratos de empréstimos da atividade, contrato de </w:t>
      </w:r>
      <w:r w:rsidRPr="00D11320">
        <w:lastRenderedPageBreak/>
        <w:t>arrendamento e parceria, contratos de seguros, contrato de venda de implementos agrícolas para desenvolver atividade</w:t>
      </w:r>
      <w:r>
        <w:t>s</w:t>
      </w:r>
      <w:r w:rsidR="000E57E5" w:rsidRPr="009953D3">
        <w:t>, por exemplo</w:t>
      </w:r>
      <w:r w:rsidRPr="009953D3">
        <w:t xml:space="preserve">. </w:t>
      </w:r>
    </w:p>
    <w:p w14:paraId="39494723" w14:textId="77777777" w:rsidR="000E4713" w:rsidRPr="00D11320" w:rsidRDefault="000E4713" w:rsidP="000E4713">
      <w:pPr>
        <w:autoSpaceDE w:val="0"/>
        <w:autoSpaceDN w:val="0"/>
        <w:adjustRightInd w:val="0"/>
        <w:spacing w:after="0" w:line="360" w:lineRule="auto"/>
        <w:ind w:firstLine="709"/>
        <w:jc w:val="both"/>
        <w:rPr>
          <w:rFonts w:ascii="Times New Roman" w:hAnsi="Times New Roman"/>
          <w:sz w:val="24"/>
          <w:szCs w:val="24"/>
          <w:lang w:eastAsia="pt-BR"/>
        </w:rPr>
      </w:pPr>
      <w:r w:rsidRPr="00D11320">
        <w:rPr>
          <w:rFonts w:ascii="Times New Roman" w:hAnsi="Times New Roman"/>
          <w:sz w:val="24"/>
          <w:szCs w:val="24"/>
        </w:rPr>
        <w:t xml:space="preserve">E </w:t>
      </w:r>
      <w:r>
        <w:rPr>
          <w:rFonts w:ascii="Times New Roman" w:hAnsi="Times New Roman"/>
          <w:sz w:val="24"/>
          <w:szCs w:val="24"/>
        </w:rPr>
        <w:t>é neste contexto de importância e complexidade que a</w:t>
      </w:r>
      <w:r w:rsidRPr="00D11320">
        <w:rPr>
          <w:rFonts w:ascii="Times New Roman" w:hAnsi="Times New Roman"/>
          <w:sz w:val="24"/>
          <w:szCs w:val="24"/>
        </w:rPr>
        <w:t xml:space="preserve"> pesquisa buscou avaliar os riscos envolvendo questões contratuais das principais atividades de produção do campo do estado de Santa Catarina (aves, suínos, leite e milho). </w:t>
      </w:r>
    </w:p>
    <w:p w14:paraId="4B3AD983" w14:textId="77777777" w:rsidR="000E4713" w:rsidRDefault="000E4713" w:rsidP="000E4713">
      <w:pPr>
        <w:spacing w:after="0" w:line="360" w:lineRule="auto"/>
        <w:jc w:val="both"/>
        <w:rPr>
          <w:rFonts w:ascii="Times New Roman" w:hAnsi="Times New Roman"/>
          <w:b/>
          <w:bCs/>
          <w:sz w:val="24"/>
          <w:szCs w:val="24"/>
        </w:rPr>
      </w:pPr>
    </w:p>
    <w:p w14:paraId="2BB76197" w14:textId="77777777" w:rsidR="000E4713" w:rsidRPr="00572701" w:rsidRDefault="000E4713" w:rsidP="000E4713">
      <w:pPr>
        <w:spacing w:after="0" w:line="360" w:lineRule="auto"/>
        <w:jc w:val="both"/>
        <w:rPr>
          <w:rFonts w:ascii="Times New Roman" w:hAnsi="Times New Roman"/>
          <w:b/>
          <w:bCs/>
          <w:sz w:val="24"/>
          <w:szCs w:val="24"/>
        </w:rPr>
      </w:pPr>
      <w:r>
        <w:rPr>
          <w:rFonts w:ascii="Times New Roman" w:hAnsi="Times New Roman"/>
          <w:b/>
          <w:bCs/>
          <w:sz w:val="24"/>
          <w:szCs w:val="24"/>
        </w:rPr>
        <w:t>3.</w:t>
      </w:r>
      <w:r w:rsidRPr="00572701">
        <w:rPr>
          <w:rFonts w:ascii="Times New Roman" w:hAnsi="Times New Roman"/>
          <w:b/>
          <w:bCs/>
          <w:sz w:val="24"/>
          <w:szCs w:val="24"/>
        </w:rPr>
        <w:t xml:space="preserve"> METODOLOGIA</w:t>
      </w:r>
    </w:p>
    <w:p w14:paraId="3527A005" w14:textId="77777777" w:rsidR="000E4713" w:rsidRPr="00572701" w:rsidRDefault="000E4713" w:rsidP="000E4713">
      <w:pPr>
        <w:spacing w:after="0" w:line="360" w:lineRule="auto"/>
        <w:jc w:val="both"/>
        <w:rPr>
          <w:rFonts w:ascii="Times New Roman" w:hAnsi="Times New Roman"/>
          <w:b/>
          <w:sz w:val="24"/>
          <w:szCs w:val="24"/>
        </w:rPr>
      </w:pPr>
    </w:p>
    <w:p w14:paraId="4C32A234" w14:textId="77777777" w:rsidR="000E4713" w:rsidRDefault="000E4713" w:rsidP="000E4713">
      <w:pPr>
        <w:pStyle w:val="TableParagraph"/>
        <w:spacing w:line="360" w:lineRule="auto"/>
        <w:jc w:val="both"/>
        <w:rPr>
          <w:rFonts w:ascii="Times New Roman" w:hAnsi="Times New Roman" w:cs="Times New Roman"/>
          <w:sz w:val="24"/>
          <w:szCs w:val="24"/>
        </w:rPr>
      </w:pPr>
      <w:r w:rsidRPr="00572701">
        <w:rPr>
          <w:rFonts w:ascii="Times New Roman" w:hAnsi="Times New Roman" w:cs="Times New Roman"/>
          <w:b/>
          <w:sz w:val="24"/>
          <w:szCs w:val="24"/>
        </w:rPr>
        <w:tab/>
      </w:r>
      <w:r w:rsidRPr="00572701">
        <w:rPr>
          <w:rFonts w:ascii="Times New Roman" w:hAnsi="Times New Roman" w:cs="Times New Roman"/>
          <w:sz w:val="24"/>
          <w:szCs w:val="24"/>
        </w:rPr>
        <w:t>O pesquisador pode analisar o que já foi publicado, sob outro olhar. A pesquisa documental se diferencia da pesquisa bibliográfica pela natureza das fontes</w:t>
      </w:r>
      <w:r>
        <w:rPr>
          <w:rFonts w:ascii="Times New Roman" w:hAnsi="Times New Roman" w:cs="Times New Roman"/>
          <w:sz w:val="24"/>
          <w:szCs w:val="24"/>
        </w:rPr>
        <w:t>, no caso, a seleção de acordaos paradigmas para investigação</w:t>
      </w:r>
      <w:r w:rsidRPr="00572701">
        <w:rPr>
          <w:rFonts w:ascii="Times New Roman" w:hAnsi="Times New Roman" w:cs="Times New Roman"/>
          <w:sz w:val="24"/>
          <w:szCs w:val="24"/>
        </w:rPr>
        <w:t xml:space="preserve">. Enquanto pesquisa bibliográfica se ampara nas contribuições de vários autores sobre o tema, pesquisa documental vale-se de materiais que ainda não receberam tratamento </w:t>
      </w:r>
      <w:r w:rsidRPr="00464CDE">
        <w:rPr>
          <w:rFonts w:ascii="Times New Roman" w:hAnsi="Times New Roman" w:cs="Times New Roman"/>
          <w:sz w:val="24"/>
          <w:szCs w:val="24"/>
        </w:rPr>
        <w:t>analítico (GIL 2002).</w:t>
      </w:r>
    </w:p>
    <w:p w14:paraId="4D857C2E" w14:textId="56A32BED" w:rsidR="000E4713" w:rsidRDefault="000E4713" w:rsidP="000E4713">
      <w:pPr>
        <w:spacing w:after="0" w:line="360" w:lineRule="auto"/>
        <w:jc w:val="both"/>
        <w:rPr>
          <w:rFonts w:ascii="Times New Roman" w:hAnsi="Times New Roman"/>
          <w:bCs/>
          <w:sz w:val="24"/>
          <w:szCs w:val="24"/>
        </w:rPr>
      </w:pPr>
      <w:r w:rsidRPr="00572701">
        <w:rPr>
          <w:rFonts w:ascii="Times New Roman" w:hAnsi="Times New Roman"/>
          <w:b/>
          <w:sz w:val="24"/>
          <w:szCs w:val="24"/>
        </w:rPr>
        <w:tab/>
      </w:r>
      <w:r w:rsidRPr="00572701">
        <w:rPr>
          <w:rFonts w:ascii="Times New Roman" w:hAnsi="Times New Roman"/>
          <w:bCs/>
          <w:sz w:val="24"/>
          <w:szCs w:val="24"/>
        </w:rPr>
        <w:t>Como</w:t>
      </w:r>
      <w:r>
        <w:rPr>
          <w:rFonts w:ascii="Times New Roman" w:hAnsi="Times New Roman"/>
          <w:bCs/>
          <w:sz w:val="24"/>
          <w:szCs w:val="24"/>
        </w:rPr>
        <w:t xml:space="preserve"> delimitação </w:t>
      </w:r>
      <w:r w:rsidRPr="00572701">
        <w:rPr>
          <w:rFonts w:ascii="Times New Roman" w:hAnsi="Times New Roman"/>
          <w:bCs/>
          <w:sz w:val="24"/>
          <w:szCs w:val="24"/>
        </w:rPr>
        <w:t>d</w:t>
      </w:r>
      <w:r>
        <w:rPr>
          <w:rFonts w:ascii="Times New Roman" w:hAnsi="Times New Roman"/>
          <w:bCs/>
          <w:sz w:val="24"/>
          <w:szCs w:val="24"/>
        </w:rPr>
        <w:t>a</w:t>
      </w:r>
      <w:r w:rsidRPr="00572701">
        <w:rPr>
          <w:rFonts w:ascii="Times New Roman" w:hAnsi="Times New Roman"/>
          <w:bCs/>
          <w:sz w:val="24"/>
          <w:szCs w:val="24"/>
        </w:rPr>
        <w:t xml:space="preserve"> pesquisa foram selecionadas </w:t>
      </w:r>
      <w:r>
        <w:rPr>
          <w:rFonts w:ascii="Times New Roman" w:hAnsi="Times New Roman"/>
          <w:bCs/>
          <w:sz w:val="24"/>
          <w:szCs w:val="24"/>
        </w:rPr>
        <w:t xml:space="preserve">intencionalmente atividades envolvendo a </w:t>
      </w:r>
      <w:r w:rsidRPr="00572701">
        <w:rPr>
          <w:rFonts w:ascii="Times New Roman" w:hAnsi="Times New Roman"/>
          <w:bCs/>
          <w:sz w:val="24"/>
          <w:szCs w:val="24"/>
        </w:rPr>
        <w:t>produção de leite, milho</w:t>
      </w:r>
      <w:r>
        <w:rPr>
          <w:rFonts w:ascii="Times New Roman" w:hAnsi="Times New Roman"/>
          <w:bCs/>
          <w:sz w:val="24"/>
          <w:szCs w:val="24"/>
        </w:rPr>
        <w:t>, suínos</w:t>
      </w:r>
      <w:r w:rsidRPr="00572701">
        <w:rPr>
          <w:rFonts w:ascii="Times New Roman" w:hAnsi="Times New Roman"/>
          <w:bCs/>
          <w:sz w:val="24"/>
          <w:szCs w:val="24"/>
        </w:rPr>
        <w:t xml:space="preserve"> e aves</w:t>
      </w:r>
      <w:r w:rsidR="009953D3">
        <w:rPr>
          <w:rFonts w:ascii="Times New Roman" w:hAnsi="Times New Roman"/>
          <w:bCs/>
          <w:sz w:val="24"/>
          <w:szCs w:val="24"/>
        </w:rPr>
        <w:t xml:space="preserve">. </w:t>
      </w:r>
      <w:r w:rsidRPr="00572701">
        <w:rPr>
          <w:rFonts w:ascii="Times New Roman" w:hAnsi="Times New Roman"/>
          <w:bCs/>
          <w:sz w:val="24"/>
          <w:szCs w:val="24"/>
        </w:rPr>
        <w:t>Para tanto</w:t>
      </w:r>
      <w:r>
        <w:rPr>
          <w:rFonts w:ascii="Times New Roman" w:hAnsi="Times New Roman"/>
          <w:bCs/>
          <w:sz w:val="24"/>
          <w:szCs w:val="24"/>
        </w:rPr>
        <w:t>,</w:t>
      </w:r>
      <w:r w:rsidRPr="00572701">
        <w:rPr>
          <w:rFonts w:ascii="Times New Roman" w:hAnsi="Times New Roman"/>
          <w:bCs/>
          <w:sz w:val="24"/>
          <w:szCs w:val="24"/>
        </w:rPr>
        <w:t xml:space="preserve"> </w:t>
      </w:r>
      <w:r>
        <w:rPr>
          <w:rFonts w:ascii="Times New Roman" w:hAnsi="Times New Roman"/>
          <w:bCs/>
          <w:sz w:val="24"/>
          <w:szCs w:val="24"/>
        </w:rPr>
        <w:t xml:space="preserve">efetuou-se pesquisa </w:t>
      </w:r>
      <w:proofErr w:type="gramStart"/>
      <w:r>
        <w:rPr>
          <w:rFonts w:ascii="Times New Roman" w:hAnsi="Times New Roman"/>
          <w:bCs/>
          <w:sz w:val="24"/>
          <w:szCs w:val="24"/>
        </w:rPr>
        <w:t>nos</w:t>
      </w:r>
      <w:r w:rsidRPr="00572701">
        <w:rPr>
          <w:rFonts w:ascii="Times New Roman" w:hAnsi="Times New Roman"/>
          <w:bCs/>
          <w:sz w:val="24"/>
          <w:szCs w:val="24"/>
        </w:rPr>
        <w:t xml:space="preserve"> acordão</w:t>
      </w:r>
      <w:proofErr w:type="gramEnd"/>
      <w:r w:rsidRPr="00572701">
        <w:rPr>
          <w:rFonts w:ascii="Times New Roman" w:hAnsi="Times New Roman"/>
          <w:bCs/>
          <w:sz w:val="24"/>
          <w:szCs w:val="24"/>
        </w:rPr>
        <w:t xml:space="preserve"> </w:t>
      </w:r>
      <w:r>
        <w:rPr>
          <w:rFonts w:ascii="Times New Roman" w:hAnsi="Times New Roman"/>
          <w:bCs/>
          <w:sz w:val="24"/>
          <w:szCs w:val="24"/>
        </w:rPr>
        <w:t>(decisões)</w:t>
      </w:r>
      <w:r w:rsidRPr="00572701">
        <w:rPr>
          <w:rFonts w:ascii="Times New Roman" w:hAnsi="Times New Roman"/>
          <w:bCs/>
          <w:sz w:val="24"/>
          <w:szCs w:val="24"/>
        </w:rPr>
        <w:t xml:space="preserve"> do </w:t>
      </w:r>
      <w:r>
        <w:rPr>
          <w:rFonts w:ascii="Times New Roman" w:hAnsi="Times New Roman"/>
          <w:bCs/>
          <w:sz w:val="24"/>
          <w:szCs w:val="24"/>
        </w:rPr>
        <w:t>T</w:t>
      </w:r>
      <w:r w:rsidRPr="00572701">
        <w:rPr>
          <w:rFonts w:ascii="Times New Roman" w:hAnsi="Times New Roman"/>
          <w:bCs/>
          <w:sz w:val="24"/>
          <w:szCs w:val="24"/>
        </w:rPr>
        <w:t xml:space="preserve">ribunal de Justiça </w:t>
      </w:r>
      <w:r>
        <w:rPr>
          <w:rFonts w:ascii="Times New Roman" w:hAnsi="Times New Roman"/>
          <w:bCs/>
          <w:sz w:val="24"/>
          <w:szCs w:val="24"/>
        </w:rPr>
        <w:t xml:space="preserve">de Santa </w:t>
      </w:r>
      <w:r w:rsidRPr="00572701">
        <w:rPr>
          <w:rFonts w:ascii="Times New Roman" w:hAnsi="Times New Roman"/>
          <w:bCs/>
          <w:sz w:val="24"/>
          <w:szCs w:val="24"/>
        </w:rPr>
        <w:t>Catarina do ano de 201</w:t>
      </w:r>
      <w:r>
        <w:rPr>
          <w:rFonts w:ascii="Times New Roman" w:hAnsi="Times New Roman"/>
          <w:bCs/>
          <w:sz w:val="24"/>
          <w:szCs w:val="24"/>
        </w:rPr>
        <w:t>9</w:t>
      </w:r>
      <w:r w:rsidRPr="00572701">
        <w:rPr>
          <w:rFonts w:ascii="Times New Roman" w:hAnsi="Times New Roman"/>
          <w:bCs/>
          <w:sz w:val="24"/>
          <w:szCs w:val="24"/>
        </w:rPr>
        <w:t xml:space="preserve"> a 2021. </w:t>
      </w:r>
    </w:p>
    <w:p w14:paraId="51600C6A" w14:textId="77777777" w:rsidR="000E4713" w:rsidRDefault="000E4713" w:rsidP="000E4713">
      <w:pPr>
        <w:spacing w:after="0" w:line="360" w:lineRule="auto"/>
        <w:ind w:firstLine="708"/>
        <w:jc w:val="both"/>
        <w:rPr>
          <w:rFonts w:ascii="Times New Roman" w:hAnsi="Times New Roman"/>
          <w:bCs/>
          <w:sz w:val="24"/>
          <w:szCs w:val="24"/>
        </w:rPr>
      </w:pPr>
      <w:r w:rsidRPr="00572701">
        <w:rPr>
          <w:rFonts w:ascii="Times New Roman" w:hAnsi="Times New Roman"/>
          <w:bCs/>
          <w:sz w:val="24"/>
          <w:szCs w:val="24"/>
        </w:rPr>
        <w:t>Para cada atividade fo</w:t>
      </w:r>
      <w:r>
        <w:rPr>
          <w:rFonts w:ascii="Times New Roman" w:hAnsi="Times New Roman"/>
          <w:bCs/>
          <w:sz w:val="24"/>
          <w:szCs w:val="24"/>
        </w:rPr>
        <w:t>ram</w:t>
      </w:r>
      <w:r w:rsidRPr="00572701">
        <w:rPr>
          <w:rFonts w:ascii="Times New Roman" w:hAnsi="Times New Roman"/>
          <w:bCs/>
          <w:sz w:val="24"/>
          <w:szCs w:val="24"/>
        </w:rPr>
        <w:t xml:space="preserve"> util</w:t>
      </w:r>
      <w:r>
        <w:rPr>
          <w:rFonts w:ascii="Times New Roman" w:hAnsi="Times New Roman"/>
          <w:bCs/>
          <w:sz w:val="24"/>
          <w:szCs w:val="24"/>
        </w:rPr>
        <w:t xml:space="preserve">izadas </w:t>
      </w:r>
      <w:r w:rsidRPr="00572701">
        <w:rPr>
          <w:rFonts w:ascii="Times New Roman" w:hAnsi="Times New Roman"/>
          <w:bCs/>
          <w:sz w:val="24"/>
          <w:szCs w:val="24"/>
        </w:rPr>
        <w:t>palavras chave</w:t>
      </w:r>
      <w:r>
        <w:rPr>
          <w:rFonts w:ascii="Times New Roman" w:hAnsi="Times New Roman"/>
          <w:bCs/>
          <w:sz w:val="24"/>
          <w:szCs w:val="24"/>
        </w:rPr>
        <w:t xml:space="preserve"> presentes na</w:t>
      </w:r>
      <w:r w:rsidRPr="00572701">
        <w:rPr>
          <w:rFonts w:ascii="Times New Roman" w:hAnsi="Times New Roman"/>
          <w:bCs/>
          <w:sz w:val="24"/>
          <w:szCs w:val="24"/>
        </w:rPr>
        <w:t xml:space="preserve"> ementa do</w:t>
      </w:r>
      <w:r>
        <w:rPr>
          <w:rFonts w:ascii="Times New Roman" w:hAnsi="Times New Roman"/>
          <w:bCs/>
          <w:sz w:val="24"/>
          <w:szCs w:val="24"/>
        </w:rPr>
        <w:t>s</w:t>
      </w:r>
      <w:r w:rsidRPr="00572701">
        <w:rPr>
          <w:rFonts w:ascii="Times New Roman" w:hAnsi="Times New Roman"/>
          <w:bCs/>
          <w:sz w:val="24"/>
          <w:szCs w:val="24"/>
        </w:rPr>
        <w:t xml:space="preserve"> </w:t>
      </w:r>
      <w:proofErr w:type="spellStart"/>
      <w:r w:rsidRPr="00572701">
        <w:rPr>
          <w:rFonts w:ascii="Times New Roman" w:hAnsi="Times New Roman"/>
          <w:bCs/>
          <w:sz w:val="24"/>
          <w:szCs w:val="24"/>
        </w:rPr>
        <w:t>acordão</w:t>
      </w:r>
      <w:r>
        <w:rPr>
          <w:rFonts w:ascii="Times New Roman" w:hAnsi="Times New Roman"/>
          <w:bCs/>
          <w:sz w:val="24"/>
          <w:szCs w:val="24"/>
        </w:rPr>
        <w:t>s</w:t>
      </w:r>
      <w:proofErr w:type="spellEnd"/>
      <w:r>
        <w:rPr>
          <w:rFonts w:ascii="Times New Roman" w:hAnsi="Times New Roman"/>
          <w:bCs/>
          <w:sz w:val="24"/>
          <w:szCs w:val="24"/>
        </w:rPr>
        <w:t xml:space="preserve"> para selecionar as decisões paradigmas. As palavras usadas foram: </w:t>
      </w:r>
      <w:r w:rsidRPr="00572701">
        <w:rPr>
          <w:rFonts w:ascii="Times New Roman" w:hAnsi="Times New Roman"/>
          <w:bCs/>
          <w:sz w:val="24"/>
          <w:szCs w:val="24"/>
        </w:rPr>
        <w:t xml:space="preserve">Avicultura e contrato, </w:t>
      </w:r>
      <w:r>
        <w:rPr>
          <w:rFonts w:ascii="Times New Roman" w:hAnsi="Times New Roman"/>
          <w:bCs/>
          <w:sz w:val="24"/>
          <w:szCs w:val="24"/>
        </w:rPr>
        <w:t xml:space="preserve">suinocultura/suíno e contrato; </w:t>
      </w:r>
      <w:r w:rsidRPr="00572701">
        <w:rPr>
          <w:rFonts w:ascii="Times New Roman" w:hAnsi="Times New Roman"/>
          <w:bCs/>
          <w:sz w:val="24"/>
          <w:szCs w:val="24"/>
        </w:rPr>
        <w:t>milho e contrato</w:t>
      </w:r>
      <w:r>
        <w:rPr>
          <w:rFonts w:ascii="Times New Roman" w:hAnsi="Times New Roman"/>
          <w:bCs/>
          <w:sz w:val="24"/>
          <w:szCs w:val="24"/>
        </w:rPr>
        <w:t xml:space="preserve"> e por fim, </w:t>
      </w:r>
      <w:r w:rsidRPr="00572701">
        <w:rPr>
          <w:rFonts w:ascii="Times New Roman" w:hAnsi="Times New Roman"/>
          <w:bCs/>
          <w:sz w:val="24"/>
          <w:szCs w:val="24"/>
        </w:rPr>
        <w:t>leite e contrato.</w:t>
      </w:r>
      <w:r>
        <w:rPr>
          <w:rFonts w:ascii="Times New Roman" w:hAnsi="Times New Roman"/>
          <w:bCs/>
          <w:sz w:val="24"/>
          <w:szCs w:val="24"/>
        </w:rPr>
        <w:t xml:space="preserve"> </w:t>
      </w:r>
    </w:p>
    <w:p w14:paraId="6CC9265B" w14:textId="77777777" w:rsidR="000E4713" w:rsidRDefault="000E4713" w:rsidP="000E4713">
      <w:pPr>
        <w:spacing w:after="0" w:line="360" w:lineRule="auto"/>
        <w:ind w:firstLine="708"/>
        <w:jc w:val="both"/>
        <w:rPr>
          <w:rFonts w:ascii="Times New Roman" w:hAnsi="Times New Roman"/>
          <w:bCs/>
          <w:sz w:val="24"/>
          <w:szCs w:val="24"/>
        </w:rPr>
      </w:pPr>
      <w:r>
        <w:rPr>
          <w:rFonts w:ascii="Times New Roman" w:hAnsi="Times New Roman"/>
          <w:bCs/>
          <w:sz w:val="24"/>
          <w:szCs w:val="24"/>
        </w:rPr>
        <w:t>É importante mencionar que ao se utilizar o recorte pautado em palavras nas ementas dos acórdãos, decisões foram descartadas visto que não estavam relacionadas atividades do campo do estado de Santa Catarina, por exemplo, contratos de transporte de leite, suínos e aves, que tratavam de contrato entre o transportador e agroindústria.</w:t>
      </w:r>
      <w:r w:rsidRPr="00572701">
        <w:rPr>
          <w:rFonts w:ascii="Times New Roman" w:hAnsi="Times New Roman"/>
          <w:bCs/>
          <w:sz w:val="24"/>
          <w:szCs w:val="24"/>
        </w:rPr>
        <w:t xml:space="preserve"> </w:t>
      </w:r>
    </w:p>
    <w:p w14:paraId="7BD167D1" w14:textId="77777777" w:rsidR="000E4713" w:rsidRPr="00D42626" w:rsidRDefault="000E4713" w:rsidP="000E4713">
      <w:pPr>
        <w:spacing w:after="0" w:line="360" w:lineRule="auto"/>
        <w:jc w:val="both"/>
        <w:rPr>
          <w:rFonts w:ascii="Times New Roman" w:hAnsi="Times New Roman"/>
          <w:bCs/>
          <w:sz w:val="24"/>
          <w:szCs w:val="24"/>
        </w:rPr>
      </w:pPr>
    </w:p>
    <w:p w14:paraId="2B88B962" w14:textId="77777777" w:rsidR="000E4713" w:rsidRPr="00572701" w:rsidRDefault="000E4713" w:rsidP="000E4713">
      <w:pPr>
        <w:spacing w:after="0" w:line="360" w:lineRule="auto"/>
        <w:jc w:val="both"/>
        <w:rPr>
          <w:rFonts w:ascii="Times New Roman" w:hAnsi="Times New Roman"/>
          <w:b/>
          <w:bCs/>
          <w:sz w:val="24"/>
          <w:szCs w:val="24"/>
          <w:shd w:val="clear" w:color="auto" w:fill="FFFFFF"/>
        </w:rPr>
      </w:pPr>
      <w:r w:rsidRPr="00572701">
        <w:rPr>
          <w:rFonts w:ascii="Times New Roman" w:hAnsi="Times New Roman"/>
          <w:b/>
          <w:bCs/>
          <w:sz w:val="24"/>
          <w:szCs w:val="24"/>
          <w:shd w:val="clear" w:color="auto" w:fill="FFFFFF"/>
        </w:rPr>
        <w:t>4. APRESENTAÇÃO E DISCUSSÃO DOS DADOS</w:t>
      </w:r>
    </w:p>
    <w:p w14:paraId="373CB334" w14:textId="77777777" w:rsidR="000E4713" w:rsidRPr="00572701" w:rsidRDefault="000E4713" w:rsidP="000E4713">
      <w:pPr>
        <w:spacing w:after="0" w:line="360" w:lineRule="auto"/>
        <w:jc w:val="both"/>
        <w:rPr>
          <w:rFonts w:ascii="Times New Roman" w:hAnsi="Times New Roman"/>
          <w:sz w:val="24"/>
          <w:szCs w:val="24"/>
          <w:shd w:val="clear" w:color="auto" w:fill="FFFFFF"/>
        </w:rPr>
      </w:pPr>
    </w:p>
    <w:p w14:paraId="2EB39A1F" w14:textId="77777777" w:rsidR="000E4713" w:rsidRDefault="000E4713" w:rsidP="000E4713">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A partir da delimitação temporal (2019 a 2021) e das palavras chaves foram encontradas as seguintes decisões paradigmas relacionadas as atividades de avicultura, suinocultura e produção de milho e leite no Tribunal de Justiça de Santa Catarina: </w:t>
      </w:r>
    </w:p>
    <w:p w14:paraId="5A4A1217" w14:textId="77777777" w:rsidR="0097362B" w:rsidRDefault="0097362B" w:rsidP="000E4713">
      <w:pPr>
        <w:spacing w:after="0" w:line="360" w:lineRule="auto"/>
        <w:jc w:val="both"/>
        <w:rPr>
          <w:rFonts w:ascii="Times New Roman" w:hAnsi="Times New Roman"/>
          <w:sz w:val="20"/>
          <w:szCs w:val="20"/>
          <w:shd w:val="clear" w:color="auto" w:fill="FFFFFF"/>
        </w:rPr>
      </w:pPr>
    </w:p>
    <w:p w14:paraId="33913D65" w14:textId="3EF1B8C4" w:rsidR="000E4713" w:rsidRPr="008B6CEE" w:rsidRDefault="000E4713" w:rsidP="000E4713">
      <w:pPr>
        <w:spacing w:after="0" w:line="360" w:lineRule="auto"/>
        <w:jc w:val="both"/>
        <w:rPr>
          <w:rFonts w:ascii="Times New Roman" w:hAnsi="Times New Roman"/>
          <w:sz w:val="20"/>
          <w:szCs w:val="20"/>
          <w:shd w:val="clear" w:color="auto" w:fill="FFFFFF"/>
        </w:rPr>
      </w:pPr>
      <w:r w:rsidRPr="008B6CEE">
        <w:rPr>
          <w:rFonts w:ascii="Times New Roman" w:hAnsi="Times New Roman"/>
          <w:sz w:val="20"/>
          <w:szCs w:val="20"/>
          <w:shd w:val="clear" w:color="auto" w:fill="FFFFFF"/>
        </w:rPr>
        <w:t>Quadro 04 – Decisões paradigmas entre 2019 - 2021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722"/>
      </w:tblGrid>
      <w:tr w:rsidR="000E4713" w:rsidRPr="008B6CEE" w14:paraId="4A09DA1D" w14:textId="77777777" w:rsidTr="00671F4A">
        <w:tc>
          <w:tcPr>
            <w:tcW w:w="2098" w:type="dxa"/>
            <w:shd w:val="clear" w:color="auto" w:fill="auto"/>
          </w:tcPr>
          <w:p w14:paraId="65ED0E9A" w14:textId="77777777" w:rsidR="000E4713" w:rsidRPr="008B6CEE" w:rsidRDefault="000E4713" w:rsidP="00D6118E">
            <w:pPr>
              <w:spacing w:after="0" w:line="240" w:lineRule="auto"/>
              <w:jc w:val="both"/>
              <w:rPr>
                <w:rFonts w:ascii="Times New Roman" w:hAnsi="Times New Roman"/>
                <w:b/>
                <w:bCs/>
                <w:sz w:val="20"/>
                <w:szCs w:val="20"/>
                <w:shd w:val="clear" w:color="auto" w:fill="FFFFFF"/>
              </w:rPr>
            </w:pPr>
            <w:r w:rsidRPr="008B6CEE">
              <w:rPr>
                <w:rFonts w:ascii="Times New Roman" w:hAnsi="Times New Roman"/>
                <w:b/>
                <w:bCs/>
                <w:sz w:val="20"/>
                <w:szCs w:val="20"/>
                <w:shd w:val="clear" w:color="auto" w:fill="FFFFFF"/>
              </w:rPr>
              <w:t>Atividade</w:t>
            </w:r>
          </w:p>
        </w:tc>
        <w:tc>
          <w:tcPr>
            <w:tcW w:w="2722" w:type="dxa"/>
            <w:shd w:val="clear" w:color="auto" w:fill="auto"/>
          </w:tcPr>
          <w:p w14:paraId="52560BA7" w14:textId="77777777" w:rsidR="000E4713" w:rsidRPr="008B6CEE" w:rsidRDefault="000E4713" w:rsidP="00D6118E">
            <w:pPr>
              <w:spacing w:after="0" w:line="240" w:lineRule="auto"/>
              <w:jc w:val="both"/>
              <w:rPr>
                <w:rFonts w:ascii="Times New Roman" w:hAnsi="Times New Roman"/>
                <w:b/>
                <w:bCs/>
                <w:sz w:val="20"/>
                <w:szCs w:val="20"/>
                <w:shd w:val="clear" w:color="auto" w:fill="FFFFFF"/>
              </w:rPr>
            </w:pPr>
            <w:r w:rsidRPr="008B6CEE">
              <w:rPr>
                <w:rFonts w:ascii="Times New Roman" w:hAnsi="Times New Roman"/>
                <w:b/>
                <w:bCs/>
                <w:sz w:val="20"/>
                <w:szCs w:val="20"/>
                <w:shd w:val="clear" w:color="auto" w:fill="FFFFFF"/>
              </w:rPr>
              <w:t>Decisões paradigmas</w:t>
            </w:r>
          </w:p>
        </w:tc>
      </w:tr>
      <w:tr w:rsidR="000E4713" w:rsidRPr="008B6CEE" w14:paraId="61AB9A9D" w14:textId="77777777" w:rsidTr="00671F4A">
        <w:tc>
          <w:tcPr>
            <w:tcW w:w="2098" w:type="dxa"/>
            <w:shd w:val="clear" w:color="auto" w:fill="auto"/>
          </w:tcPr>
          <w:p w14:paraId="77015935" w14:textId="77777777" w:rsidR="000E4713" w:rsidRPr="008B6CEE" w:rsidRDefault="000E4713" w:rsidP="00D6118E">
            <w:pPr>
              <w:spacing w:after="0" w:line="240" w:lineRule="auto"/>
              <w:jc w:val="both"/>
              <w:rPr>
                <w:rFonts w:ascii="Times New Roman" w:hAnsi="Times New Roman"/>
                <w:sz w:val="20"/>
                <w:szCs w:val="20"/>
                <w:shd w:val="clear" w:color="auto" w:fill="FFFFFF"/>
              </w:rPr>
            </w:pPr>
            <w:r w:rsidRPr="008B6CEE">
              <w:rPr>
                <w:rFonts w:ascii="Times New Roman" w:hAnsi="Times New Roman"/>
                <w:sz w:val="20"/>
                <w:szCs w:val="20"/>
                <w:shd w:val="clear" w:color="auto" w:fill="FFFFFF"/>
              </w:rPr>
              <w:t>Avicultura</w:t>
            </w:r>
          </w:p>
        </w:tc>
        <w:tc>
          <w:tcPr>
            <w:tcW w:w="2722" w:type="dxa"/>
            <w:shd w:val="clear" w:color="auto" w:fill="auto"/>
          </w:tcPr>
          <w:p w14:paraId="09C83BD2" w14:textId="77777777" w:rsidR="000E4713" w:rsidRPr="008B6CEE" w:rsidRDefault="000E4713" w:rsidP="00671F4A">
            <w:pPr>
              <w:spacing w:after="0" w:line="240" w:lineRule="auto"/>
              <w:jc w:val="center"/>
              <w:rPr>
                <w:rFonts w:ascii="Times New Roman" w:hAnsi="Times New Roman"/>
                <w:sz w:val="20"/>
                <w:szCs w:val="20"/>
                <w:shd w:val="clear" w:color="auto" w:fill="FFFFFF"/>
              </w:rPr>
            </w:pPr>
            <w:r w:rsidRPr="008B6CEE">
              <w:rPr>
                <w:rFonts w:ascii="Times New Roman" w:hAnsi="Times New Roman"/>
                <w:sz w:val="20"/>
                <w:szCs w:val="20"/>
                <w:shd w:val="clear" w:color="auto" w:fill="FFFFFF"/>
              </w:rPr>
              <w:t>10</w:t>
            </w:r>
          </w:p>
        </w:tc>
      </w:tr>
      <w:tr w:rsidR="000E4713" w:rsidRPr="008B6CEE" w14:paraId="0863C107" w14:textId="77777777" w:rsidTr="00671F4A">
        <w:tc>
          <w:tcPr>
            <w:tcW w:w="2098" w:type="dxa"/>
            <w:shd w:val="clear" w:color="auto" w:fill="auto"/>
          </w:tcPr>
          <w:p w14:paraId="0F576323" w14:textId="431BD3A7" w:rsidR="000E4713" w:rsidRPr="008B6CEE" w:rsidRDefault="000E4713" w:rsidP="00D6118E">
            <w:pPr>
              <w:spacing w:after="0" w:line="240" w:lineRule="auto"/>
              <w:jc w:val="both"/>
              <w:rPr>
                <w:rFonts w:ascii="Times New Roman" w:hAnsi="Times New Roman"/>
                <w:sz w:val="20"/>
                <w:szCs w:val="20"/>
                <w:shd w:val="clear" w:color="auto" w:fill="FFFFFF"/>
              </w:rPr>
            </w:pPr>
            <w:r w:rsidRPr="008B6CEE">
              <w:rPr>
                <w:rFonts w:ascii="Times New Roman" w:hAnsi="Times New Roman"/>
                <w:sz w:val="20"/>
                <w:szCs w:val="20"/>
                <w:shd w:val="clear" w:color="auto" w:fill="FFFFFF"/>
              </w:rPr>
              <w:t>Suinocultura</w:t>
            </w:r>
          </w:p>
        </w:tc>
        <w:tc>
          <w:tcPr>
            <w:tcW w:w="2722" w:type="dxa"/>
            <w:shd w:val="clear" w:color="auto" w:fill="auto"/>
          </w:tcPr>
          <w:p w14:paraId="2682F0FC" w14:textId="77777777" w:rsidR="000E4713" w:rsidRPr="008B6CEE" w:rsidRDefault="000E4713" w:rsidP="00671F4A">
            <w:pPr>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0</w:t>
            </w:r>
            <w:r w:rsidRPr="008B6CEE">
              <w:rPr>
                <w:rFonts w:ascii="Times New Roman" w:hAnsi="Times New Roman"/>
                <w:sz w:val="20"/>
                <w:szCs w:val="20"/>
                <w:shd w:val="clear" w:color="auto" w:fill="FFFFFF"/>
              </w:rPr>
              <w:t>3</w:t>
            </w:r>
          </w:p>
        </w:tc>
      </w:tr>
      <w:tr w:rsidR="000E4713" w:rsidRPr="008B6CEE" w14:paraId="44FEE514" w14:textId="77777777" w:rsidTr="00671F4A">
        <w:tc>
          <w:tcPr>
            <w:tcW w:w="2098" w:type="dxa"/>
            <w:shd w:val="clear" w:color="auto" w:fill="auto"/>
          </w:tcPr>
          <w:p w14:paraId="75F0D5F9" w14:textId="77777777" w:rsidR="000E4713" w:rsidRPr="008B6CEE" w:rsidRDefault="000E4713" w:rsidP="00D6118E">
            <w:pPr>
              <w:spacing w:after="0" w:line="240" w:lineRule="auto"/>
              <w:jc w:val="both"/>
              <w:rPr>
                <w:rFonts w:ascii="Times New Roman" w:hAnsi="Times New Roman"/>
                <w:sz w:val="20"/>
                <w:szCs w:val="20"/>
                <w:shd w:val="clear" w:color="auto" w:fill="FFFFFF"/>
              </w:rPr>
            </w:pPr>
            <w:r w:rsidRPr="008B6CEE">
              <w:rPr>
                <w:rFonts w:ascii="Times New Roman" w:hAnsi="Times New Roman"/>
                <w:sz w:val="20"/>
                <w:szCs w:val="20"/>
                <w:shd w:val="clear" w:color="auto" w:fill="FFFFFF"/>
              </w:rPr>
              <w:t>Milho</w:t>
            </w:r>
          </w:p>
        </w:tc>
        <w:tc>
          <w:tcPr>
            <w:tcW w:w="2722" w:type="dxa"/>
            <w:shd w:val="clear" w:color="auto" w:fill="auto"/>
          </w:tcPr>
          <w:p w14:paraId="334DA6A5" w14:textId="77777777" w:rsidR="000E4713" w:rsidRPr="008B6CEE" w:rsidRDefault="000E4713" w:rsidP="00671F4A">
            <w:pPr>
              <w:spacing w:after="0" w:line="240" w:lineRule="auto"/>
              <w:jc w:val="center"/>
              <w:rPr>
                <w:rFonts w:ascii="Times New Roman" w:hAnsi="Times New Roman"/>
                <w:sz w:val="20"/>
                <w:szCs w:val="20"/>
                <w:shd w:val="clear" w:color="auto" w:fill="FFFFFF"/>
              </w:rPr>
            </w:pPr>
            <w:r w:rsidRPr="008B6CEE">
              <w:rPr>
                <w:rFonts w:ascii="Times New Roman" w:hAnsi="Times New Roman"/>
                <w:sz w:val="20"/>
                <w:szCs w:val="20"/>
                <w:shd w:val="clear" w:color="auto" w:fill="FFFFFF"/>
              </w:rPr>
              <w:t>14</w:t>
            </w:r>
          </w:p>
        </w:tc>
      </w:tr>
      <w:tr w:rsidR="000E4713" w:rsidRPr="008B6CEE" w14:paraId="5881AD6E" w14:textId="77777777" w:rsidTr="00671F4A">
        <w:tc>
          <w:tcPr>
            <w:tcW w:w="2098" w:type="dxa"/>
            <w:shd w:val="clear" w:color="auto" w:fill="auto"/>
          </w:tcPr>
          <w:p w14:paraId="01A701A4" w14:textId="77777777" w:rsidR="000E4713" w:rsidRPr="008B6CEE" w:rsidRDefault="000E4713" w:rsidP="00D6118E">
            <w:pPr>
              <w:spacing w:after="0" w:line="240" w:lineRule="auto"/>
              <w:jc w:val="both"/>
              <w:rPr>
                <w:rFonts w:ascii="Times New Roman" w:hAnsi="Times New Roman"/>
                <w:sz w:val="20"/>
                <w:szCs w:val="20"/>
                <w:shd w:val="clear" w:color="auto" w:fill="FFFFFF"/>
              </w:rPr>
            </w:pPr>
            <w:r w:rsidRPr="008B6CEE">
              <w:rPr>
                <w:rFonts w:ascii="Times New Roman" w:hAnsi="Times New Roman"/>
                <w:sz w:val="20"/>
                <w:szCs w:val="20"/>
                <w:shd w:val="clear" w:color="auto" w:fill="FFFFFF"/>
              </w:rPr>
              <w:t>Leite</w:t>
            </w:r>
          </w:p>
        </w:tc>
        <w:tc>
          <w:tcPr>
            <w:tcW w:w="2722" w:type="dxa"/>
            <w:shd w:val="clear" w:color="auto" w:fill="auto"/>
          </w:tcPr>
          <w:p w14:paraId="7EF6AE17" w14:textId="77777777" w:rsidR="000E4713" w:rsidRPr="008B6CEE" w:rsidRDefault="000E4713" w:rsidP="00671F4A">
            <w:pPr>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0</w:t>
            </w:r>
            <w:r w:rsidRPr="008B6CEE">
              <w:rPr>
                <w:rFonts w:ascii="Times New Roman" w:hAnsi="Times New Roman"/>
                <w:sz w:val="20"/>
                <w:szCs w:val="20"/>
                <w:shd w:val="clear" w:color="auto" w:fill="FFFFFF"/>
              </w:rPr>
              <w:t>4</w:t>
            </w:r>
          </w:p>
        </w:tc>
      </w:tr>
    </w:tbl>
    <w:p w14:paraId="01E72AC2" w14:textId="79BC44E3" w:rsidR="000E4713" w:rsidRPr="008B6CEE" w:rsidRDefault="000E4713" w:rsidP="000E4713">
      <w:pPr>
        <w:spacing w:after="0" w:line="360" w:lineRule="auto"/>
        <w:jc w:val="both"/>
        <w:rPr>
          <w:rFonts w:ascii="Times New Roman" w:hAnsi="Times New Roman"/>
          <w:sz w:val="20"/>
          <w:szCs w:val="20"/>
          <w:shd w:val="clear" w:color="auto" w:fill="FFFFFF"/>
        </w:rPr>
      </w:pPr>
      <w:r w:rsidRPr="008B6CEE">
        <w:rPr>
          <w:rFonts w:ascii="Times New Roman" w:hAnsi="Times New Roman"/>
          <w:sz w:val="20"/>
          <w:szCs w:val="20"/>
          <w:shd w:val="clear" w:color="auto" w:fill="FFFFFF"/>
        </w:rPr>
        <w:lastRenderedPageBreak/>
        <w:t xml:space="preserve">Fonte: </w:t>
      </w:r>
      <w:r w:rsidR="00AE264B">
        <w:rPr>
          <w:rFonts w:ascii="Times New Roman" w:hAnsi="Times New Roman"/>
          <w:sz w:val="20"/>
          <w:szCs w:val="20"/>
          <w:shd w:val="clear" w:color="auto" w:fill="FFFFFF"/>
        </w:rPr>
        <w:t>E</w:t>
      </w:r>
      <w:r w:rsidRPr="008B6CEE">
        <w:rPr>
          <w:rFonts w:ascii="Times New Roman" w:hAnsi="Times New Roman"/>
          <w:sz w:val="20"/>
          <w:szCs w:val="20"/>
          <w:shd w:val="clear" w:color="auto" w:fill="FFFFFF"/>
        </w:rPr>
        <w:t>laborado pelos autores a partir de pesquisa</w:t>
      </w:r>
      <w:r>
        <w:rPr>
          <w:rFonts w:ascii="Times New Roman" w:hAnsi="Times New Roman"/>
          <w:sz w:val="20"/>
          <w:szCs w:val="20"/>
          <w:shd w:val="clear" w:color="auto" w:fill="FFFFFF"/>
        </w:rPr>
        <w:t xml:space="preserve"> no TJ/SC</w:t>
      </w:r>
    </w:p>
    <w:p w14:paraId="1C600721" w14:textId="77777777" w:rsidR="000E4713" w:rsidRDefault="000E4713" w:rsidP="000E4713">
      <w:pPr>
        <w:spacing w:after="0" w:line="360" w:lineRule="auto"/>
        <w:jc w:val="both"/>
        <w:rPr>
          <w:rFonts w:ascii="Times New Roman" w:hAnsi="Times New Roman"/>
          <w:sz w:val="24"/>
          <w:szCs w:val="24"/>
          <w:shd w:val="clear" w:color="auto" w:fill="FFFFFF"/>
        </w:rPr>
      </w:pPr>
    </w:p>
    <w:p w14:paraId="2AFE4EBD" w14:textId="77777777" w:rsidR="000E4713" w:rsidRPr="007C3013" w:rsidRDefault="000E4713" w:rsidP="000E4713">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7C3013">
        <w:rPr>
          <w:rFonts w:ascii="Times New Roman" w:hAnsi="Times New Roman"/>
          <w:sz w:val="24"/>
          <w:szCs w:val="24"/>
          <w:shd w:val="clear" w:color="auto" w:fill="FFFFFF"/>
        </w:rPr>
        <w:t>A seguir as decisões paradigmas são analisadas a luz de cada um dos segmentos econômicos selecionados</w:t>
      </w:r>
      <w:r>
        <w:rPr>
          <w:rFonts w:ascii="Times New Roman" w:hAnsi="Times New Roman"/>
          <w:sz w:val="24"/>
          <w:szCs w:val="24"/>
          <w:shd w:val="clear" w:color="auto" w:fill="FFFFFF"/>
        </w:rPr>
        <w:t>, identificando riscos relacionados a aspectos contratuais</w:t>
      </w:r>
      <w:r w:rsidRPr="007C3013">
        <w:rPr>
          <w:rFonts w:ascii="Times New Roman" w:hAnsi="Times New Roman"/>
          <w:sz w:val="24"/>
          <w:szCs w:val="24"/>
          <w:shd w:val="clear" w:color="auto" w:fill="FFFFFF"/>
        </w:rPr>
        <w:t xml:space="preserve">: </w:t>
      </w:r>
    </w:p>
    <w:p w14:paraId="791F79A8" w14:textId="77777777" w:rsidR="000E4713" w:rsidRDefault="000E4713" w:rsidP="000E4713">
      <w:pPr>
        <w:spacing w:after="0" w:line="360" w:lineRule="auto"/>
        <w:jc w:val="both"/>
        <w:rPr>
          <w:rFonts w:ascii="Times New Roman" w:hAnsi="Times New Roman"/>
          <w:sz w:val="24"/>
          <w:szCs w:val="24"/>
          <w:shd w:val="clear" w:color="auto" w:fill="FFFFFF"/>
        </w:rPr>
      </w:pPr>
    </w:p>
    <w:p w14:paraId="478B096F" w14:textId="57CFCC49" w:rsidR="000E4713" w:rsidRPr="008B6CEE" w:rsidRDefault="000E4713" w:rsidP="000E4713">
      <w:pPr>
        <w:spacing w:after="0" w:line="360" w:lineRule="auto"/>
        <w:jc w:val="both"/>
        <w:rPr>
          <w:rFonts w:ascii="Times New Roman" w:hAnsi="Times New Roman"/>
          <w:sz w:val="24"/>
          <w:szCs w:val="24"/>
          <w:shd w:val="clear" w:color="auto" w:fill="FFFFFF"/>
        </w:rPr>
      </w:pPr>
      <w:r w:rsidRPr="008B6CEE">
        <w:rPr>
          <w:rFonts w:ascii="Times New Roman" w:hAnsi="Times New Roman"/>
          <w:sz w:val="24"/>
          <w:szCs w:val="24"/>
          <w:shd w:val="clear" w:color="auto" w:fill="FFFFFF"/>
        </w:rPr>
        <w:t xml:space="preserve">4.1. </w:t>
      </w:r>
      <w:r w:rsidR="00B319F6">
        <w:rPr>
          <w:rFonts w:ascii="Times New Roman" w:hAnsi="Times New Roman"/>
          <w:sz w:val="24"/>
          <w:szCs w:val="24"/>
          <w:shd w:val="clear" w:color="auto" w:fill="FFFFFF"/>
        </w:rPr>
        <w:t>A ATIVIDADE DE AVICULTURA EM SANTA CATARINA</w:t>
      </w:r>
    </w:p>
    <w:p w14:paraId="3BF5B447" w14:textId="77777777" w:rsidR="000E4713" w:rsidRDefault="000E4713" w:rsidP="000E4713">
      <w:pPr>
        <w:spacing w:after="0" w:line="360" w:lineRule="auto"/>
        <w:jc w:val="both"/>
        <w:rPr>
          <w:rFonts w:ascii="Times New Roman" w:hAnsi="Times New Roman"/>
          <w:sz w:val="24"/>
          <w:szCs w:val="24"/>
          <w:shd w:val="clear" w:color="auto" w:fill="FFFFFF"/>
        </w:rPr>
      </w:pPr>
    </w:p>
    <w:p w14:paraId="5C11D02C" w14:textId="77777777" w:rsidR="000E4713" w:rsidRPr="007E2B23" w:rsidRDefault="000E4713" w:rsidP="000E4713">
      <w:pPr>
        <w:spacing w:after="0" w:line="360" w:lineRule="auto"/>
        <w:jc w:val="both"/>
        <w:rPr>
          <w:rFonts w:ascii="Times New Roman" w:hAnsi="Times New Roman"/>
          <w:sz w:val="24"/>
          <w:szCs w:val="24"/>
        </w:rPr>
      </w:pPr>
      <w:r>
        <w:rPr>
          <w:rFonts w:ascii="Times New Roman" w:hAnsi="Times New Roman"/>
          <w:sz w:val="24"/>
          <w:szCs w:val="24"/>
          <w:shd w:val="clear" w:color="auto" w:fill="FFFFFF"/>
        </w:rPr>
        <w:tab/>
      </w:r>
      <w:r w:rsidRPr="007E2B23">
        <w:rPr>
          <w:rFonts w:ascii="Times New Roman" w:hAnsi="Times New Roman"/>
          <w:sz w:val="24"/>
          <w:szCs w:val="24"/>
        </w:rPr>
        <w:t xml:space="preserve">Urbaneski, </w:t>
      </w:r>
      <w:proofErr w:type="spellStart"/>
      <w:r w:rsidRPr="007E2B23">
        <w:rPr>
          <w:rFonts w:ascii="Times New Roman" w:hAnsi="Times New Roman"/>
          <w:sz w:val="24"/>
          <w:szCs w:val="24"/>
        </w:rPr>
        <w:t>Pellin</w:t>
      </w:r>
      <w:proofErr w:type="spellEnd"/>
      <w:r w:rsidRPr="007E2B23">
        <w:rPr>
          <w:rFonts w:ascii="Times New Roman" w:hAnsi="Times New Roman"/>
          <w:sz w:val="24"/>
          <w:szCs w:val="24"/>
        </w:rPr>
        <w:t xml:space="preserve"> e </w:t>
      </w:r>
      <w:proofErr w:type="spellStart"/>
      <w:r w:rsidRPr="007E2B23">
        <w:rPr>
          <w:rFonts w:ascii="Times New Roman" w:hAnsi="Times New Roman"/>
          <w:sz w:val="24"/>
          <w:szCs w:val="24"/>
        </w:rPr>
        <w:t>Griep</w:t>
      </w:r>
      <w:proofErr w:type="spellEnd"/>
      <w:r w:rsidRPr="007E2B23">
        <w:rPr>
          <w:rFonts w:ascii="Times New Roman" w:hAnsi="Times New Roman"/>
          <w:sz w:val="24"/>
          <w:szCs w:val="24"/>
        </w:rPr>
        <w:t xml:space="preserve"> (2022) </w:t>
      </w:r>
      <w:r>
        <w:rPr>
          <w:rFonts w:ascii="Times New Roman" w:hAnsi="Times New Roman"/>
          <w:sz w:val="24"/>
          <w:szCs w:val="24"/>
        </w:rPr>
        <w:t xml:space="preserve">ao analisarem atividade de avicultura em Santa Catarina </w:t>
      </w:r>
      <w:r w:rsidRPr="007E2B23">
        <w:rPr>
          <w:rFonts w:ascii="Times New Roman" w:hAnsi="Times New Roman"/>
          <w:sz w:val="24"/>
          <w:szCs w:val="24"/>
        </w:rPr>
        <w:t xml:space="preserve">sob a ótica dos riscos jurídicos, </w:t>
      </w:r>
      <w:r>
        <w:rPr>
          <w:rFonts w:ascii="Times New Roman" w:hAnsi="Times New Roman"/>
          <w:sz w:val="24"/>
          <w:szCs w:val="24"/>
        </w:rPr>
        <w:t xml:space="preserve">apontam </w:t>
      </w:r>
      <w:r w:rsidRPr="007E2B23">
        <w:rPr>
          <w:rFonts w:ascii="Times New Roman" w:hAnsi="Times New Roman"/>
          <w:sz w:val="24"/>
          <w:szCs w:val="24"/>
        </w:rPr>
        <w:t>entre temas recorrentes e com maior incidência</w:t>
      </w:r>
      <w:r>
        <w:rPr>
          <w:rFonts w:ascii="Times New Roman" w:hAnsi="Times New Roman"/>
          <w:sz w:val="24"/>
          <w:szCs w:val="24"/>
        </w:rPr>
        <w:t xml:space="preserve"> nas decisões judiciais envolvendo o setor: </w:t>
      </w:r>
      <w:r w:rsidRPr="007E2B23">
        <w:rPr>
          <w:rFonts w:ascii="Times New Roman" w:hAnsi="Times New Roman"/>
          <w:sz w:val="24"/>
          <w:szCs w:val="24"/>
        </w:rPr>
        <w:t>a falta de energia elétrica que ocasionou a morte de frangos, problemas com contrato de parcerias, contratos de seguros (incêndio e  tempestades), morte de avicultor por descarga elétrica do equipamento instalado no interior do aviário,  ausência de entrega de implementos para o aviário retardando o início das atividades.</w:t>
      </w:r>
    </w:p>
    <w:p w14:paraId="326C13A8" w14:textId="77777777" w:rsidR="000E4713" w:rsidRDefault="000E4713" w:rsidP="000E4713">
      <w:pPr>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Todavia, na pesquisa com delimitação  aos contratos envolvendo a atividade da avicultura foram encontradas demandas judiciais envolvendo </w:t>
      </w:r>
      <w:r w:rsidRPr="005D7F21">
        <w:rPr>
          <w:rFonts w:ascii="Times New Roman" w:hAnsi="Times New Roman"/>
          <w:sz w:val="24"/>
          <w:szCs w:val="24"/>
          <w:shd w:val="clear" w:color="auto" w:fill="FFFFFF"/>
        </w:rPr>
        <w:t xml:space="preserve">contrato de parceria entre o avicultor e empresa </w:t>
      </w:r>
      <w:r>
        <w:rPr>
          <w:rFonts w:ascii="Times New Roman" w:hAnsi="Times New Roman"/>
          <w:sz w:val="24"/>
          <w:szCs w:val="24"/>
          <w:shd w:val="clear" w:color="auto" w:fill="FFFFFF"/>
        </w:rPr>
        <w:t>d</w:t>
      </w:r>
      <w:r w:rsidRPr="005D7F21">
        <w:rPr>
          <w:rFonts w:ascii="Times New Roman" w:hAnsi="Times New Roman"/>
          <w:sz w:val="24"/>
          <w:szCs w:val="24"/>
          <w:shd w:val="clear" w:color="auto" w:fill="FFFFFF"/>
        </w:rPr>
        <w:t>a agroindústria, no qual discute-se indenização pelas melhorias/reforma</w:t>
      </w:r>
      <w:r>
        <w:rPr>
          <w:rFonts w:ascii="Times New Roman" w:hAnsi="Times New Roman"/>
          <w:sz w:val="24"/>
          <w:szCs w:val="24"/>
          <w:shd w:val="clear" w:color="auto" w:fill="FFFFFF"/>
        </w:rPr>
        <w:t>s</w:t>
      </w:r>
      <w:r w:rsidRPr="005D7F21">
        <w:rPr>
          <w:rFonts w:ascii="Times New Roman" w:hAnsi="Times New Roman"/>
          <w:sz w:val="24"/>
          <w:szCs w:val="24"/>
          <w:shd w:val="clear" w:color="auto" w:fill="FFFFFF"/>
        </w:rPr>
        <w:t xml:space="preserve"> feitas no aviário, e com a rescisão contratual unilateral da empresa agroindústria, o avicultor postulou o reembols</w:t>
      </w:r>
      <w:r>
        <w:rPr>
          <w:rFonts w:ascii="Times New Roman" w:hAnsi="Times New Roman"/>
          <w:sz w:val="24"/>
          <w:szCs w:val="24"/>
          <w:shd w:val="clear" w:color="auto" w:fill="FFFFFF"/>
        </w:rPr>
        <w:t>o</w:t>
      </w:r>
      <w:r w:rsidRPr="005D7F21">
        <w:rPr>
          <w:rFonts w:ascii="Times New Roman" w:hAnsi="Times New Roman"/>
          <w:sz w:val="24"/>
          <w:szCs w:val="24"/>
          <w:shd w:val="clear" w:color="auto" w:fill="FFFFFF"/>
        </w:rPr>
        <w:t xml:space="preserve"> do valor investido, visto que devido a rescisão contratual o mesmo teve que arcar com prejuízos</w:t>
      </w:r>
      <w:r>
        <w:rPr>
          <w:rFonts w:ascii="Times New Roman" w:hAnsi="Times New Roman"/>
          <w:sz w:val="24"/>
          <w:szCs w:val="24"/>
          <w:shd w:val="clear" w:color="auto" w:fill="FFFFFF"/>
        </w:rPr>
        <w:t>, pois ao parar de produzir não conseguiu pagar os investimentos da melhoria da infraestrutura</w:t>
      </w:r>
      <w:r w:rsidRPr="005D7F2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Ou que o retorno financeiro, sequer arcou com os investimentos. </w:t>
      </w:r>
    </w:p>
    <w:p w14:paraId="773AEE8B" w14:textId="77777777" w:rsidR="000E4713" w:rsidRPr="005D7F21" w:rsidRDefault="000E4713" w:rsidP="000E4713">
      <w:pPr>
        <w:spacing w:after="0" w:line="360" w:lineRule="auto"/>
        <w:ind w:firstLine="708"/>
        <w:jc w:val="both"/>
        <w:rPr>
          <w:rFonts w:ascii="Times New Roman" w:hAnsi="Times New Roman"/>
          <w:sz w:val="24"/>
          <w:szCs w:val="24"/>
        </w:rPr>
      </w:pPr>
      <w:r w:rsidRPr="005D7F21">
        <w:rPr>
          <w:rFonts w:ascii="Times New Roman" w:hAnsi="Times New Roman"/>
          <w:sz w:val="24"/>
          <w:szCs w:val="24"/>
          <w:shd w:val="clear" w:color="auto" w:fill="FFFFFF"/>
        </w:rPr>
        <w:t xml:space="preserve">Todavia, </w:t>
      </w:r>
      <w:r>
        <w:rPr>
          <w:rFonts w:ascii="Times New Roman" w:hAnsi="Times New Roman"/>
          <w:sz w:val="24"/>
          <w:szCs w:val="24"/>
          <w:shd w:val="clear" w:color="auto" w:fill="FFFFFF"/>
        </w:rPr>
        <w:t>nestas</w:t>
      </w:r>
      <w:r w:rsidRPr="005D7F21">
        <w:rPr>
          <w:rFonts w:ascii="Times New Roman" w:hAnsi="Times New Roman"/>
          <w:sz w:val="24"/>
          <w:szCs w:val="24"/>
          <w:shd w:val="clear" w:color="auto" w:fill="FFFFFF"/>
        </w:rPr>
        <w:t xml:space="preserve"> demanda</w:t>
      </w:r>
      <w:r>
        <w:rPr>
          <w:rFonts w:ascii="Times New Roman" w:hAnsi="Times New Roman"/>
          <w:sz w:val="24"/>
          <w:szCs w:val="24"/>
          <w:shd w:val="clear" w:color="auto" w:fill="FFFFFF"/>
        </w:rPr>
        <w:t>s</w:t>
      </w:r>
      <w:r w:rsidRPr="005D7F21">
        <w:rPr>
          <w:rFonts w:ascii="Times New Roman" w:hAnsi="Times New Roman"/>
          <w:sz w:val="24"/>
          <w:szCs w:val="24"/>
          <w:shd w:val="clear" w:color="auto" w:fill="FFFFFF"/>
        </w:rPr>
        <w:t>, entendeu-se por exemplo, que melhorias ficavam na propriedade, podendo o avicultor buscar outra parceria</w:t>
      </w:r>
      <w:r>
        <w:rPr>
          <w:rFonts w:ascii="Times New Roman" w:hAnsi="Times New Roman"/>
          <w:sz w:val="24"/>
          <w:szCs w:val="24"/>
          <w:shd w:val="clear" w:color="auto" w:fill="FFFFFF"/>
        </w:rPr>
        <w:t xml:space="preserve"> para obter o retorno financeiro do investimento</w:t>
      </w:r>
      <w:r w:rsidRPr="005D7F21">
        <w:rPr>
          <w:rFonts w:ascii="Times New Roman" w:hAnsi="Times New Roman"/>
          <w:sz w:val="24"/>
          <w:szCs w:val="24"/>
          <w:shd w:val="clear" w:color="auto" w:fill="FFFFFF"/>
        </w:rPr>
        <w:t xml:space="preserve">. Ou seja, as </w:t>
      </w:r>
      <w:r w:rsidRPr="005D7F21">
        <w:rPr>
          <w:rFonts w:ascii="Times New Roman" w:hAnsi="Times New Roman"/>
          <w:sz w:val="24"/>
          <w:szCs w:val="24"/>
        </w:rPr>
        <w:t xml:space="preserve">construções e investimentos realizados na propriedade, convertem em benefício dos próprios </w:t>
      </w:r>
      <w:r>
        <w:rPr>
          <w:rFonts w:ascii="Times New Roman" w:hAnsi="Times New Roman"/>
          <w:sz w:val="24"/>
          <w:szCs w:val="24"/>
        </w:rPr>
        <w:t>avicultores,</w:t>
      </w:r>
      <w:r w:rsidRPr="005D7F21">
        <w:rPr>
          <w:rFonts w:ascii="Times New Roman" w:hAnsi="Times New Roman"/>
          <w:sz w:val="24"/>
          <w:szCs w:val="24"/>
        </w:rPr>
        <w:t xml:space="preserve"> portanto, </w:t>
      </w:r>
      <w:r>
        <w:rPr>
          <w:rFonts w:ascii="Times New Roman" w:hAnsi="Times New Roman"/>
          <w:sz w:val="24"/>
          <w:szCs w:val="24"/>
        </w:rPr>
        <w:t xml:space="preserve">a </w:t>
      </w:r>
      <w:r w:rsidRPr="005D7F21">
        <w:rPr>
          <w:rFonts w:ascii="Times New Roman" w:hAnsi="Times New Roman"/>
          <w:sz w:val="24"/>
          <w:szCs w:val="24"/>
        </w:rPr>
        <w:t>indenização incabível</w:t>
      </w:r>
      <w:r>
        <w:rPr>
          <w:rFonts w:ascii="Times New Roman" w:hAnsi="Times New Roman"/>
          <w:sz w:val="24"/>
          <w:szCs w:val="24"/>
        </w:rPr>
        <w:t xml:space="preserve"> no entendimento majoritário do Tribunal de Justiça</w:t>
      </w:r>
      <w:r w:rsidRPr="005D7F21">
        <w:rPr>
          <w:rFonts w:ascii="Times New Roman" w:hAnsi="Times New Roman"/>
          <w:sz w:val="24"/>
          <w:szCs w:val="24"/>
        </w:rPr>
        <w:t>.</w:t>
      </w:r>
    </w:p>
    <w:p w14:paraId="2ADE3485" w14:textId="31B3D979" w:rsidR="000E4713" w:rsidRPr="005D7F21" w:rsidRDefault="000E4713" w:rsidP="000E4713">
      <w:pPr>
        <w:spacing w:after="0" w:line="360" w:lineRule="auto"/>
        <w:ind w:firstLine="708"/>
        <w:jc w:val="both"/>
        <w:rPr>
          <w:rFonts w:ascii="Times New Roman" w:hAnsi="Times New Roman"/>
          <w:sz w:val="24"/>
          <w:szCs w:val="24"/>
        </w:rPr>
      </w:pPr>
      <w:r w:rsidRPr="005D7F21">
        <w:rPr>
          <w:rFonts w:ascii="Times New Roman" w:hAnsi="Times New Roman"/>
          <w:sz w:val="24"/>
          <w:szCs w:val="24"/>
        </w:rPr>
        <w:t>Ora, nesta to</w:t>
      </w:r>
      <w:r>
        <w:rPr>
          <w:rFonts w:ascii="Times New Roman" w:hAnsi="Times New Roman"/>
          <w:sz w:val="24"/>
          <w:szCs w:val="24"/>
        </w:rPr>
        <w:t>a</w:t>
      </w:r>
      <w:r w:rsidRPr="005D7F21">
        <w:rPr>
          <w:rFonts w:ascii="Times New Roman" w:hAnsi="Times New Roman"/>
          <w:sz w:val="24"/>
          <w:szCs w:val="24"/>
        </w:rPr>
        <w:t xml:space="preserve">da encontrou-se discussões sobre contrato de parceria em terminação de perus de corte e </w:t>
      </w:r>
      <w:r>
        <w:rPr>
          <w:rFonts w:ascii="Times New Roman" w:hAnsi="Times New Roman"/>
          <w:sz w:val="24"/>
          <w:szCs w:val="24"/>
        </w:rPr>
        <w:t xml:space="preserve">o </w:t>
      </w:r>
      <w:r w:rsidRPr="005D7F21">
        <w:rPr>
          <w:rFonts w:ascii="Times New Roman" w:hAnsi="Times New Roman"/>
          <w:sz w:val="24"/>
          <w:szCs w:val="24"/>
        </w:rPr>
        <w:t>avicultor alegou gastos em investimentos para cumprir as exigências contratuais</w:t>
      </w:r>
      <w:r>
        <w:rPr>
          <w:rFonts w:ascii="Times New Roman" w:hAnsi="Times New Roman"/>
          <w:sz w:val="24"/>
          <w:szCs w:val="24"/>
        </w:rPr>
        <w:t xml:space="preserve"> e melhoria da produção e,</w:t>
      </w:r>
      <w:r w:rsidRPr="005D7F21">
        <w:rPr>
          <w:rFonts w:ascii="Times New Roman" w:hAnsi="Times New Roman"/>
          <w:sz w:val="24"/>
          <w:szCs w:val="24"/>
        </w:rPr>
        <w:t xml:space="preserve"> dedicando-se, junto de sua família, integralmente à atividade por seis anos, razão por que </w:t>
      </w:r>
      <w:r>
        <w:rPr>
          <w:rFonts w:ascii="Times New Roman" w:hAnsi="Times New Roman"/>
          <w:sz w:val="24"/>
          <w:szCs w:val="24"/>
        </w:rPr>
        <w:t xml:space="preserve">o avicultor </w:t>
      </w:r>
      <w:r w:rsidR="00185A5B" w:rsidRPr="005D7F21">
        <w:rPr>
          <w:rFonts w:ascii="Times New Roman" w:hAnsi="Times New Roman"/>
          <w:sz w:val="24"/>
          <w:szCs w:val="24"/>
        </w:rPr>
        <w:t>se sentiu</w:t>
      </w:r>
      <w:r w:rsidRPr="005D7F21">
        <w:rPr>
          <w:rFonts w:ascii="Times New Roman" w:hAnsi="Times New Roman"/>
          <w:sz w:val="24"/>
          <w:szCs w:val="24"/>
        </w:rPr>
        <w:t xml:space="preserve"> lesado pela quebra da boa-fé contratual praticada pela agroindústria</w:t>
      </w:r>
      <w:r>
        <w:rPr>
          <w:rFonts w:ascii="Times New Roman" w:hAnsi="Times New Roman"/>
          <w:sz w:val="24"/>
          <w:szCs w:val="24"/>
        </w:rPr>
        <w:t xml:space="preserve">, pois agroindústria de forma unilateral rescindiu o contrato.  E devido a rescisão unilateral do contrato de parceria, o </w:t>
      </w:r>
      <w:r>
        <w:rPr>
          <w:rFonts w:ascii="Times New Roman" w:hAnsi="Times New Roman"/>
          <w:sz w:val="24"/>
          <w:szCs w:val="24"/>
        </w:rPr>
        <w:lastRenderedPageBreak/>
        <w:t>avicultor sequer cobriu os gastos dos investimentos e do tempo desprendido ao dedicar-se atividade.</w:t>
      </w:r>
    </w:p>
    <w:p w14:paraId="2991AD0E" w14:textId="3892A53F" w:rsidR="000E4713" w:rsidRDefault="000E4713" w:rsidP="000E4713">
      <w:pPr>
        <w:spacing w:after="0" w:line="360" w:lineRule="auto"/>
        <w:jc w:val="both"/>
        <w:rPr>
          <w:rFonts w:ascii="Times New Roman" w:hAnsi="Times New Roman"/>
          <w:sz w:val="24"/>
          <w:szCs w:val="24"/>
        </w:rPr>
      </w:pPr>
      <w:r w:rsidRPr="005D7F21">
        <w:rPr>
          <w:rFonts w:ascii="Times New Roman" w:hAnsi="Times New Roman"/>
          <w:sz w:val="24"/>
          <w:szCs w:val="24"/>
        </w:rPr>
        <w:tab/>
      </w:r>
      <w:r>
        <w:rPr>
          <w:rFonts w:ascii="Times New Roman" w:hAnsi="Times New Roman"/>
          <w:sz w:val="24"/>
          <w:szCs w:val="24"/>
        </w:rPr>
        <w:t xml:space="preserve">Outra decisão analisada trata-se de </w:t>
      </w:r>
      <w:r w:rsidRPr="005D7F21">
        <w:rPr>
          <w:rFonts w:ascii="Times New Roman" w:hAnsi="Times New Roman"/>
          <w:sz w:val="24"/>
          <w:szCs w:val="24"/>
        </w:rPr>
        <w:t>parceria avícola para terminação (engorda) de aves. Em razão da parceria, avicultores contraíram empréstimos bancários vultosos para fins de atender as exigências da ré</w:t>
      </w:r>
      <w:r w:rsidR="00252C91">
        <w:rPr>
          <w:rFonts w:ascii="Times New Roman" w:hAnsi="Times New Roman"/>
          <w:sz w:val="24"/>
          <w:szCs w:val="24"/>
        </w:rPr>
        <w:t xml:space="preserve"> </w:t>
      </w:r>
      <w:r w:rsidR="00252C91" w:rsidRPr="009953D3">
        <w:rPr>
          <w:rFonts w:ascii="Times New Roman" w:hAnsi="Times New Roman"/>
          <w:sz w:val="24"/>
          <w:szCs w:val="24"/>
        </w:rPr>
        <w:t>(agroindústria)</w:t>
      </w:r>
      <w:r w:rsidRPr="009953D3">
        <w:rPr>
          <w:rFonts w:ascii="Times New Roman" w:hAnsi="Times New Roman"/>
          <w:sz w:val="24"/>
          <w:szCs w:val="24"/>
        </w:rPr>
        <w:t xml:space="preserve"> </w:t>
      </w:r>
      <w:r w:rsidRPr="005D7F21">
        <w:rPr>
          <w:rFonts w:ascii="Times New Roman" w:hAnsi="Times New Roman"/>
          <w:sz w:val="24"/>
          <w:szCs w:val="24"/>
        </w:rPr>
        <w:t xml:space="preserve">de implantação de um aviário novo e modernizado e pese a previsão contratual de prazo indeterminado da parceria, que a relação segundo promessas da </w:t>
      </w:r>
      <w:r>
        <w:rPr>
          <w:rFonts w:ascii="Times New Roman" w:hAnsi="Times New Roman"/>
          <w:sz w:val="24"/>
          <w:szCs w:val="24"/>
        </w:rPr>
        <w:t>empresa agroindústria</w:t>
      </w:r>
      <w:r w:rsidRPr="005D7F21">
        <w:rPr>
          <w:rFonts w:ascii="Times New Roman" w:hAnsi="Times New Roman"/>
          <w:sz w:val="24"/>
          <w:szCs w:val="24"/>
        </w:rPr>
        <w:t xml:space="preserve"> duraria vários anos</w:t>
      </w:r>
      <w:r>
        <w:rPr>
          <w:rFonts w:ascii="Times New Roman" w:hAnsi="Times New Roman"/>
          <w:sz w:val="24"/>
          <w:szCs w:val="24"/>
        </w:rPr>
        <w:t>.</w:t>
      </w:r>
    </w:p>
    <w:p w14:paraId="54A8CAA6" w14:textId="5BAAD0DF" w:rsidR="000E4713" w:rsidRDefault="000E4713" w:rsidP="000E4713">
      <w:pPr>
        <w:spacing w:after="0" w:line="360" w:lineRule="auto"/>
        <w:ind w:firstLine="708"/>
        <w:jc w:val="both"/>
        <w:rPr>
          <w:rFonts w:ascii="Times New Roman" w:hAnsi="Times New Roman"/>
          <w:sz w:val="24"/>
          <w:szCs w:val="24"/>
        </w:rPr>
      </w:pPr>
      <w:r>
        <w:rPr>
          <w:rFonts w:ascii="Times New Roman" w:hAnsi="Times New Roman"/>
          <w:sz w:val="24"/>
          <w:szCs w:val="24"/>
        </w:rPr>
        <w:t xml:space="preserve">Entretanto, </w:t>
      </w:r>
      <w:r w:rsidRPr="005D7F21">
        <w:rPr>
          <w:rFonts w:ascii="Times New Roman" w:hAnsi="Times New Roman"/>
          <w:sz w:val="24"/>
          <w:szCs w:val="24"/>
        </w:rPr>
        <w:t xml:space="preserve">a parceria foi rescindida unilateralmente </w:t>
      </w:r>
      <w:r>
        <w:rPr>
          <w:rFonts w:ascii="Times New Roman" w:hAnsi="Times New Roman"/>
          <w:sz w:val="24"/>
          <w:szCs w:val="24"/>
        </w:rPr>
        <w:t xml:space="preserve">e o avicultor </w:t>
      </w:r>
      <w:r w:rsidRPr="005D7F21">
        <w:rPr>
          <w:rFonts w:ascii="Times New Roman" w:hAnsi="Times New Roman"/>
          <w:sz w:val="24"/>
          <w:szCs w:val="24"/>
        </w:rPr>
        <w:t>reputa</w:t>
      </w:r>
      <w:r>
        <w:rPr>
          <w:rFonts w:ascii="Times New Roman" w:hAnsi="Times New Roman"/>
          <w:sz w:val="24"/>
          <w:szCs w:val="24"/>
        </w:rPr>
        <w:t xml:space="preserve"> </w:t>
      </w:r>
      <w:r w:rsidRPr="005D7F21">
        <w:rPr>
          <w:rFonts w:ascii="Times New Roman" w:hAnsi="Times New Roman"/>
          <w:sz w:val="24"/>
          <w:szCs w:val="24"/>
        </w:rPr>
        <w:t>ilegal, pois não fo</w:t>
      </w:r>
      <w:r>
        <w:rPr>
          <w:rFonts w:ascii="Times New Roman" w:hAnsi="Times New Roman"/>
          <w:sz w:val="24"/>
          <w:szCs w:val="24"/>
        </w:rPr>
        <w:t>i</w:t>
      </w:r>
      <w:r w:rsidRPr="005D7F21">
        <w:rPr>
          <w:rFonts w:ascii="Times New Roman" w:hAnsi="Times New Roman"/>
          <w:sz w:val="24"/>
          <w:szCs w:val="24"/>
        </w:rPr>
        <w:t xml:space="preserve"> avisad</w:t>
      </w:r>
      <w:r>
        <w:rPr>
          <w:rFonts w:ascii="Times New Roman" w:hAnsi="Times New Roman"/>
          <w:sz w:val="24"/>
          <w:szCs w:val="24"/>
        </w:rPr>
        <w:t>o</w:t>
      </w:r>
      <w:r w:rsidRPr="005D7F21">
        <w:rPr>
          <w:rFonts w:ascii="Times New Roman" w:hAnsi="Times New Roman"/>
          <w:sz w:val="24"/>
          <w:szCs w:val="24"/>
        </w:rPr>
        <w:t xml:space="preserve"> previamente a respeito da rescisão.</w:t>
      </w:r>
      <w:r>
        <w:rPr>
          <w:rFonts w:ascii="Times New Roman" w:hAnsi="Times New Roman"/>
          <w:sz w:val="24"/>
          <w:szCs w:val="24"/>
        </w:rPr>
        <w:t xml:space="preserve"> </w:t>
      </w:r>
      <w:r w:rsidRPr="005D7F21">
        <w:rPr>
          <w:rFonts w:ascii="Times New Roman" w:hAnsi="Times New Roman"/>
          <w:sz w:val="24"/>
          <w:szCs w:val="24"/>
        </w:rPr>
        <w:t xml:space="preserve">Asseveram que a rescisão inesperada da parceria lhes deixou </w:t>
      </w:r>
      <w:r>
        <w:rPr>
          <w:rFonts w:ascii="Times New Roman" w:hAnsi="Times New Roman"/>
          <w:sz w:val="24"/>
          <w:szCs w:val="24"/>
        </w:rPr>
        <w:t xml:space="preserve">o avicultor </w:t>
      </w:r>
      <w:r w:rsidRPr="005D7F21">
        <w:rPr>
          <w:rFonts w:ascii="Times New Roman" w:hAnsi="Times New Roman"/>
          <w:sz w:val="24"/>
          <w:szCs w:val="24"/>
        </w:rPr>
        <w:t xml:space="preserve">sem amparo e com dívidas de grande monta, em razão do alto investimento no negócio. </w:t>
      </w:r>
      <w:r>
        <w:rPr>
          <w:rFonts w:ascii="Times New Roman" w:hAnsi="Times New Roman"/>
          <w:sz w:val="24"/>
          <w:szCs w:val="24"/>
        </w:rPr>
        <w:t>E por isso, por exemplo postulava a</w:t>
      </w:r>
      <w:r w:rsidRPr="005D7F21">
        <w:rPr>
          <w:rFonts w:ascii="Times New Roman" w:hAnsi="Times New Roman"/>
          <w:sz w:val="24"/>
          <w:szCs w:val="24"/>
        </w:rPr>
        <w:t xml:space="preserve"> condenação da </w:t>
      </w:r>
      <w:r>
        <w:rPr>
          <w:rFonts w:ascii="Times New Roman" w:hAnsi="Times New Roman"/>
          <w:sz w:val="24"/>
          <w:szCs w:val="24"/>
        </w:rPr>
        <w:t xml:space="preserve">agroindústria </w:t>
      </w:r>
      <w:r w:rsidRPr="005D7F21">
        <w:rPr>
          <w:rFonts w:ascii="Times New Roman" w:hAnsi="Times New Roman"/>
          <w:sz w:val="24"/>
          <w:szCs w:val="24"/>
        </w:rPr>
        <w:t xml:space="preserve">em danos emergentes, consubstanciados nos investimentos realizados na ordem de R$ 900.668,60, lucros cessantes, até o término do principal financiamento contraído, e danos morais. </w:t>
      </w:r>
    </w:p>
    <w:p w14:paraId="6A7336F7" w14:textId="56F6D6B0" w:rsidR="000E4713" w:rsidRPr="005D7F21" w:rsidRDefault="000E4713" w:rsidP="000E4713">
      <w:pPr>
        <w:spacing w:after="0" w:line="360" w:lineRule="auto"/>
        <w:jc w:val="both"/>
        <w:rPr>
          <w:rFonts w:ascii="Times New Roman" w:hAnsi="Times New Roman"/>
          <w:sz w:val="24"/>
          <w:szCs w:val="24"/>
        </w:rPr>
      </w:pPr>
      <w:r w:rsidRPr="005D7F21">
        <w:rPr>
          <w:rFonts w:ascii="Times New Roman" w:hAnsi="Times New Roman"/>
          <w:sz w:val="24"/>
          <w:szCs w:val="24"/>
        </w:rPr>
        <w:tab/>
        <w:t>As questões envolvendo contratos discutidos no judiciário</w:t>
      </w:r>
      <w:r>
        <w:rPr>
          <w:rFonts w:ascii="Times New Roman" w:hAnsi="Times New Roman"/>
          <w:sz w:val="24"/>
          <w:szCs w:val="24"/>
        </w:rPr>
        <w:t xml:space="preserve"> das</w:t>
      </w:r>
      <w:r w:rsidRPr="005D7F21">
        <w:rPr>
          <w:rFonts w:ascii="Times New Roman" w:hAnsi="Times New Roman"/>
          <w:sz w:val="24"/>
          <w:szCs w:val="24"/>
        </w:rPr>
        <w:t xml:space="preserve"> atividades de avicultura, nas decisões paradigmas, observou-se que as discussões asseveram sobre contratos de parcerias, em que por vezes, avicultor  investe valores e inclusive com empréstimos a longo prazo e </w:t>
      </w:r>
      <w:r w:rsidR="007A467A" w:rsidRPr="009953D3">
        <w:rPr>
          <w:rFonts w:ascii="Times New Roman" w:hAnsi="Times New Roman"/>
          <w:sz w:val="24"/>
          <w:szCs w:val="24"/>
        </w:rPr>
        <w:t>é</w:t>
      </w:r>
      <w:r w:rsidR="007A467A" w:rsidRPr="007A467A">
        <w:rPr>
          <w:rFonts w:ascii="Times New Roman" w:hAnsi="Times New Roman"/>
          <w:color w:val="FF0000"/>
          <w:sz w:val="24"/>
          <w:szCs w:val="24"/>
        </w:rPr>
        <w:t xml:space="preserve"> </w:t>
      </w:r>
      <w:r w:rsidRPr="005D7F21">
        <w:rPr>
          <w:rFonts w:ascii="Times New Roman" w:hAnsi="Times New Roman"/>
          <w:sz w:val="24"/>
          <w:szCs w:val="24"/>
        </w:rPr>
        <w:t xml:space="preserve">surpreendido com a rescisão unilateral,  com ou sem aviso prévio, gerando prejuízos ao avicultor e que </w:t>
      </w:r>
      <w:r w:rsidR="00D033B9" w:rsidRPr="009953D3">
        <w:rPr>
          <w:rFonts w:ascii="Times New Roman" w:hAnsi="Times New Roman"/>
          <w:sz w:val="24"/>
          <w:szCs w:val="24"/>
        </w:rPr>
        <w:t xml:space="preserve">em </w:t>
      </w:r>
      <w:r w:rsidR="00D033B9">
        <w:rPr>
          <w:rFonts w:ascii="Times New Roman" w:hAnsi="Times New Roman"/>
          <w:sz w:val="24"/>
          <w:szCs w:val="24"/>
        </w:rPr>
        <w:t xml:space="preserve"> </w:t>
      </w:r>
      <w:r w:rsidRPr="005D7F21">
        <w:rPr>
          <w:rFonts w:ascii="Times New Roman" w:hAnsi="Times New Roman"/>
          <w:sz w:val="24"/>
          <w:szCs w:val="24"/>
        </w:rPr>
        <w:t>sede judicial, não prosper</w:t>
      </w:r>
      <w:r w:rsidR="00D033B9" w:rsidRPr="009953D3">
        <w:rPr>
          <w:rFonts w:ascii="Times New Roman" w:hAnsi="Times New Roman"/>
          <w:sz w:val="24"/>
          <w:szCs w:val="24"/>
        </w:rPr>
        <w:t>ou</w:t>
      </w:r>
      <w:r w:rsidRPr="005D7F21">
        <w:rPr>
          <w:rFonts w:ascii="Times New Roman" w:hAnsi="Times New Roman"/>
          <w:sz w:val="24"/>
          <w:szCs w:val="24"/>
        </w:rPr>
        <w:t xml:space="preserve"> o direito de indenização pelo investimentos feitos, visto que é o beneficiado pela melhorias no seu </w:t>
      </w:r>
      <w:r w:rsidRPr="009953D3">
        <w:rPr>
          <w:rFonts w:ascii="Times New Roman" w:hAnsi="Times New Roman"/>
          <w:sz w:val="24"/>
          <w:szCs w:val="24"/>
        </w:rPr>
        <w:t>empreendimento</w:t>
      </w:r>
      <w:r w:rsidR="002A2858" w:rsidRPr="009953D3">
        <w:rPr>
          <w:rFonts w:ascii="Times New Roman" w:hAnsi="Times New Roman"/>
          <w:sz w:val="24"/>
          <w:szCs w:val="24"/>
        </w:rPr>
        <w:t xml:space="preserve"> e de  que obteve valorização da sua propriedade agrícola</w:t>
      </w:r>
      <w:r w:rsidRPr="009953D3">
        <w:rPr>
          <w:rFonts w:ascii="Times New Roman" w:hAnsi="Times New Roman"/>
          <w:sz w:val="24"/>
          <w:szCs w:val="24"/>
        </w:rPr>
        <w:t xml:space="preserve">. </w:t>
      </w:r>
    </w:p>
    <w:p w14:paraId="55100BC8" w14:textId="77777777" w:rsidR="000E4713" w:rsidRDefault="000E4713" w:rsidP="000E4713">
      <w:pPr>
        <w:spacing w:after="0" w:line="360" w:lineRule="auto"/>
        <w:ind w:firstLine="708"/>
        <w:jc w:val="both"/>
        <w:rPr>
          <w:rFonts w:ascii="Times New Roman" w:hAnsi="Times New Roman"/>
          <w:sz w:val="24"/>
          <w:szCs w:val="24"/>
        </w:rPr>
      </w:pPr>
      <w:r w:rsidRPr="00000F04">
        <w:rPr>
          <w:rFonts w:ascii="Times New Roman" w:hAnsi="Times New Roman"/>
          <w:sz w:val="24"/>
          <w:szCs w:val="24"/>
        </w:rPr>
        <w:t>Em outra demanda judicial, o avicultor possuía contrato de parceria</w:t>
      </w:r>
      <w:r>
        <w:rPr>
          <w:rFonts w:ascii="Times New Roman" w:hAnsi="Times New Roman"/>
          <w:sz w:val="24"/>
          <w:szCs w:val="24"/>
        </w:rPr>
        <w:t xml:space="preserve">, mas </w:t>
      </w:r>
      <w:r w:rsidRPr="00000F04">
        <w:rPr>
          <w:rFonts w:ascii="Times New Roman" w:hAnsi="Times New Roman"/>
          <w:sz w:val="24"/>
          <w:szCs w:val="24"/>
        </w:rPr>
        <w:t xml:space="preserve">foi procurado para construir um novo núcleo, do qual receberia um acréscimo de 20% no pagamento total mensal. Que após a construção da granja realizou alguns investimentos. Que então, foi autorizado o pagamento de dois incentivos, denominados de INV (investimento) e NV (granja nova). Ademais, que o pagamento ajustado foi pago por um determinado período e sem justo motivo a </w:t>
      </w:r>
      <w:r>
        <w:rPr>
          <w:rFonts w:ascii="Times New Roman" w:hAnsi="Times New Roman"/>
          <w:sz w:val="24"/>
          <w:szCs w:val="24"/>
        </w:rPr>
        <w:t xml:space="preserve">empresa parceira </w:t>
      </w:r>
      <w:r w:rsidRPr="00000F04">
        <w:rPr>
          <w:rFonts w:ascii="Times New Roman" w:hAnsi="Times New Roman"/>
          <w:sz w:val="24"/>
          <w:szCs w:val="24"/>
        </w:rPr>
        <w:t>parou de efetuar o pagamento do incentivo NV.</w:t>
      </w:r>
      <w:r>
        <w:rPr>
          <w:rFonts w:ascii="Times New Roman" w:hAnsi="Times New Roman"/>
          <w:sz w:val="24"/>
          <w:szCs w:val="24"/>
        </w:rPr>
        <w:t xml:space="preserve"> E por isso, o avicultor demandou judicialmente para cobrar os incentivos.</w:t>
      </w:r>
    </w:p>
    <w:p w14:paraId="63A0D8E9" w14:textId="77777777" w:rsidR="000E4713" w:rsidRDefault="000E4713" w:rsidP="000E4713">
      <w:pPr>
        <w:spacing w:after="0" w:line="360" w:lineRule="auto"/>
        <w:ind w:firstLine="708"/>
        <w:jc w:val="both"/>
        <w:rPr>
          <w:rFonts w:ascii="Times New Roman" w:hAnsi="Times New Roman"/>
          <w:sz w:val="24"/>
          <w:szCs w:val="24"/>
        </w:rPr>
      </w:pPr>
      <w:r>
        <w:rPr>
          <w:rFonts w:ascii="Times New Roman" w:hAnsi="Times New Roman"/>
          <w:sz w:val="24"/>
          <w:szCs w:val="24"/>
        </w:rPr>
        <w:t xml:space="preserve">Enfim, pelos acórdãos paradigmas pesquisados envolvendo contratos e atividade da avicultura, observa-se que o risco iminente de quem se dedica atividade em forma de parceria, é a possibilidade de rescisão contratual do contrato de parceria com a agroindústria, com aviso ou não prévio da agroindústria e que o avicultor pode  arcar com prejuízos, visto que o período que produziu não cobre os investimentos feitos na </w:t>
      </w:r>
      <w:r>
        <w:rPr>
          <w:rFonts w:ascii="Times New Roman" w:hAnsi="Times New Roman"/>
          <w:sz w:val="24"/>
          <w:szCs w:val="24"/>
        </w:rPr>
        <w:lastRenderedPageBreak/>
        <w:t xml:space="preserve">infraestrutura ou as parcelas a vencer dos empréstimos que financiaram  as melhorias da granja para  criação das aves. </w:t>
      </w:r>
    </w:p>
    <w:p w14:paraId="2CAE5A02" w14:textId="77777777" w:rsidR="000E4713" w:rsidRPr="00000F04" w:rsidRDefault="000E4713" w:rsidP="000E4713">
      <w:pPr>
        <w:spacing w:after="0" w:line="360" w:lineRule="auto"/>
        <w:ind w:firstLine="708"/>
        <w:jc w:val="both"/>
        <w:rPr>
          <w:rFonts w:ascii="Times New Roman" w:hAnsi="Times New Roman"/>
          <w:sz w:val="24"/>
          <w:szCs w:val="24"/>
        </w:rPr>
      </w:pPr>
      <w:r>
        <w:rPr>
          <w:rFonts w:ascii="Times New Roman" w:hAnsi="Times New Roman"/>
          <w:sz w:val="24"/>
          <w:szCs w:val="24"/>
        </w:rPr>
        <w:t>Portanto, frente aos tipos de riscos dos que atuam no campo, os avicultores catarinenses estão expostos em termos contratuais, aos riscos financeiros devido a perda da produção por rescisão contratual, nos casos de contratos de parcerias.</w:t>
      </w:r>
    </w:p>
    <w:p w14:paraId="37BFBFC4" w14:textId="77777777" w:rsidR="000E4713" w:rsidRDefault="000E4713" w:rsidP="000E4713">
      <w:pPr>
        <w:spacing w:after="0" w:line="360" w:lineRule="auto"/>
        <w:jc w:val="both"/>
        <w:rPr>
          <w:rFonts w:ascii="Times New Roman" w:hAnsi="Times New Roman"/>
          <w:sz w:val="24"/>
          <w:szCs w:val="24"/>
          <w:shd w:val="clear" w:color="auto" w:fill="FFFFFF"/>
        </w:rPr>
      </w:pPr>
    </w:p>
    <w:p w14:paraId="522C8F27" w14:textId="4F067B17" w:rsidR="000E4713" w:rsidRPr="002A031D" w:rsidRDefault="000E4713" w:rsidP="000E4713">
      <w:pPr>
        <w:spacing w:after="0" w:line="360" w:lineRule="auto"/>
        <w:jc w:val="both"/>
        <w:rPr>
          <w:rFonts w:ascii="Times New Roman" w:hAnsi="Times New Roman"/>
          <w:sz w:val="24"/>
          <w:szCs w:val="24"/>
          <w:shd w:val="clear" w:color="auto" w:fill="FFFFFF"/>
        </w:rPr>
      </w:pPr>
      <w:r w:rsidRPr="002A031D">
        <w:rPr>
          <w:rFonts w:ascii="Times New Roman" w:hAnsi="Times New Roman"/>
          <w:sz w:val="24"/>
          <w:szCs w:val="24"/>
          <w:shd w:val="clear" w:color="auto" w:fill="FFFFFF"/>
        </w:rPr>
        <w:t xml:space="preserve">4.2 </w:t>
      </w:r>
      <w:r w:rsidR="00B319F6">
        <w:rPr>
          <w:rFonts w:ascii="Times New Roman" w:hAnsi="Times New Roman"/>
          <w:sz w:val="24"/>
          <w:szCs w:val="24"/>
          <w:shd w:val="clear" w:color="auto" w:fill="FFFFFF"/>
        </w:rPr>
        <w:t>A ATIVIDADE DE SUINOCULTURA EM SANTA CATARINA</w:t>
      </w:r>
      <w:r w:rsidRPr="002A031D">
        <w:rPr>
          <w:rFonts w:ascii="Times New Roman" w:hAnsi="Times New Roman"/>
          <w:sz w:val="24"/>
          <w:szCs w:val="24"/>
          <w:shd w:val="clear" w:color="auto" w:fill="FFFFFF"/>
        </w:rPr>
        <w:t xml:space="preserve"> </w:t>
      </w:r>
    </w:p>
    <w:p w14:paraId="127CB9EA" w14:textId="77777777" w:rsidR="000E4713" w:rsidRDefault="000E4713" w:rsidP="000E4713">
      <w:pPr>
        <w:spacing w:after="0" w:line="360" w:lineRule="auto"/>
        <w:jc w:val="both"/>
        <w:rPr>
          <w:rFonts w:ascii="Times New Roman" w:hAnsi="Times New Roman"/>
          <w:sz w:val="24"/>
          <w:szCs w:val="24"/>
          <w:shd w:val="clear" w:color="auto" w:fill="FFFFFF"/>
        </w:rPr>
      </w:pPr>
    </w:p>
    <w:p w14:paraId="55F50B51" w14:textId="786AECC2" w:rsidR="000E4713" w:rsidRPr="009953D3" w:rsidRDefault="000E4713" w:rsidP="000E4713">
      <w:pPr>
        <w:spacing w:after="0" w:line="360" w:lineRule="auto"/>
        <w:ind w:firstLine="708"/>
        <w:jc w:val="both"/>
        <w:rPr>
          <w:rFonts w:ascii="Times New Roman" w:hAnsi="Times New Roman"/>
          <w:sz w:val="24"/>
          <w:szCs w:val="24"/>
        </w:rPr>
      </w:pPr>
      <w:r w:rsidRPr="001829A8">
        <w:rPr>
          <w:rFonts w:ascii="Times New Roman" w:hAnsi="Times New Roman"/>
          <w:sz w:val="24"/>
          <w:szCs w:val="24"/>
          <w:shd w:val="clear" w:color="auto" w:fill="FFFFFF"/>
        </w:rPr>
        <w:t xml:space="preserve">Nas decisões paradigmas </w:t>
      </w:r>
      <w:r>
        <w:rPr>
          <w:rFonts w:ascii="Times New Roman" w:hAnsi="Times New Roman"/>
          <w:sz w:val="24"/>
          <w:szCs w:val="24"/>
          <w:shd w:val="clear" w:color="auto" w:fill="FFFFFF"/>
        </w:rPr>
        <w:t xml:space="preserve">que </w:t>
      </w:r>
      <w:r w:rsidRPr="001829A8">
        <w:rPr>
          <w:rFonts w:ascii="Times New Roman" w:hAnsi="Times New Roman"/>
          <w:sz w:val="24"/>
          <w:szCs w:val="24"/>
          <w:shd w:val="clear" w:color="auto" w:fill="FFFFFF"/>
        </w:rPr>
        <w:t>foram encontradas</w:t>
      </w:r>
      <w:r>
        <w:rPr>
          <w:rFonts w:ascii="Times New Roman" w:hAnsi="Times New Roman"/>
          <w:sz w:val="24"/>
          <w:szCs w:val="24"/>
          <w:shd w:val="clear" w:color="auto" w:fill="FFFFFF"/>
        </w:rPr>
        <w:t>, identificou-se</w:t>
      </w:r>
      <w:r w:rsidRPr="001829A8">
        <w:rPr>
          <w:rFonts w:ascii="Times New Roman" w:hAnsi="Times New Roman"/>
          <w:sz w:val="24"/>
          <w:szCs w:val="24"/>
          <w:shd w:val="clear" w:color="auto" w:fill="FFFFFF"/>
        </w:rPr>
        <w:t xml:space="preserve"> celeumas envolvendo pagamento de venda de imóvel, através de preço fixado em kg de suínos, </w:t>
      </w:r>
      <w:r w:rsidRPr="001829A8">
        <w:rPr>
          <w:rFonts w:ascii="Times New Roman" w:hAnsi="Times New Roman"/>
          <w:sz w:val="24"/>
          <w:szCs w:val="24"/>
        </w:rPr>
        <w:t xml:space="preserve">peso vivo, para abate, tipo exportação, em parcelas e </w:t>
      </w:r>
      <w:r>
        <w:rPr>
          <w:rFonts w:ascii="Times New Roman" w:hAnsi="Times New Roman"/>
          <w:sz w:val="24"/>
          <w:szCs w:val="24"/>
        </w:rPr>
        <w:t xml:space="preserve">que </w:t>
      </w:r>
      <w:r w:rsidRPr="001829A8">
        <w:rPr>
          <w:rFonts w:ascii="Times New Roman" w:hAnsi="Times New Roman"/>
          <w:sz w:val="24"/>
          <w:szCs w:val="24"/>
        </w:rPr>
        <w:t>o valor do quilo do suíno seria transformado em moeda corrente nacional, considerando o preço do dia do vencimento e a cotação do quilograma fornecido pela Cooperativa.  E por</w:t>
      </w:r>
      <w:r>
        <w:rPr>
          <w:rFonts w:ascii="Times New Roman" w:hAnsi="Times New Roman"/>
          <w:sz w:val="24"/>
          <w:szCs w:val="24"/>
        </w:rPr>
        <w:t xml:space="preserve"> inadimplemento </w:t>
      </w:r>
      <w:r w:rsidRPr="001829A8">
        <w:rPr>
          <w:rFonts w:ascii="Times New Roman" w:hAnsi="Times New Roman"/>
          <w:sz w:val="24"/>
          <w:szCs w:val="24"/>
        </w:rPr>
        <w:t>demandou-se em ação de execução por não cumprimento das cláusulas contratuais</w:t>
      </w:r>
      <w:r w:rsidR="000168E1" w:rsidRPr="00E341D2">
        <w:rPr>
          <w:rFonts w:ascii="Times New Roman" w:hAnsi="Times New Roman"/>
          <w:color w:val="FF0000"/>
          <w:sz w:val="24"/>
          <w:szCs w:val="24"/>
        </w:rPr>
        <w:t xml:space="preserve"> </w:t>
      </w:r>
      <w:r w:rsidR="000168E1" w:rsidRPr="009953D3">
        <w:rPr>
          <w:rFonts w:ascii="Times New Roman" w:hAnsi="Times New Roman"/>
          <w:sz w:val="24"/>
          <w:szCs w:val="24"/>
        </w:rPr>
        <w:t>em face a cooperativa</w:t>
      </w:r>
      <w:r w:rsidRPr="009953D3">
        <w:rPr>
          <w:rFonts w:ascii="Times New Roman" w:hAnsi="Times New Roman"/>
          <w:sz w:val="24"/>
          <w:szCs w:val="24"/>
        </w:rPr>
        <w:t xml:space="preserve">. </w:t>
      </w:r>
    </w:p>
    <w:p w14:paraId="34BFFCF1" w14:textId="4051AD06" w:rsidR="000E4713" w:rsidRDefault="000E4713" w:rsidP="000E4713">
      <w:pPr>
        <w:spacing w:after="0" w:line="360" w:lineRule="auto"/>
        <w:jc w:val="both"/>
        <w:rPr>
          <w:rFonts w:ascii="Times New Roman" w:hAnsi="Times New Roman"/>
          <w:sz w:val="24"/>
          <w:szCs w:val="24"/>
        </w:rPr>
      </w:pPr>
      <w:r w:rsidRPr="001829A8">
        <w:rPr>
          <w:rFonts w:ascii="Times New Roman" w:hAnsi="Times New Roman"/>
          <w:sz w:val="24"/>
          <w:szCs w:val="24"/>
        </w:rPr>
        <w:tab/>
      </w:r>
      <w:r>
        <w:rPr>
          <w:rFonts w:ascii="Times New Roman" w:hAnsi="Times New Roman"/>
          <w:sz w:val="24"/>
          <w:szCs w:val="24"/>
        </w:rPr>
        <w:t>Outra demanda envolvendo contrato na suinocultura foi o</w:t>
      </w:r>
      <w:r w:rsidRPr="001829A8">
        <w:rPr>
          <w:rFonts w:ascii="Times New Roman" w:hAnsi="Times New Roman"/>
          <w:sz w:val="24"/>
          <w:szCs w:val="24"/>
        </w:rPr>
        <w:t xml:space="preserve"> descumprimento contratual de 120</w:t>
      </w:r>
      <w:r>
        <w:rPr>
          <w:rFonts w:ascii="Times New Roman" w:hAnsi="Times New Roman"/>
          <w:sz w:val="24"/>
          <w:szCs w:val="24"/>
        </w:rPr>
        <w:t xml:space="preserve"> </w:t>
      </w:r>
      <w:r w:rsidRPr="001829A8">
        <w:rPr>
          <w:rFonts w:ascii="Times New Roman" w:hAnsi="Times New Roman"/>
          <w:sz w:val="24"/>
          <w:szCs w:val="24"/>
        </w:rPr>
        <w:t>dias de prazo para conclusão</w:t>
      </w:r>
      <w:r>
        <w:rPr>
          <w:rFonts w:ascii="Times New Roman" w:hAnsi="Times New Roman"/>
          <w:sz w:val="24"/>
          <w:szCs w:val="24"/>
        </w:rPr>
        <w:t xml:space="preserve"> </w:t>
      </w:r>
      <w:r w:rsidRPr="001829A8">
        <w:rPr>
          <w:rFonts w:ascii="Times New Roman" w:hAnsi="Times New Roman"/>
          <w:sz w:val="24"/>
          <w:szCs w:val="24"/>
        </w:rPr>
        <w:t xml:space="preserve">construção da granja após a entrega da terraplenagem. Devido a não entrega da obra no prazo estipulado, o suinocultor teve que arcar com prejuízos visto </w:t>
      </w:r>
      <w:r>
        <w:rPr>
          <w:rFonts w:ascii="Times New Roman" w:hAnsi="Times New Roman"/>
          <w:sz w:val="24"/>
          <w:szCs w:val="24"/>
        </w:rPr>
        <w:t xml:space="preserve">a existência de </w:t>
      </w:r>
      <w:r w:rsidRPr="001829A8">
        <w:rPr>
          <w:rFonts w:ascii="Times New Roman" w:hAnsi="Times New Roman"/>
          <w:sz w:val="24"/>
          <w:szCs w:val="24"/>
        </w:rPr>
        <w:t>contrato de parceria</w:t>
      </w:r>
      <w:r>
        <w:rPr>
          <w:rFonts w:ascii="Times New Roman" w:hAnsi="Times New Roman"/>
          <w:sz w:val="24"/>
          <w:szCs w:val="24"/>
        </w:rPr>
        <w:t xml:space="preserve"> já acordado</w:t>
      </w:r>
      <w:r w:rsidRPr="001829A8">
        <w:rPr>
          <w:rFonts w:ascii="Times New Roman" w:hAnsi="Times New Roman"/>
          <w:sz w:val="24"/>
          <w:szCs w:val="24"/>
        </w:rPr>
        <w:t>, o qual deveria alojar suínos</w:t>
      </w:r>
      <w:r>
        <w:rPr>
          <w:rFonts w:ascii="Times New Roman" w:hAnsi="Times New Roman"/>
          <w:sz w:val="24"/>
          <w:szCs w:val="24"/>
        </w:rPr>
        <w:t xml:space="preserve"> a partir da data estipulada sob pena de cláusula penal</w:t>
      </w:r>
      <w:r w:rsidRPr="001829A8">
        <w:rPr>
          <w:rFonts w:ascii="Times New Roman" w:hAnsi="Times New Roman"/>
          <w:sz w:val="24"/>
          <w:szCs w:val="24"/>
        </w:rPr>
        <w:t xml:space="preserve">.  E pelo </w:t>
      </w:r>
      <w:r>
        <w:rPr>
          <w:rFonts w:ascii="Times New Roman" w:hAnsi="Times New Roman"/>
          <w:sz w:val="24"/>
          <w:szCs w:val="24"/>
        </w:rPr>
        <w:t>fato do</w:t>
      </w:r>
      <w:r w:rsidR="00B319F6">
        <w:rPr>
          <w:rFonts w:ascii="Times New Roman" w:hAnsi="Times New Roman"/>
          <w:sz w:val="24"/>
          <w:szCs w:val="24"/>
        </w:rPr>
        <w:t xml:space="preserve"> </w:t>
      </w:r>
      <w:r>
        <w:rPr>
          <w:rFonts w:ascii="Times New Roman" w:hAnsi="Times New Roman"/>
          <w:sz w:val="24"/>
          <w:szCs w:val="24"/>
        </w:rPr>
        <w:t xml:space="preserve">construtor </w:t>
      </w:r>
      <w:r w:rsidRPr="001829A8">
        <w:rPr>
          <w:rFonts w:ascii="Times New Roman" w:hAnsi="Times New Roman"/>
          <w:sz w:val="24"/>
          <w:szCs w:val="24"/>
        </w:rPr>
        <w:t xml:space="preserve">não </w:t>
      </w:r>
      <w:r>
        <w:rPr>
          <w:rFonts w:ascii="Times New Roman" w:hAnsi="Times New Roman"/>
          <w:sz w:val="24"/>
          <w:szCs w:val="24"/>
        </w:rPr>
        <w:t xml:space="preserve">entregar a obra no prazo de 120 dias, </w:t>
      </w:r>
      <w:r w:rsidRPr="001829A8">
        <w:rPr>
          <w:rFonts w:ascii="Times New Roman" w:hAnsi="Times New Roman"/>
          <w:sz w:val="24"/>
          <w:szCs w:val="24"/>
        </w:rPr>
        <w:t>o suinocultor assumiu multas</w:t>
      </w:r>
      <w:r>
        <w:rPr>
          <w:rFonts w:ascii="Times New Roman" w:hAnsi="Times New Roman"/>
          <w:sz w:val="24"/>
          <w:szCs w:val="24"/>
        </w:rPr>
        <w:t xml:space="preserve"> das clausula penal devido ao contrato de parce</w:t>
      </w:r>
      <w:r w:rsidR="00B319F6">
        <w:rPr>
          <w:rFonts w:ascii="Times New Roman" w:hAnsi="Times New Roman"/>
          <w:sz w:val="24"/>
          <w:szCs w:val="24"/>
        </w:rPr>
        <w:t>ria</w:t>
      </w:r>
      <w:r w:rsidRPr="001829A8">
        <w:rPr>
          <w:rFonts w:ascii="Times New Roman" w:hAnsi="Times New Roman"/>
          <w:sz w:val="24"/>
          <w:szCs w:val="24"/>
        </w:rPr>
        <w:t xml:space="preserve">. </w:t>
      </w:r>
    </w:p>
    <w:p w14:paraId="69058B47" w14:textId="77777777" w:rsidR="000E4713" w:rsidRPr="001829A8" w:rsidRDefault="000E4713" w:rsidP="000E4713">
      <w:pPr>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rPr>
        <w:t>Em razão disso,</w:t>
      </w:r>
      <w:r w:rsidRPr="001829A8">
        <w:rPr>
          <w:rFonts w:ascii="Times New Roman" w:hAnsi="Times New Roman"/>
          <w:sz w:val="24"/>
          <w:szCs w:val="24"/>
        </w:rPr>
        <w:t xml:space="preserve"> </w:t>
      </w:r>
      <w:r>
        <w:rPr>
          <w:rFonts w:ascii="Times New Roman" w:hAnsi="Times New Roman"/>
          <w:sz w:val="24"/>
          <w:szCs w:val="24"/>
        </w:rPr>
        <w:t xml:space="preserve">o suinocultor </w:t>
      </w:r>
      <w:r w:rsidRPr="001829A8">
        <w:rPr>
          <w:rFonts w:ascii="Times New Roman" w:hAnsi="Times New Roman"/>
          <w:sz w:val="24"/>
          <w:szCs w:val="24"/>
        </w:rPr>
        <w:t>demandou judicialmente para pleitear a indenização p</w:t>
      </w:r>
      <w:r>
        <w:rPr>
          <w:rFonts w:ascii="Times New Roman" w:hAnsi="Times New Roman"/>
          <w:sz w:val="24"/>
          <w:szCs w:val="24"/>
        </w:rPr>
        <w:t>elo</w:t>
      </w:r>
      <w:r w:rsidRPr="001829A8">
        <w:rPr>
          <w:rFonts w:ascii="Times New Roman" w:hAnsi="Times New Roman"/>
          <w:sz w:val="24"/>
          <w:szCs w:val="24"/>
        </w:rPr>
        <w:t xml:space="preserve"> atraso da obra</w:t>
      </w:r>
      <w:r>
        <w:rPr>
          <w:rFonts w:ascii="Times New Roman" w:hAnsi="Times New Roman"/>
          <w:sz w:val="24"/>
          <w:szCs w:val="24"/>
        </w:rPr>
        <w:t xml:space="preserve"> e os prejuízos da multa do contrato de parceria. E </w:t>
      </w:r>
      <w:r w:rsidRPr="001829A8">
        <w:rPr>
          <w:rFonts w:ascii="Times New Roman" w:hAnsi="Times New Roman"/>
          <w:sz w:val="24"/>
          <w:szCs w:val="24"/>
        </w:rPr>
        <w:t xml:space="preserve">o </w:t>
      </w:r>
      <w:r>
        <w:rPr>
          <w:rFonts w:ascii="Times New Roman" w:hAnsi="Times New Roman"/>
          <w:sz w:val="24"/>
          <w:szCs w:val="24"/>
        </w:rPr>
        <w:t xml:space="preserve">construtor </w:t>
      </w:r>
      <w:r w:rsidRPr="001829A8">
        <w:rPr>
          <w:rFonts w:ascii="Times New Roman" w:hAnsi="Times New Roman"/>
          <w:sz w:val="24"/>
          <w:szCs w:val="24"/>
        </w:rPr>
        <w:t>foi condenado ao pagamento dos prejuízos sofridos pelo suinocultor.</w:t>
      </w:r>
    </w:p>
    <w:p w14:paraId="14BD1AC2" w14:textId="77777777" w:rsidR="000E4713" w:rsidRDefault="000E4713" w:rsidP="000E4713">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Em termos contratuais, dos acórdãos paradigmas selecionados, observou-se que um dos riscos que o suinocultor está exposto é o financeiro, visto que ausência de adimplemento dos contratos de compra e venda de suínos ou por atraso da construção da infraestrutura, por isso, teve que arca com prejuízos e que afetou o seu planejamento financeiro.  </w:t>
      </w:r>
    </w:p>
    <w:p w14:paraId="35B83089" w14:textId="77777777" w:rsidR="000E4713" w:rsidRDefault="000E4713" w:rsidP="000E4713">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p>
    <w:p w14:paraId="762ACA1D" w14:textId="4A223E2C" w:rsidR="000E4713" w:rsidRPr="00D478AA" w:rsidRDefault="000E4713" w:rsidP="000E4713">
      <w:pPr>
        <w:spacing w:after="0" w:line="360" w:lineRule="auto"/>
        <w:jc w:val="both"/>
        <w:rPr>
          <w:rFonts w:ascii="Times New Roman" w:hAnsi="Times New Roman"/>
          <w:sz w:val="24"/>
          <w:szCs w:val="24"/>
          <w:shd w:val="clear" w:color="auto" w:fill="FFFFFF"/>
        </w:rPr>
      </w:pPr>
      <w:r w:rsidRPr="00D478AA">
        <w:rPr>
          <w:rFonts w:ascii="Times New Roman" w:hAnsi="Times New Roman"/>
          <w:sz w:val="24"/>
          <w:szCs w:val="24"/>
          <w:shd w:val="clear" w:color="auto" w:fill="FFFFFF"/>
        </w:rPr>
        <w:t xml:space="preserve">4.3. </w:t>
      </w:r>
      <w:r w:rsidR="00B319F6">
        <w:rPr>
          <w:rFonts w:ascii="Times New Roman" w:hAnsi="Times New Roman"/>
          <w:sz w:val="24"/>
          <w:szCs w:val="24"/>
          <w:shd w:val="clear" w:color="auto" w:fill="FFFFFF"/>
        </w:rPr>
        <w:t>A PRODUÇÃO DE MILHO EM SANTA CATARINA</w:t>
      </w:r>
    </w:p>
    <w:p w14:paraId="6298AC46" w14:textId="77777777" w:rsidR="000E4713" w:rsidRDefault="000E4713" w:rsidP="000E4713">
      <w:pPr>
        <w:spacing w:after="0" w:line="360" w:lineRule="auto"/>
        <w:jc w:val="both"/>
        <w:rPr>
          <w:rFonts w:ascii="Times New Roman" w:hAnsi="Times New Roman"/>
          <w:sz w:val="24"/>
          <w:szCs w:val="24"/>
          <w:shd w:val="clear" w:color="auto" w:fill="FFFFFF"/>
        </w:rPr>
      </w:pPr>
    </w:p>
    <w:p w14:paraId="1615EF72" w14:textId="77777777" w:rsidR="000E4713" w:rsidRDefault="000E4713" w:rsidP="000E4713">
      <w:pPr>
        <w:spacing w:after="0" w:line="360" w:lineRule="auto"/>
        <w:ind w:firstLine="709"/>
        <w:jc w:val="both"/>
        <w:rPr>
          <w:rFonts w:ascii="Times New Roman" w:hAnsi="Times New Roman"/>
          <w:sz w:val="24"/>
          <w:szCs w:val="24"/>
        </w:rPr>
      </w:pPr>
      <w:r w:rsidRPr="007E2B23">
        <w:rPr>
          <w:rFonts w:ascii="Times New Roman" w:hAnsi="Times New Roman"/>
          <w:sz w:val="24"/>
          <w:szCs w:val="24"/>
        </w:rPr>
        <w:lastRenderedPageBreak/>
        <w:t xml:space="preserve">De acordo com Urbaneski, </w:t>
      </w:r>
      <w:proofErr w:type="spellStart"/>
      <w:r w:rsidRPr="007E2B23">
        <w:rPr>
          <w:rFonts w:ascii="Times New Roman" w:hAnsi="Times New Roman"/>
          <w:sz w:val="24"/>
          <w:szCs w:val="24"/>
        </w:rPr>
        <w:t>Pellin</w:t>
      </w:r>
      <w:proofErr w:type="spellEnd"/>
      <w:r w:rsidRPr="007E2B23">
        <w:rPr>
          <w:rFonts w:ascii="Times New Roman" w:hAnsi="Times New Roman"/>
          <w:sz w:val="24"/>
          <w:szCs w:val="24"/>
        </w:rPr>
        <w:t xml:space="preserve"> e </w:t>
      </w:r>
      <w:proofErr w:type="spellStart"/>
      <w:r w:rsidRPr="007E2B23">
        <w:rPr>
          <w:rFonts w:ascii="Times New Roman" w:hAnsi="Times New Roman"/>
          <w:sz w:val="24"/>
          <w:szCs w:val="24"/>
        </w:rPr>
        <w:t>Griep</w:t>
      </w:r>
      <w:proofErr w:type="spellEnd"/>
      <w:r w:rsidRPr="007E2B23">
        <w:rPr>
          <w:rFonts w:ascii="Times New Roman" w:hAnsi="Times New Roman"/>
          <w:sz w:val="24"/>
          <w:szCs w:val="24"/>
        </w:rPr>
        <w:t xml:space="preserve"> (2022) </w:t>
      </w:r>
      <w:r>
        <w:rPr>
          <w:rFonts w:ascii="Times New Roman" w:hAnsi="Times New Roman"/>
          <w:sz w:val="24"/>
          <w:szCs w:val="24"/>
        </w:rPr>
        <w:t>n</w:t>
      </w:r>
      <w:r w:rsidRPr="007E2B23">
        <w:rPr>
          <w:rFonts w:ascii="Times New Roman" w:hAnsi="Times New Roman"/>
          <w:sz w:val="24"/>
          <w:szCs w:val="24"/>
        </w:rPr>
        <w:t xml:space="preserve">as decisões do judiciário catarinense envolvendo a cultura do milho, </w:t>
      </w:r>
      <w:r>
        <w:rPr>
          <w:rFonts w:ascii="Times New Roman" w:hAnsi="Times New Roman"/>
          <w:sz w:val="24"/>
          <w:szCs w:val="24"/>
        </w:rPr>
        <w:t>encontram-se celeumas como</w:t>
      </w:r>
      <w:r w:rsidRPr="007E2B23">
        <w:rPr>
          <w:rFonts w:ascii="Times New Roman" w:hAnsi="Times New Roman"/>
          <w:sz w:val="24"/>
          <w:szCs w:val="24"/>
        </w:rPr>
        <w:t xml:space="preserve">: contratos de compra e venda do produto, bem como acidentes com máquinas, venda de insumos, contrato de armazenamento, furto de milho, incêndio nas lavouras, penhora da produção, contrato de compra e venda de trator cujo pagamento deveria ocorrer mediante entrega de sacas de milho. </w:t>
      </w:r>
    </w:p>
    <w:p w14:paraId="628F9F1C" w14:textId="46ABBD76" w:rsidR="000E4713" w:rsidRDefault="000E4713" w:rsidP="000E4713">
      <w:pPr>
        <w:spacing w:after="0" w:line="360" w:lineRule="auto"/>
        <w:ind w:firstLine="709"/>
        <w:jc w:val="both"/>
        <w:rPr>
          <w:rFonts w:ascii="Times New Roman" w:hAnsi="Times New Roman"/>
          <w:sz w:val="24"/>
          <w:szCs w:val="24"/>
        </w:rPr>
      </w:pPr>
      <w:r>
        <w:rPr>
          <w:rFonts w:ascii="Times New Roman" w:hAnsi="Times New Roman"/>
          <w:sz w:val="24"/>
          <w:szCs w:val="24"/>
          <w:shd w:val="clear" w:color="auto" w:fill="FFFFFF"/>
        </w:rPr>
        <w:t xml:space="preserve">Ao analisar as decisões envolvendo a produção de milho, as </w:t>
      </w:r>
      <w:r w:rsidRPr="001829A8">
        <w:rPr>
          <w:rFonts w:ascii="Times New Roman" w:hAnsi="Times New Roman"/>
          <w:sz w:val="24"/>
          <w:szCs w:val="24"/>
          <w:shd w:val="clear" w:color="auto" w:fill="FFFFFF"/>
        </w:rPr>
        <w:t xml:space="preserve">com maior incidência, </w:t>
      </w:r>
      <w:r>
        <w:rPr>
          <w:rFonts w:ascii="Times New Roman" w:hAnsi="Times New Roman"/>
          <w:sz w:val="24"/>
          <w:szCs w:val="24"/>
          <w:shd w:val="clear" w:color="auto" w:fill="FFFFFF"/>
        </w:rPr>
        <w:t xml:space="preserve">da delimitação temporal (2019-2021) investigadas, litígios </w:t>
      </w:r>
      <w:r w:rsidRPr="001829A8">
        <w:rPr>
          <w:rFonts w:ascii="Times New Roman" w:hAnsi="Times New Roman"/>
          <w:sz w:val="24"/>
          <w:szCs w:val="24"/>
          <w:shd w:val="clear" w:color="auto" w:fill="FFFFFF"/>
        </w:rPr>
        <w:t>trata</w:t>
      </w:r>
      <w:r>
        <w:rPr>
          <w:rFonts w:ascii="Times New Roman" w:hAnsi="Times New Roman"/>
          <w:sz w:val="24"/>
          <w:szCs w:val="24"/>
          <w:shd w:val="clear" w:color="auto" w:fill="FFFFFF"/>
        </w:rPr>
        <w:t xml:space="preserve">m </w:t>
      </w:r>
      <w:r w:rsidRPr="001829A8">
        <w:rPr>
          <w:rFonts w:ascii="Times New Roman" w:hAnsi="Times New Roman"/>
          <w:sz w:val="24"/>
          <w:szCs w:val="24"/>
          <w:shd w:val="clear" w:color="auto" w:fill="FFFFFF"/>
        </w:rPr>
        <w:t>de contratos</w:t>
      </w:r>
      <w:r>
        <w:rPr>
          <w:rFonts w:ascii="Times New Roman" w:hAnsi="Times New Roman"/>
          <w:sz w:val="24"/>
          <w:szCs w:val="24"/>
          <w:shd w:val="clear" w:color="auto" w:fill="FFFFFF"/>
        </w:rPr>
        <w:t xml:space="preserve"> </w:t>
      </w:r>
      <w:r w:rsidRPr="001829A8">
        <w:rPr>
          <w:rFonts w:ascii="Times New Roman" w:hAnsi="Times New Roman"/>
          <w:sz w:val="24"/>
          <w:szCs w:val="24"/>
          <w:shd w:val="clear" w:color="auto" w:fill="FFFFFF"/>
        </w:rPr>
        <w:t>de armazenamento</w:t>
      </w:r>
      <w:r>
        <w:rPr>
          <w:rFonts w:ascii="Times New Roman" w:hAnsi="Times New Roman"/>
          <w:sz w:val="24"/>
          <w:szCs w:val="24"/>
          <w:shd w:val="clear" w:color="auto" w:fill="FFFFFF"/>
        </w:rPr>
        <w:t xml:space="preserve">, no qual o agricultor </w:t>
      </w:r>
      <w:r w:rsidRPr="001829A8">
        <w:rPr>
          <w:rFonts w:ascii="Times New Roman" w:hAnsi="Times New Roman"/>
          <w:sz w:val="24"/>
          <w:szCs w:val="24"/>
        </w:rPr>
        <w:t>depositava-se grãos de milho no armazém da Empresa Cerealista e realizava-se o pagamento de aproximadamente R$ 5,00 por sac</w:t>
      </w:r>
      <w:r>
        <w:rPr>
          <w:rFonts w:ascii="Times New Roman" w:hAnsi="Times New Roman"/>
          <w:sz w:val="24"/>
          <w:szCs w:val="24"/>
        </w:rPr>
        <w:t>a</w:t>
      </w:r>
      <w:r w:rsidRPr="001829A8">
        <w:rPr>
          <w:rFonts w:ascii="Times New Roman" w:hAnsi="Times New Roman"/>
          <w:sz w:val="24"/>
          <w:szCs w:val="24"/>
        </w:rPr>
        <w:t>, como se fosse um aluguel e q</w:t>
      </w:r>
      <w:r>
        <w:rPr>
          <w:rFonts w:ascii="Times New Roman" w:hAnsi="Times New Roman"/>
          <w:sz w:val="24"/>
          <w:szCs w:val="24"/>
        </w:rPr>
        <w:t>ue</w:t>
      </w:r>
      <w:r w:rsidRPr="001829A8">
        <w:rPr>
          <w:rFonts w:ascii="Times New Roman" w:hAnsi="Times New Roman"/>
          <w:sz w:val="24"/>
          <w:szCs w:val="24"/>
        </w:rPr>
        <w:t xml:space="preserve"> obrigava a empresa contratada à guarda, conservação e secagem do grão, bem como à entrega quando requerido pelo depositante</w:t>
      </w:r>
      <w:r>
        <w:rPr>
          <w:rFonts w:ascii="Times New Roman" w:hAnsi="Times New Roman"/>
          <w:sz w:val="24"/>
          <w:szCs w:val="24"/>
        </w:rPr>
        <w:t xml:space="preserve">. </w:t>
      </w:r>
    </w:p>
    <w:p w14:paraId="3AD7E5F1" w14:textId="77777777" w:rsidR="000E4713" w:rsidRPr="001829A8" w:rsidRDefault="000E4713" w:rsidP="000E4713">
      <w:pPr>
        <w:spacing w:after="0" w:line="360" w:lineRule="auto"/>
        <w:ind w:firstLine="709"/>
        <w:jc w:val="both"/>
        <w:rPr>
          <w:rFonts w:ascii="Times New Roman" w:hAnsi="Times New Roman"/>
          <w:sz w:val="24"/>
          <w:szCs w:val="24"/>
        </w:rPr>
      </w:pPr>
      <w:r>
        <w:rPr>
          <w:rFonts w:ascii="Times New Roman" w:hAnsi="Times New Roman"/>
          <w:sz w:val="24"/>
          <w:szCs w:val="24"/>
        </w:rPr>
        <w:t>Ocorre que o agricultor (</w:t>
      </w:r>
      <w:r w:rsidRPr="001829A8">
        <w:rPr>
          <w:rFonts w:ascii="Times New Roman" w:hAnsi="Times New Roman"/>
          <w:sz w:val="24"/>
          <w:szCs w:val="24"/>
        </w:rPr>
        <w:t>o depositante</w:t>
      </w:r>
      <w:r>
        <w:rPr>
          <w:rFonts w:ascii="Times New Roman" w:hAnsi="Times New Roman"/>
          <w:sz w:val="24"/>
          <w:szCs w:val="24"/>
        </w:rPr>
        <w:t xml:space="preserve">) ao querer </w:t>
      </w:r>
      <w:r w:rsidRPr="001829A8">
        <w:rPr>
          <w:rFonts w:ascii="Times New Roman" w:hAnsi="Times New Roman"/>
          <w:sz w:val="24"/>
          <w:szCs w:val="24"/>
        </w:rPr>
        <w:t>vende</w:t>
      </w:r>
      <w:r>
        <w:rPr>
          <w:rFonts w:ascii="Times New Roman" w:hAnsi="Times New Roman"/>
          <w:sz w:val="24"/>
          <w:szCs w:val="24"/>
        </w:rPr>
        <w:t xml:space="preserve">r ou usar o </w:t>
      </w:r>
      <w:r w:rsidRPr="001829A8">
        <w:rPr>
          <w:rFonts w:ascii="Times New Roman" w:hAnsi="Times New Roman"/>
          <w:sz w:val="24"/>
          <w:szCs w:val="24"/>
        </w:rPr>
        <w:t>milho para consumo próprio</w:t>
      </w:r>
      <w:r>
        <w:rPr>
          <w:rFonts w:ascii="Times New Roman" w:hAnsi="Times New Roman"/>
          <w:sz w:val="24"/>
          <w:szCs w:val="24"/>
        </w:rPr>
        <w:t xml:space="preserve">, ao </w:t>
      </w:r>
      <w:r w:rsidRPr="001829A8">
        <w:rPr>
          <w:rFonts w:ascii="Times New Roman" w:hAnsi="Times New Roman"/>
          <w:sz w:val="24"/>
          <w:szCs w:val="24"/>
        </w:rPr>
        <w:t>efetuar a retirada do milho</w:t>
      </w:r>
      <w:r>
        <w:rPr>
          <w:rFonts w:ascii="Times New Roman" w:hAnsi="Times New Roman"/>
          <w:sz w:val="24"/>
          <w:szCs w:val="24"/>
        </w:rPr>
        <w:t>, não encontrava mais o milho depositado, acarretando prejuízos financeiros.  E precisando demandar judicialmente para que o milho fosse entregue ou indenizado pelas perdas</w:t>
      </w:r>
    </w:p>
    <w:p w14:paraId="079D1031" w14:textId="5A18E5CE" w:rsidR="000E4713" w:rsidRDefault="000E4713" w:rsidP="000E4713">
      <w:pPr>
        <w:spacing w:after="0" w:line="360" w:lineRule="auto"/>
        <w:ind w:firstLine="708"/>
        <w:jc w:val="both"/>
        <w:rPr>
          <w:rFonts w:ascii="Times New Roman" w:hAnsi="Times New Roman"/>
          <w:sz w:val="24"/>
          <w:szCs w:val="24"/>
        </w:rPr>
      </w:pPr>
      <w:r>
        <w:rPr>
          <w:rFonts w:ascii="Times New Roman" w:hAnsi="Times New Roman"/>
          <w:sz w:val="24"/>
          <w:szCs w:val="24"/>
        </w:rPr>
        <w:t>Outra demanda envolvendo a produção de milho refere-se a</w:t>
      </w:r>
      <w:r w:rsidRPr="001829A8">
        <w:rPr>
          <w:rFonts w:ascii="Times New Roman" w:hAnsi="Times New Roman"/>
          <w:sz w:val="24"/>
          <w:szCs w:val="24"/>
        </w:rPr>
        <w:t xml:space="preserve"> compra e venda a</w:t>
      </w:r>
      <w:r>
        <w:rPr>
          <w:rFonts w:ascii="Times New Roman" w:hAnsi="Times New Roman"/>
          <w:sz w:val="24"/>
          <w:szCs w:val="24"/>
        </w:rPr>
        <w:t xml:space="preserve"> que vendedor não entregou todas </w:t>
      </w:r>
      <w:r w:rsidR="00AE264B">
        <w:rPr>
          <w:rFonts w:ascii="Times New Roman" w:hAnsi="Times New Roman"/>
          <w:sz w:val="24"/>
          <w:szCs w:val="24"/>
        </w:rPr>
        <w:t xml:space="preserve">as </w:t>
      </w:r>
      <w:r>
        <w:rPr>
          <w:rFonts w:ascii="Times New Roman" w:hAnsi="Times New Roman"/>
          <w:sz w:val="24"/>
          <w:szCs w:val="24"/>
        </w:rPr>
        <w:t xml:space="preserve">mercadorias ou ainda, o agricultor entregou a produção e não houve o pagamento total da produção comercializada. </w:t>
      </w:r>
    </w:p>
    <w:p w14:paraId="2F82DFC6" w14:textId="77777777" w:rsidR="000E4713" w:rsidRPr="001829A8" w:rsidRDefault="000E4713" w:rsidP="000E4713">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Contratos de seguro também foram objetos de lide, visto que o produtor </w:t>
      </w:r>
      <w:r w:rsidRPr="001829A8">
        <w:rPr>
          <w:rFonts w:ascii="Times New Roman" w:hAnsi="Times New Roman"/>
          <w:sz w:val="24"/>
          <w:szCs w:val="24"/>
        </w:rPr>
        <w:t xml:space="preserve">no decorrer da colheita, em razão de fortes chuvas, não conseguiu acondicionar o milho já colhido em galpão, pois o excesso de umidade causaria prejuízos no momento da pesagem do milho até então colhido. </w:t>
      </w:r>
      <w:r>
        <w:rPr>
          <w:rFonts w:ascii="Times New Roman" w:hAnsi="Times New Roman"/>
          <w:sz w:val="24"/>
          <w:szCs w:val="24"/>
        </w:rPr>
        <w:t xml:space="preserve">E devido a isso, </w:t>
      </w:r>
      <w:r w:rsidRPr="001829A8">
        <w:rPr>
          <w:rFonts w:ascii="Times New Roman" w:hAnsi="Times New Roman"/>
          <w:sz w:val="24"/>
          <w:szCs w:val="24"/>
        </w:rPr>
        <w:t>diversos grãos sofreram avarias e acabaram germinados</w:t>
      </w:r>
      <w:r>
        <w:rPr>
          <w:rFonts w:ascii="Times New Roman" w:hAnsi="Times New Roman"/>
          <w:sz w:val="24"/>
          <w:szCs w:val="24"/>
        </w:rPr>
        <w:t xml:space="preserve"> e o agricultor acabou perdendo parte da produção. E a celeuma centralizou no direito à indenização ou não dos grãos perdidos frente a seguradora. </w:t>
      </w:r>
    </w:p>
    <w:p w14:paraId="14EFF410" w14:textId="77777777" w:rsidR="000E4713" w:rsidRDefault="000E4713" w:rsidP="000E4713">
      <w:pPr>
        <w:spacing w:after="0" w:line="360" w:lineRule="auto"/>
        <w:jc w:val="both"/>
        <w:rPr>
          <w:rFonts w:ascii="Times New Roman" w:hAnsi="Times New Roman"/>
          <w:sz w:val="24"/>
          <w:szCs w:val="24"/>
        </w:rPr>
      </w:pPr>
      <w:r w:rsidRPr="001829A8">
        <w:rPr>
          <w:rFonts w:ascii="Times New Roman" w:hAnsi="Times New Roman"/>
          <w:sz w:val="24"/>
          <w:szCs w:val="24"/>
        </w:rPr>
        <w:tab/>
      </w:r>
      <w:r>
        <w:rPr>
          <w:rFonts w:ascii="Times New Roman" w:hAnsi="Times New Roman"/>
          <w:sz w:val="24"/>
          <w:szCs w:val="24"/>
        </w:rPr>
        <w:t xml:space="preserve">Nesta mesma esteira, encontrou-se </w:t>
      </w:r>
      <w:r w:rsidRPr="001829A8">
        <w:rPr>
          <w:rFonts w:ascii="Times New Roman" w:hAnsi="Times New Roman"/>
          <w:sz w:val="24"/>
          <w:szCs w:val="24"/>
        </w:rPr>
        <w:t xml:space="preserve">demanda envolvendo </w:t>
      </w:r>
      <w:r>
        <w:rPr>
          <w:rFonts w:ascii="Times New Roman" w:hAnsi="Times New Roman"/>
          <w:sz w:val="24"/>
          <w:szCs w:val="24"/>
        </w:rPr>
        <w:t xml:space="preserve">a produção de </w:t>
      </w:r>
      <w:r w:rsidRPr="001829A8">
        <w:rPr>
          <w:rFonts w:ascii="Times New Roman" w:hAnsi="Times New Roman"/>
          <w:sz w:val="24"/>
          <w:szCs w:val="24"/>
        </w:rPr>
        <w:t xml:space="preserve">milho </w:t>
      </w:r>
      <w:r>
        <w:rPr>
          <w:rFonts w:ascii="Times New Roman" w:hAnsi="Times New Roman"/>
          <w:sz w:val="24"/>
          <w:szCs w:val="24"/>
        </w:rPr>
        <w:t>através de</w:t>
      </w:r>
      <w:r w:rsidRPr="001829A8">
        <w:rPr>
          <w:rFonts w:ascii="Times New Roman" w:hAnsi="Times New Roman"/>
          <w:sz w:val="24"/>
          <w:szCs w:val="24"/>
        </w:rPr>
        <w:t xml:space="preserve"> contrato </w:t>
      </w:r>
      <w:r>
        <w:rPr>
          <w:rFonts w:ascii="Times New Roman" w:hAnsi="Times New Roman"/>
          <w:sz w:val="24"/>
          <w:szCs w:val="24"/>
        </w:rPr>
        <w:t>do</w:t>
      </w:r>
      <w:r w:rsidRPr="001829A8">
        <w:rPr>
          <w:rFonts w:ascii="Times New Roman" w:hAnsi="Times New Roman"/>
          <w:sz w:val="24"/>
          <w:szCs w:val="24"/>
        </w:rPr>
        <w:t xml:space="preserve"> PROAGRO, </w:t>
      </w:r>
      <w:r>
        <w:rPr>
          <w:rFonts w:ascii="Times New Roman" w:hAnsi="Times New Roman"/>
          <w:sz w:val="24"/>
          <w:szCs w:val="24"/>
        </w:rPr>
        <w:t xml:space="preserve">no qual </w:t>
      </w:r>
      <w:r w:rsidRPr="001829A8">
        <w:rPr>
          <w:rFonts w:ascii="Times New Roman" w:hAnsi="Times New Roman"/>
          <w:sz w:val="24"/>
          <w:szCs w:val="24"/>
        </w:rPr>
        <w:t xml:space="preserve">houve a perda da produção do milho </w:t>
      </w:r>
      <w:r>
        <w:rPr>
          <w:rFonts w:ascii="Times New Roman" w:hAnsi="Times New Roman"/>
          <w:sz w:val="24"/>
          <w:szCs w:val="24"/>
        </w:rPr>
        <w:t>devido a fatores climáticos</w:t>
      </w:r>
      <w:r w:rsidRPr="001829A8">
        <w:rPr>
          <w:rFonts w:ascii="Times New Roman" w:hAnsi="Times New Roman"/>
          <w:sz w:val="24"/>
          <w:szCs w:val="24"/>
        </w:rPr>
        <w:t>. Todavia, houve a negativa por parte do banco para o pagamento do seguro</w:t>
      </w:r>
      <w:r>
        <w:rPr>
          <w:rFonts w:ascii="Times New Roman" w:hAnsi="Times New Roman"/>
          <w:sz w:val="24"/>
          <w:szCs w:val="24"/>
        </w:rPr>
        <w:t xml:space="preserve"> que acobertaria o contrato PROAGRO</w:t>
      </w:r>
      <w:r w:rsidRPr="001829A8">
        <w:rPr>
          <w:rFonts w:ascii="Times New Roman" w:hAnsi="Times New Roman"/>
          <w:sz w:val="24"/>
          <w:szCs w:val="24"/>
        </w:rPr>
        <w:t xml:space="preserve">. </w:t>
      </w:r>
    </w:p>
    <w:p w14:paraId="5472C827" w14:textId="14F3611B" w:rsidR="000E4713" w:rsidRDefault="000E4713" w:rsidP="000E4713">
      <w:pPr>
        <w:spacing w:after="0" w:line="360" w:lineRule="auto"/>
        <w:jc w:val="both"/>
        <w:rPr>
          <w:rFonts w:ascii="Times New Roman" w:hAnsi="Times New Roman"/>
          <w:sz w:val="24"/>
          <w:szCs w:val="24"/>
        </w:rPr>
      </w:pPr>
      <w:r>
        <w:rPr>
          <w:rFonts w:ascii="Times New Roman" w:hAnsi="Times New Roman"/>
          <w:sz w:val="24"/>
          <w:szCs w:val="24"/>
        </w:rPr>
        <w:tab/>
      </w:r>
      <w:bookmarkStart w:id="2" w:name="_Hlk130026926"/>
      <w:r>
        <w:rPr>
          <w:rFonts w:ascii="Times New Roman" w:hAnsi="Times New Roman"/>
          <w:sz w:val="24"/>
          <w:szCs w:val="24"/>
        </w:rPr>
        <w:t>Enfim, um dos riscos que produtores de milho estão expostos é o risco de produção e que existindo contrato de financiamentos e seguros, pode ensejar demandas judiciais devido a negativa do pagamento do seguro frente</w:t>
      </w:r>
      <w:r w:rsidR="00E82DCB">
        <w:rPr>
          <w:rFonts w:ascii="Times New Roman" w:hAnsi="Times New Roman"/>
          <w:sz w:val="24"/>
          <w:szCs w:val="24"/>
        </w:rPr>
        <w:t xml:space="preserve"> </w:t>
      </w:r>
      <w:r w:rsidR="00E82DCB" w:rsidRPr="009953D3">
        <w:rPr>
          <w:rFonts w:ascii="Times New Roman" w:hAnsi="Times New Roman"/>
          <w:sz w:val="24"/>
          <w:szCs w:val="24"/>
        </w:rPr>
        <w:t>as</w:t>
      </w:r>
      <w:r w:rsidRPr="00E82DCB">
        <w:rPr>
          <w:rFonts w:ascii="Times New Roman" w:hAnsi="Times New Roman"/>
          <w:color w:val="FF0000"/>
          <w:sz w:val="24"/>
          <w:szCs w:val="24"/>
        </w:rPr>
        <w:t xml:space="preserve"> </w:t>
      </w:r>
      <w:r>
        <w:rPr>
          <w:rFonts w:ascii="Times New Roman" w:hAnsi="Times New Roman"/>
          <w:sz w:val="24"/>
          <w:szCs w:val="24"/>
        </w:rPr>
        <w:t xml:space="preserve">perdas da produção e por consequência, </w:t>
      </w:r>
      <w:r w:rsidR="00B319F6">
        <w:rPr>
          <w:rFonts w:ascii="Times New Roman" w:hAnsi="Times New Roman"/>
          <w:sz w:val="24"/>
          <w:szCs w:val="24"/>
        </w:rPr>
        <w:t xml:space="preserve">a geração de </w:t>
      </w:r>
      <w:r>
        <w:rPr>
          <w:rFonts w:ascii="Times New Roman" w:hAnsi="Times New Roman"/>
          <w:sz w:val="24"/>
          <w:szCs w:val="24"/>
        </w:rPr>
        <w:t xml:space="preserve">perdas financeiras. </w:t>
      </w:r>
    </w:p>
    <w:bookmarkEnd w:id="2"/>
    <w:p w14:paraId="52755ECD" w14:textId="77777777" w:rsidR="000E4713" w:rsidRPr="00DC60FC" w:rsidRDefault="000E4713" w:rsidP="000E4713">
      <w:pPr>
        <w:spacing w:after="0" w:line="360" w:lineRule="auto"/>
        <w:jc w:val="both"/>
        <w:rPr>
          <w:rFonts w:ascii="Times New Roman" w:hAnsi="Times New Roman"/>
          <w:sz w:val="24"/>
          <w:szCs w:val="24"/>
        </w:rPr>
      </w:pPr>
    </w:p>
    <w:p w14:paraId="7BC2C81E" w14:textId="218648D4" w:rsidR="000E4713" w:rsidRPr="00A64731" w:rsidRDefault="000E4713" w:rsidP="000E4713">
      <w:pPr>
        <w:spacing w:after="0" w:line="360" w:lineRule="auto"/>
        <w:jc w:val="both"/>
        <w:rPr>
          <w:rFonts w:ascii="Times New Roman" w:hAnsi="Times New Roman"/>
          <w:sz w:val="24"/>
          <w:szCs w:val="24"/>
          <w:shd w:val="clear" w:color="auto" w:fill="FFFFFF"/>
        </w:rPr>
      </w:pPr>
      <w:r w:rsidRPr="00A64731">
        <w:rPr>
          <w:rFonts w:ascii="Times New Roman" w:hAnsi="Times New Roman"/>
          <w:sz w:val="24"/>
          <w:szCs w:val="24"/>
          <w:shd w:val="clear" w:color="auto" w:fill="FFFFFF"/>
        </w:rPr>
        <w:lastRenderedPageBreak/>
        <w:t xml:space="preserve">4.4. </w:t>
      </w:r>
      <w:r w:rsidR="00B319F6">
        <w:rPr>
          <w:rFonts w:ascii="Times New Roman" w:hAnsi="Times New Roman"/>
          <w:sz w:val="24"/>
          <w:szCs w:val="24"/>
          <w:shd w:val="clear" w:color="auto" w:fill="FFFFFF"/>
        </w:rPr>
        <w:t>A PRODUÇÃO D ELEITE EM SANTA CATARINA</w:t>
      </w:r>
      <w:r w:rsidRPr="00A64731">
        <w:rPr>
          <w:rFonts w:ascii="Times New Roman" w:hAnsi="Times New Roman"/>
          <w:sz w:val="24"/>
          <w:szCs w:val="24"/>
          <w:shd w:val="clear" w:color="auto" w:fill="FFFFFF"/>
        </w:rPr>
        <w:t xml:space="preserve"> </w:t>
      </w:r>
    </w:p>
    <w:p w14:paraId="7A842B71" w14:textId="77777777" w:rsidR="000E4713" w:rsidRDefault="000E4713" w:rsidP="000E4713">
      <w:pPr>
        <w:spacing w:after="0" w:line="360" w:lineRule="auto"/>
        <w:jc w:val="both"/>
        <w:rPr>
          <w:rFonts w:ascii="Times New Roman" w:hAnsi="Times New Roman"/>
          <w:sz w:val="24"/>
          <w:szCs w:val="24"/>
          <w:shd w:val="clear" w:color="auto" w:fill="FFFFFF"/>
        </w:rPr>
      </w:pPr>
      <w:r w:rsidRPr="001829A8">
        <w:rPr>
          <w:rFonts w:ascii="Times New Roman" w:hAnsi="Times New Roman"/>
          <w:sz w:val="24"/>
          <w:szCs w:val="24"/>
          <w:shd w:val="clear" w:color="auto" w:fill="FFFFFF"/>
        </w:rPr>
        <w:tab/>
      </w:r>
    </w:p>
    <w:p w14:paraId="3B839AB1" w14:textId="77777777" w:rsidR="000E4713" w:rsidRPr="007E79D5" w:rsidRDefault="000E4713" w:rsidP="000E4713">
      <w:pPr>
        <w:autoSpaceDE w:val="0"/>
        <w:autoSpaceDN w:val="0"/>
        <w:adjustRightInd w:val="0"/>
        <w:spacing w:after="0" w:line="360" w:lineRule="auto"/>
        <w:ind w:firstLine="708"/>
        <w:jc w:val="both"/>
        <w:rPr>
          <w:rFonts w:ascii="Times New Roman" w:hAnsi="Times New Roman"/>
          <w:sz w:val="24"/>
          <w:szCs w:val="24"/>
          <w:lang w:eastAsia="pt-BR"/>
        </w:rPr>
      </w:pPr>
      <w:r w:rsidRPr="007E79D5">
        <w:rPr>
          <w:rFonts w:ascii="Times New Roman" w:hAnsi="Times New Roman"/>
          <w:sz w:val="24"/>
          <w:szCs w:val="24"/>
        </w:rPr>
        <w:t xml:space="preserve">Urbaneski, </w:t>
      </w:r>
      <w:proofErr w:type="spellStart"/>
      <w:r w:rsidRPr="007E79D5">
        <w:rPr>
          <w:rFonts w:ascii="Times New Roman" w:hAnsi="Times New Roman"/>
          <w:sz w:val="24"/>
          <w:szCs w:val="24"/>
        </w:rPr>
        <w:t>Pellin</w:t>
      </w:r>
      <w:proofErr w:type="spellEnd"/>
      <w:r w:rsidRPr="007E79D5">
        <w:rPr>
          <w:rFonts w:ascii="Times New Roman" w:hAnsi="Times New Roman"/>
          <w:sz w:val="24"/>
          <w:szCs w:val="24"/>
        </w:rPr>
        <w:t xml:space="preserve"> e </w:t>
      </w:r>
      <w:proofErr w:type="spellStart"/>
      <w:r w:rsidRPr="007E79D5">
        <w:rPr>
          <w:rFonts w:ascii="Times New Roman" w:hAnsi="Times New Roman"/>
          <w:sz w:val="24"/>
          <w:szCs w:val="24"/>
        </w:rPr>
        <w:t>Griep</w:t>
      </w:r>
      <w:proofErr w:type="spellEnd"/>
      <w:r w:rsidRPr="007E79D5">
        <w:rPr>
          <w:rFonts w:ascii="Times New Roman" w:hAnsi="Times New Roman"/>
          <w:sz w:val="24"/>
          <w:szCs w:val="24"/>
        </w:rPr>
        <w:t xml:space="preserve"> (2022) apontam que atividades de pecuária na esfera judicial pode</w:t>
      </w:r>
      <w:r>
        <w:rPr>
          <w:rFonts w:ascii="Times New Roman" w:hAnsi="Times New Roman"/>
          <w:sz w:val="24"/>
          <w:szCs w:val="24"/>
        </w:rPr>
        <w:t>m</w:t>
      </w:r>
      <w:r w:rsidRPr="007E79D5">
        <w:rPr>
          <w:rFonts w:ascii="Times New Roman" w:hAnsi="Times New Roman"/>
          <w:sz w:val="24"/>
          <w:szCs w:val="24"/>
        </w:rPr>
        <w:t xml:space="preserve"> encontrar diversas demandas, desde a perda de animais, furto, discussões sobre preço do leite, acidentes causados por animais, penhora de animais, dentre outros que a seguir serão demonstrados. </w:t>
      </w:r>
    </w:p>
    <w:p w14:paraId="42D24FE4" w14:textId="77777777" w:rsidR="000E4713" w:rsidRDefault="000E4713" w:rsidP="000E4713">
      <w:pPr>
        <w:spacing w:after="0" w:line="360" w:lineRule="auto"/>
        <w:ind w:firstLine="708"/>
        <w:jc w:val="both"/>
        <w:rPr>
          <w:rFonts w:ascii="Times New Roman" w:hAnsi="Times New Roman"/>
          <w:sz w:val="24"/>
          <w:szCs w:val="24"/>
        </w:rPr>
      </w:pPr>
      <w:r>
        <w:rPr>
          <w:rFonts w:ascii="Times New Roman" w:hAnsi="Times New Roman"/>
          <w:sz w:val="24"/>
          <w:szCs w:val="24"/>
          <w:shd w:val="clear" w:color="auto" w:fill="FFFFFF"/>
        </w:rPr>
        <w:t xml:space="preserve">Desta feita, o propósito desta pesquisa foi analisar demandas judiciais envolvendo questões contratuais. </w:t>
      </w:r>
      <w:r w:rsidRPr="007E79D5">
        <w:rPr>
          <w:rFonts w:ascii="Times New Roman" w:hAnsi="Times New Roman"/>
          <w:sz w:val="24"/>
          <w:szCs w:val="24"/>
          <w:shd w:val="clear" w:color="auto" w:fill="FFFFFF"/>
        </w:rPr>
        <w:t>Entre celeumas encontrada</w:t>
      </w:r>
      <w:r>
        <w:rPr>
          <w:rFonts w:ascii="Times New Roman" w:hAnsi="Times New Roman"/>
          <w:sz w:val="24"/>
          <w:szCs w:val="24"/>
          <w:shd w:val="clear" w:color="auto" w:fill="FFFFFF"/>
        </w:rPr>
        <w:t xml:space="preserve">s, </w:t>
      </w:r>
      <w:r w:rsidRPr="007E79D5">
        <w:rPr>
          <w:rFonts w:ascii="Times New Roman" w:hAnsi="Times New Roman"/>
          <w:sz w:val="24"/>
          <w:szCs w:val="24"/>
        </w:rPr>
        <w:t xml:space="preserve">as partes firmaram contrato verbal de exclusividade de </w:t>
      </w:r>
      <w:r w:rsidRPr="001829A8">
        <w:rPr>
          <w:rFonts w:ascii="Times New Roman" w:hAnsi="Times New Roman"/>
          <w:sz w:val="24"/>
          <w:szCs w:val="24"/>
        </w:rPr>
        <w:t>compra e venda de produção leite</w:t>
      </w:r>
      <w:r>
        <w:rPr>
          <w:rFonts w:ascii="Times New Roman" w:hAnsi="Times New Roman"/>
          <w:sz w:val="24"/>
          <w:szCs w:val="24"/>
        </w:rPr>
        <w:t xml:space="preserve">, porém </w:t>
      </w:r>
      <w:r w:rsidRPr="001829A8">
        <w:rPr>
          <w:rFonts w:ascii="Times New Roman" w:hAnsi="Times New Roman"/>
          <w:sz w:val="24"/>
          <w:szCs w:val="24"/>
        </w:rPr>
        <w:t>o contrato foi cumprido regularmente</w:t>
      </w:r>
      <w:r>
        <w:rPr>
          <w:rFonts w:ascii="Times New Roman" w:hAnsi="Times New Roman"/>
          <w:sz w:val="24"/>
          <w:szCs w:val="24"/>
        </w:rPr>
        <w:t xml:space="preserve"> num lapso temporal</w:t>
      </w:r>
      <w:r w:rsidRPr="001829A8">
        <w:rPr>
          <w:rFonts w:ascii="Times New Roman" w:hAnsi="Times New Roman"/>
          <w:sz w:val="24"/>
          <w:szCs w:val="24"/>
        </w:rPr>
        <w:t>, mas o laticínio parou de realizar a coleta de leite alegando que não realizaria mais a coleta pois a estrada não estava boa</w:t>
      </w:r>
      <w:r>
        <w:rPr>
          <w:rFonts w:ascii="Times New Roman" w:hAnsi="Times New Roman"/>
          <w:sz w:val="24"/>
          <w:szCs w:val="24"/>
        </w:rPr>
        <w:t xml:space="preserve">. </w:t>
      </w:r>
    </w:p>
    <w:p w14:paraId="194FC4A2" w14:textId="77777777" w:rsidR="000E4713" w:rsidRDefault="000E4713" w:rsidP="000E4713">
      <w:pPr>
        <w:spacing w:after="0" w:line="360" w:lineRule="auto"/>
        <w:ind w:firstLine="708"/>
        <w:jc w:val="both"/>
        <w:rPr>
          <w:rFonts w:ascii="Times New Roman" w:hAnsi="Times New Roman"/>
          <w:sz w:val="24"/>
          <w:szCs w:val="24"/>
        </w:rPr>
      </w:pPr>
      <w:r>
        <w:rPr>
          <w:rFonts w:ascii="Times New Roman" w:hAnsi="Times New Roman"/>
          <w:sz w:val="24"/>
          <w:szCs w:val="24"/>
        </w:rPr>
        <w:t>Porém, segundo o produtor de leite</w:t>
      </w:r>
      <w:r w:rsidRPr="001829A8">
        <w:rPr>
          <w:rFonts w:ascii="Times New Roman" w:hAnsi="Times New Roman"/>
          <w:sz w:val="24"/>
          <w:szCs w:val="24"/>
        </w:rPr>
        <w:t xml:space="preserve"> esta alegação não </w:t>
      </w:r>
      <w:r>
        <w:rPr>
          <w:rFonts w:ascii="Times New Roman" w:hAnsi="Times New Roman"/>
          <w:sz w:val="24"/>
          <w:szCs w:val="24"/>
        </w:rPr>
        <w:t xml:space="preserve">era </w:t>
      </w:r>
      <w:r w:rsidRPr="001829A8">
        <w:rPr>
          <w:rFonts w:ascii="Times New Roman" w:hAnsi="Times New Roman"/>
          <w:sz w:val="24"/>
          <w:szCs w:val="24"/>
        </w:rPr>
        <w:t>verdadeira, pois todos os dias passam veículos</w:t>
      </w:r>
      <w:r>
        <w:rPr>
          <w:rFonts w:ascii="Times New Roman" w:hAnsi="Times New Roman"/>
          <w:sz w:val="24"/>
          <w:szCs w:val="24"/>
        </w:rPr>
        <w:t xml:space="preserve"> na mesma estrada. O</w:t>
      </w:r>
      <w:r w:rsidRPr="001829A8">
        <w:rPr>
          <w:rFonts w:ascii="Times New Roman" w:hAnsi="Times New Roman"/>
          <w:sz w:val="24"/>
          <w:szCs w:val="24"/>
        </w:rPr>
        <w:t xml:space="preserve"> produtor perdeu tod</w:t>
      </w:r>
      <w:r>
        <w:rPr>
          <w:rFonts w:ascii="Times New Roman" w:hAnsi="Times New Roman"/>
          <w:sz w:val="24"/>
          <w:szCs w:val="24"/>
        </w:rPr>
        <w:t>a sua produção de</w:t>
      </w:r>
      <w:r w:rsidRPr="001829A8">
        <w:rPr>
          <w:rFonts w:ascii="Times New Roman" w:hAnsi="Times New Roman"/>
          <w:sz w:val="24"/>
          <w:szCs w:val="24"/>
        </w:rPr>
        <w:t xml:space="preserve"> leite </w:t>
      </w:r>
      <w:r>
        <w:rPr>
          <w:rFonts w:ascii="Times New Roman" w:hAnsi="Times New Roman"/>
          <w:sz w:val="24"/>
          <w:szCs w:val="24"/>
        </w:rPr>
        <w:t xml:space="preserve">por vários dias. Por isso, pleiteou em ação a indenização pelos danos materiais suportados. </w:t>
      </w:r>
    </w:p>
    <w:p w14:paraId="2437366C" w14:textId="501A4DA8" w:rsidR="000E4713" w:rsidRDefault="000E4713" w:rsidP="000E4713">
      <w:pPr>
        <w:spacing w:after="0" w:line="360" w:lineRule="auto"/>
        <w:jc w:val="both"/>
        <w:rPr>
          <w:rFonts w:ascii="Times New Roman" w:hAnsi="Times New Roman"/>
          <w:sz w:val="24"/>
          <w:szCs w:val="24"/>
        </w:rPr>
      </w:pPr>
      <w:r w:rsidRPr="00C30716">
        <w:rPr>
          <w:rFonts w:ascii="Times New Roman" w:hAnsi="Times New Roman"/>
          <w:color w:val="FF0000"/>
          <w:sz w:val="24"/>
          <w:szCs w:val="24"/>
        </w:rPr>
        <w:tab/>
      </w:r>
      <w:r w:rsidR="00C30716" w:rsidRPr="009953D3">
        <w:rPr>
          <w:rFonts w:ascii="Times New Roman" w:hAnsi="Times New Roman"/>
          <w:sz w:val="24"/>
          <w:szCs w:val="24"/>
        </w:rPr>
        <w:t xml:space="preserve">Em outra demanda judicial, </w:t>
      </w:r>
      <w:r>
        <w:rPr>
          <w:rFonts w:ascii="Times New Roman" w:hAnsi="Times New Roman"/>
          <w:sz w:val="24"/>
          <w:szCs w:val="24"/>
        </w:rPr>
        <w:t xml:space="preserve">o produtor de leite, </w:t>
      </w:r>
      <w:r w:rsidRPr="001829A8">
        <w:rPr>
          <w:rFonts w:ascii="Times New Roman" w:hAnsi="Times New Roman"/>
          <w:sz w:val="24"/>
          <w:szCs w:val="24"/>
        </w:rPr>
        <w:t>devido a execução de título</w:t>
      </w:r>
      <w:r>
        <w:rPr>
          <w:rFonts w:ascii="Times New Roman" w:hAnsi="Times New Roman"/>
          <w:sz w:val="24"/>
          <w:szCs w:val="24"/>
        </w:rPr>
        <w:t xml:space="preserve"> extrajudicial</w:t>
      </w:r>
      <w:r w:rsidRPr="001829A8">
        <w:rPr>
          <w:rFonts w:ascii="Times New Roman" w:hAnsi="Times New Roman"/>
          <w:sz w:val="24"/>
          <w:szCs w:val="24"/>
        </w:rPr>
        <w:t xml:space="preserve">, </w:t>
      </w:r>
      <w:r>
        <w:rPr>
          <w:rFonts w:ascii="Times New Roman" w:hAnsi="Times New Roman"/>
          <w:sz w:val="24"/>
          <w:szCs w:val="24"/>
        </w:rPr>
        <w:t xml:space="preserve">a instituição financeira </w:t>
      </w:r>
      <w:r w:rsidRPr="001829A8">
        <w:rPr>
          <w:rFonts w:ascii="Times New Roman" w:hAnsi="Times New Roman"/>
          <w:sz w:val="24"/>
          <w:szCs w:val="24"/>
        </w:rPr>
        <w:t xml:space="preserve">requereu a penhora de 30% dos valores encontrados </w:t>
      </w:r>
      <w:r>
        <w:rPr>
          <w:rFonts w:ascii="Times New Roman" w:hAnsi="Times New Roman"/>
          <w:sz w:val="24"/>
          <w:szCs w:val="24"/>
        </w:rPr>
        <w:t>na conta d</w:t>
      </w:r>
      <w:r w:rsidRPr="001829A8">
        <w:rPr>
          <w:rFonts w:ascii="Times New Roman" w:hAnsi="Times New Roman"/>
          <w:sz w:val="24"/>
          <w:szCs w:val="24"/>
        </w:rPr>
        <w:t>o produtor e dos valores do leite</w:t>
      </w:r>
      <w:r>
        <w:rPr>
          <w:rFonts w:ascii="Times New Roman" w:hAnsi="Times New Roman"/>
          <w:sz w:val="24"/>
          <w:szCs w:val="24"/>
        </w:rPr>
        <w:t xml:space="preserve"> recibo na produção do leite </w:t>
      </w:r>
      <w:r w:rsidRPr="001829A8">
        <w:rPr>
          <w:rFonts w:ascii="Times New Roman" w:hAnsi="Times New Roman"/>
          <w:sz w:val="24"/>
          <w:szCs w:val="24"/>
        </w:rPr>
        <w:t xml:space="preserve">até quitação integral do débito. </w:t>
      </w:r>
    </w:p>
    <w:p w14:paraId="752F9038" w14:textId="77777777" w:rsidR="000E4713" w:rsidRDefault="000E4713" w:rsidP="000E4713">
      <w:pPr>
        <w:spacing w:after="0" w:line="360" w:lineRule="auto"/>
        <w:ind w:firstLine="708"/>
        <w:jc w:val="both"/>
        <w:rPr>
          <w:rFonts w:ascii="Times New Roman" w:hAnsi="Times New Roman"/>
          <w:sz w:val="24"/>
          <w:szCs w:val="24"/>
        </w:rPr>
      </w:pPr>
      <w:r>
        <w:rPr>
          <w:rFonts w:ascii="Times New Roman" w:hAnsi="Times New Roman"/>
          <w:sz w:val="24"/>
          <w:szCs w:val="24"/>
        </w:rPr>
        <w:t>O p</w:t>
      </w:r>
      <w:r w:rsidRPr="001829A8">
        <w:rPr>
          <w:rFonts w:ascii="Times New Roman" w:hAnsi="Times New Roman"/>
          <w:sz w:val="24"/>
          <w:szCs w:val="24"/>
        </w:rPr>
        <w:t>rodutor de leite alegou a impenhorabilidade absoluta dos valores bloqueados por se tratar de verba alimentar. Além disso, aduziu que a comercialização de leite produzido em sua pequena propriedade rural é o meio de sustento de sua família.</w:t>
      </w:r>
      <w:r>
        <w:rPr>
          <w:rFonts w:ascii="Times New Roman" w:hAnsi="Times New Roman"/>
          <w:sz w:val="24"/>
          <w:szCs w:val="24"/>
        </w:rPr>
        <w:t xml:space="preserve">  Entretanto, a sua tese não prosperou. </w:t>
      </w:r>
    </w:p>
    <w:p w14:paraId="3CBC9D05" w14:textId="77777777" w:rsidR="000E4713" w:rsidRPr="001829A8" w:rsidRDefault="000E4713" w:rsidP="000E4713">
      <w:pPr>
        <w:spacing w:after="0" w:line="360" w:lineRule="auto"/>
        <w:jc w:val="both"/>
        <w:rPr>
          <w:rFonts w:ascii="Times New Roman" w:hAnsi="Times New Roman"/>
          <w:sz w:val="24"/>
          <w:szCs w:val="24"/>
        </w:rPr>
      </w:pPr>
      <w:r>
        <w:rPr>
          <w:rFonts w:ascii="Times New Roman" w:hAnsi="Times New Roman"/>
          <w:sz w:val="24"/>
          <w:szCs w:val="24"/>
        </w:rPr>
        <w:tab/>
        <w:t xml:space="preserve">Em termos de demandas judiciais envolvendo a produção de leite, observa-se que os riscos das decisões paradigmas envolvem </w:t>
      </w:r>
      <w:bookmarkStart w:id="3" w:name="_Hlk130027161"/>
      <w:r>
        <w:rPr>
          <w:rFonts w:ascii="Times New Roman" w:hAnsi="Times New Roman"/>
          <w:sz w:val="24"/>
          <w:szCs w:val="24"/>
        </w:rPr>
        <w:t xml:space="preserve">aspectos financeiros, ora por descumprimento contratual de compra e venda de leite e por contratos de empréstimos inadimplidos que geram a penhora da produção. </w:t>
      </w:r>
    </w:p>
    <w:bookmarkEnd w:id="3"/>
    <w:p w14:paraId="2AE09937" w14:textId="77777777" w:rsidR="000E4713" w:rsidRPr="00572701" w:rsidRDefault="000E4713" w:rsidP="000E4713">
      <w:pPr>
        <w:spacing w:after="0" w:line="360" w:lineRule="auto"/>
        <w:jc w:val="both"/>
        <w:rPr>
          <w:rFonts w:ascii="Times New Roman" w:hAnsi="Times New Roman"/>
          <w:b/>
          <w:sz w:val="24"/>
          <w:szCs w:val="24"/>
        </w:rPr>
      </w:pPr>
    </w:p>
    <w:p w14:paraId="0562A901" w14:textId="77777777" w:rsidR="000E4713" w:rsidRPr="00572701" w:rsidRDefault="000E4713" w:rsidP="000E4713">
      <w:pPr>
        <w:spacing w:after="0" w:line="360" w:lineRule="auto"/>
        <w:jc w:val="both"/>
        <w:rPr>
          <w:rFonts w:ascii="Times New Roman" w:hAnsi="Times New Roman"/>
          <w:b/>
          <w:bCs/>
          <w:sz w:val="24"/>
          <w:szCs w:val="24"/>
        </w:rPr>
      </w:pPr>
      <w:r>
        <w:rPr>
          <w:rFonts w:ascii="Times New Roman" w:hAnsi="Times New Roman"/>
          <w:b/>
          <w:bCs/>
          <w:sz w:val="24"/>
          <w:szCs w:val="24"/>
        </w:rPr>
        <w:t>5</w:t>
      </w:r>
      <w:r w:rsidRPr="00572701">
        <w:rPr>
          <w:rFonts w:ascii="Times New Roman" w:hAnsi="Times New Roman"/>
          <w:b/>
          <w:bCs/>
          <w:sz w:val="24"/>
          <w:szCs w:val="24"/>
        </w:rPr>
        <w:t>. CONSIDERAÇÕES FINAIS</w:t>
      </w:r>
      <w:r>
        <w:rPr>
          <w:rFonts w:ascii="Times New Roman" w:hAnsi="Times New Roman"/>
          <w:b/>
          <w:bCs/>
          <w:sz w:val="24"/>
          <w:szCs w:val="24"/>
        </w:rPr>
        <w:t xml:space="preserve">   </w:t>
      </w:r>
    </w:p>
    <w:p w14:paraId="34FA2C8F" w14:textId="77777777" w:rsidR="000E4713" w:rsidRPr="00572701" w:rsidRDefault="000E4713" w:rsidP="000E4713">
      <w:pPr>
        <w:spacing w:after="0" w:line="360" w:lineRule="auto"/>
        <w:jc w:val="both"/>
        <w:rPr>
          <w:rFonts w:ascii="Times New Roman" w:hAnsi="Times New Roman"/>
          <w:b/>
          <w:sz w:val="24"/>
          <w:szCs w:val="24"/>
        </w:rPr>
      </w:pPr>
    </w:p>
    <w:p w14:paraId="7C8C2F54" w14:textId="0A34BBBC" w:rsidR="000E4713" w:rsidRPr="00AE796E" w:rsidRDefault="000E4713" w:rsidP="000E4713">
      <w:pPr>
        <w:spacing w:after="0" w:line="360" w:lineRule="auto"/>
        <w:jc w:val="both"/>
        <w:rPr>
          <w:rFonts w:ascii="Times New Roman" w:hAnsi="Times New Roman"/>
          <w:bCs/>
          <w:sz w:val="24"/>
          <w:szCs w:val="24"/>
        </w:rPr>
      </w:pPr>
      <w:r w:rsidRPr="00572701">
        <w:rPr>
          <w:rFonts w:ascii="Times New Roman" w:hAnsi="Times New Roman"/>
          <w:bCs/>
          <w:sz w:val="24"/>
          <w:szCs w:val="24"/>
        </w:rPr>
        <w:tab/>
      </w:r>
      <w:r w:rsidRPr="00AE796E">
        <w:rPr>
          <w:rFonts w:ascii="Times New Roman" w:hAnsi="Times New Roman"/>
          <w:bCs/>
          <w:sz w:val="24"/>
          <w:szCs w:val="24"/>
        </w:rPr>
        <w:t xml:space="preserve">A pesquisa demonstrou a importância das atividades </w:t>
      </w:r>
      <w:r>
        <w:rPr>
          <w:rFonts w:ascii="Times New Roman" w:hAnsi="Times New Roman"/>
          <w:bCs/>
          <w:sz w:val="24"/>
          <w:szCs w:val="24"/>
        </w:rPr>
        <w:t xml:space="preserve">agrícolas desenvolvidas </w:t>
      </w:r>
      <w:r w:rsidRPr="00AE796E">
        <w:rPr>
          <w:rFonts w:ascii="Times New Roman" w:hAnsi="Times New Roman"/>
          <w:bCs/>
          <w:sz w:val="24"/>
          <w:szCs w:val="24"/>
        </w:rPr>
        <w:t>no estado de Santa Catarina, em especifico a</w:t>
      </w:r>
      <w:r>
        <w:rPr>
          <w:rFonts w:ascii="Times New Roman" w:hAnsi="Times New Roman"/>
          <w:bCs/>
          <w:sz w:val="24"/>
          <w:szCs w:val="24"/>
        </w:rPr>
        <w:t>s relacionadas a</w:t>
      </w:r>
      <w:r w:rsidRPr="00AE796E">
        <w:rPr>
          <w:rFonts w:ascii="Times New Roman" w:hAnsi="Times New Roman"/>
          <w:bCs/>
          <w:sz w:val="24"/>
          <w:szCs w:val="24"/>
        </w:rPr>
        <w:t xml:space="preserve"> produção de aves, suínos, leite e milho e tipos de riscos inerentes a cada uma destas atividades econômicas</w:t>
      </w:r>
      <w:r w:rsidR="005965AB">
        <w:rPr>
          <w:rFonts w:ascii="Times New Roman" w:hAnsi="Times New Roman"/>
          <w:bCs/>
          <w:sz w:val="24"/>
          <w:szCs w:val="24"/>
        </w:rPr>
        <w:t xml:space="preserve"> </w:t>
      </w:r>
      <w:r w:rsidR="005965AB" w:rsidRPr="009953D3">
        <w:rPr>
          <w:rFonts w:ascii="Times New Roman" w:hAnsi="Times New Roman"/>
          <w:bCs/>
          <w:sz w:val="24"/>
          <w:szCs w:val="24"/>
        </w:rPr>
        <w:t>envolve</w:t>
      </w:r>
      <w:r w:rsidR="009953D3" w:rsidRPr="009953D3">
        <w:rPr>
          <w:rFonts w:ascii="Times New Roman" w:hAnsi="Times New Roman"/>
          <w:bCs/>
          <w:sz w:val="24"/>
          <w:szCs w:val="24"/>
        </w:rPr>
        <w:t>ndo</w:t>
      </w:r>
      <w:r w:rsidR="005965AB" w:rsidRPr="009953D3">
        <w:rPr>
          <w:rFonts w:ascii="Times New Roman" w:hAnsi="Times New Roman"/>
          <w:bCs/>
          <w:sz w:val="24"/>
          <w:szCs w:val="24"/>
        </w:rPr>
        <w:t xml:space="preserve"> </w:t>
      </w:r>
      <w:r w:rsidR="005965AB" w:rsidRPr="009953D3">
        <w:rPr>
          <w:rFonts w:ascii="Times New Roman" w:hAnsi="Times New Roman"/>
          <w:bCs/>
          <w:sz w:val="24"/>
          <w:szCs w:val="24"/>
        </w:rPr>
        <w:lastRenderedPageBreak/>
        <w:t>demandas judiciais no recorte temporal</w:t>
      </w:r>
      <w:r w:rsidRPr="009953D3">
        <w:rPr>
          <w:rFonts w:ascii="Times New Roman" w:hAnsi="Times New Roman"/>
          <w:bCs/>
          <w:sz w:val="24"/>
          <w:szCs w:val="24"/>
        </w:rPr>
        <w:t xml:space="preserve">. </w:t>
      </w:r>
      <w:r w:rsidRPr="00AE796E">
        <w:rPr>
          <w:rFonts w:ascii="Times New Roman" w:hAnsi="Times New Roman"/>
          <w:bCs/>
          <w:sz w:val="24"/>
          <w:szCs w:val="24"/>
        </w:rPr>
        <w:t xml:space="preserve">E um destes riscos, relaciona-se a questões que envolvem </w:t>
      </w:r>
      <w:r>
        <w:rPr>
          <w:rFonts w:ascii="Times New Roman" w:hAnsi="Times New Roman"/>
          <w:bCs/>
          <w:sz w:val="24"/>
          <w:szCs w:val="24"/>
        </w:rPr>
        <w:t xml:space="preserve">relações contratuais </w:t>
      </w:r>
      <w:r w:rsidRPr="00AE796E">
        <w:rPr>
          <w:rFonts w:ascii="Times New Roman" w:hAnsi="Times New Roman"/>
          <w:bCs/>
          <w:sz w:val="24"/>
          <w:szCs w:val="24"/>
        </w:rPr>
        <w:t xml:space="preserve">em cada atividade pesquisada. </w:t>
      </w:r>
    </w:p>
    <w:p w14:paraId="2900B15D" w14:textId="77777777" w:rsidR="000E4713" w:rsidRPr="00AE796E" w:rsidRDefault="000E4713" w:rsidP="000E4713">
      <w:pPr>
        <w:spacing w:after="0" w:line="360" w:lineRule="auto"/>
        <w:ind w:firstLine="708"/>
        <w:jc w:val="both"/>
        <w:rPr>
          <w:rFonts w:ascii="Times New Roman" w:hAnsi="Times New Roman"/>
          <w:bCs/>
          <w:sz w:val="24"/>
          <w:szCs w:val="24"/>
        </w:rPr>
      </w:pPr>
      <w:r w:rsidRPr="00AE796E">
        <w:rPr>
          <w:rFonts w:ascii="Times New Roman" w:hAnsi="Times New Roman"/>
          <w:bCs/>
          <w:sz w:val="24"/>
          <w:szCs w:val="24"/>
        </w:rPr>
        <w:t xml:space="preserve">Em relação a avicultura observou-se que decisões no âmbito do Tribunal de Justiça catarinense estão relacionadas a contratos de parceria entre o avicultor e a agroindústria e que, em alguns casos extremos, podem culminar com perdas na produção e rescisões contratuais. </w:t>
      </w:r>
    </w:p>
    <w:p w14:paraId="1AA0FC67" w14:textId="77777777" w:rsidR="000E4713" w:rsidRPr="00AE796E" w:rsidRDefault="000E4713" w:rsidP="000E4713">
      <w:pPr>
        <w:spacing w:after="0" w:line="360" w:lineRule="auto"/>
        <w:ind w:firstLine="708"/>
        <w:jc w:val="both"/>
        <w:rPr>
          <w:rFonts w:ascii="Times New Roman" w:hAnsi="Times New Roman"/>
          <w:bCs/>
          <w:sz w:val="24"/>
          <w:szCs w:val="24"/>
        </w:rPr>
      </w:pPr>
      <w:r w:rsidRPr="00AE796E">
        <w:rPr>
          <w:rFonts w:ascii="Times New Roman" w:hAnsi="Times New Roman"/>
          <w:bCs/>
          <w:sz w:val="24"/>
          <w:szCs w:val="24"/>
        </w:rPr>
        <w:t xml:space="preserve">Quando a análise é realizada na suinocultura é possível observar que riscos envolvendo contratos estão ancorados no aspecto financeiro, materializados na compra e venda de suínos e até em atrasos provocados na construção de infraestrutura para produção. </w:t>
      </w:r>
    </w:p>
    <w:p w14:paraId="2CFFB710" w14:textId="27FE3B52" w:rsidR="000E4713" w:rsidRPr="00AE796E" w:rsidRDefault="000E4713" w:rsidP="000E4713">
      <w:pPr>
        <w:spacing w:after="0" w:line="360" w:lineRule="auto"/>
        <w:ind w:firstLine="708"/>
        <w:jc w:val="both"/>
        <w:rPr>
          <w:rFonts w:ascii="Times New Roman" w:hAnsi="Times New Roman"/>
          <w:bCs/>
          <w:sz w:val="24"/>
          <w:szCs w:val="24"/>
        </w:rPr>
      </w:pPr>
      <w:r w:rsidRPr="00AE796E">
        <w:rPr>
          <w:rFonts w:ascii="Times New Roman" w:hAnsi="Times New Roman"/>
          <w:bCs/>
          <w:sz w:val="24"/>
          <w:szCs w:val="24"/>
        </w:rPr>
        <w:t>Em relação aos riscos na produção de milho, observou-se que o risco predominante está relacionado ao risco da produção. Contratos de financiamentos e seguros podem ensejar disputas jurídicas, por exemplo, relacionadas a negativa</w:t>
      </w:r>
      <w:r>
        <w:rPr>
          <w:rFonts w:ascii="Times New Roman" w:hAnsi="Times New Roman"/>
          <w:bCs/>
          <w:sz w:val="24"/>
          <w:szCs w:val="24"/>
        </w:rPr>
        <w:t>s</w:t>
      </w:r>
      <w:r w:rsidRPr="00AE796E">
        <w:rPr>
          <w:rFonts w:ascii="Times New Roman" w:hAnsi="Times New Roman"/>
          <w:bCs/>
          <w:sz w:val="24"/>
          <w:szCs w:val="24"/>
        </w:rPr>
        <w:t xml:space="preserve"> de pagamentos de seguro.</w:t>
      </w:r>
    </w:p>
    <w:p w14:paraId="691EAAC4" w14:textId="77777777" w:rsidR="000E4713" w:rsidRPr="00AE796E" w:rsidRDefault="000E4713" w:rsidP="000E4713">
      <w:pPr>
        <w:spacing w:after="0" w:line="360" w:lineRule="auto"/>
        <w:ind w:firstLine="708"/>
        <w:jc w:val="both"/>
        <w:rPr>
          <w:rFonts w:ascii="Times New Roman" w:hAnsi="Times New Roman"/>
          <w:bCs/>
          <w:sz w:val="24"/>
          <w:szCs w:val="24"/>
        </w:rPr>
      </w:pPr>
      <w:r w:rsidRPr="00AE796E">
        <w:rPr>
          <w:rFonts w:ascii="Times New Roman" w:hAnsi="Times New Roman"/>
          <w:bCs/>
          <w:sz w:val="24"/>
          <w:szCs w:val="24"/>
        </w:rPr>
        <w:t>Por fim, ao analisar a produção de leite é possível observar que riscos financeiros estão presentes em descumprimentos contratuais relacionadas a compra e venda de leite e em contratos de empréstimos inadimplidos que geram a penhora da produção.</w:t>
      </w:r>
    </w:p>
    <w:p w14:paraId="588A05C1" w14:textId="77777777" w:rsidR="000E4713" w:rsidRPr="001F313F" w:rsidRDefault="000E4713" w:rsidP="000E4713">
      <w:pPr>
        <w:spacing w:after="0" w:line="360" w:lineRule="auto"/>
        <w:ind w:firstLine="708"/>
        <w:jc w:val="both"/>
        <w:rPr>
          <w:rFonts w:ascii="Times New Roman" w:hAnsi="Times New Roman"/>
          <w:bCs/>
          <w:sz w:val="24"/>
          <w:szCs w:val="24"/>
        </w:rPr>
      </w:pPr>
      <w:r w:rsidRPr="001F313F">
        <w:rPr>
          <w:rFonts w:ascii="Times New Roman" w:hAnsi="Times New Roman"/>
          <w:bCs/>
          <w:sz w:val="24"/>
          <w:szCs w:val="24"/>
        </w:rPr>
        <w:t xml:space="preserve">É inegável a importância econômica da agricultura no estado de Santa Catarina, em particular da avicultura, suinocultura e produção de milho e leite. E igualmente inegável é a importância em entender os riscos (em suas várias dimensões) que cada uma destas atividades apresenta. Estas atividades, com raras exceções, são desenvolvidas em minifúndios e representam a única fonte de recursos dos proprietários.  Entender os riscos aos quais estas atividades </w:t>
      </w:r>
      <w:r>
        <w:rPr>
          <w:rFonts w:ascii="Times New Roman" w:hAnsi="Times New Roman"/>
          <w:bCs/>
          <w:sz w:val="24"/>
          <w:szCs w:val="24"/>
        </w:rPr>
        <w:t>estão</w:t>
      </w:r>
      <w:r w:rsidRPr="001F313F">
        <w:rPr>
          <w:rFonts w:ascii="Times New Roman" w:hAnsi="Times New Roman"/>
          <w:bCs/>
          <w:sz w:val="24"/>
          <w:szCs w:val="24"/>
        </w:rPr>
        <w:t xml:space="preserve"> expostas é o primeiro passo para, em um segundo momento, mitigá-los. </w:t>
      </w:r>
    </w:p>
    <w:p w14:paraId="420BB42D" w14:textId="77777777" w:rsidR="000E4713" w:rsidRPr="001F313F" w:rsidRDefault="000E4713" w:rsidP="000E4713">
      <w:pPr>
        <w:spacing w:after="0" w:line="360" w:lineRule="auto"/>
        <w:ind w:firstLine="708"/>
        <w:jc w:val="both"/>
        <w:rPr>
          <w:rFonts w:ascii="Times New Roman" w:hAnsi="Times New Roman"/>
          <w:bCs/>
          <w:sz w:val="24"/>
          <w:szCs w:val="24"/>
        </w:rPr>
      </w:pPr>
    </w:p>
    <w:p w14:paraId="560BEDE0" w14:textId="77777777" w:rsidR="000E4713" w:rsidRDefault="000E4713" w:rsidP="000E4713">
      <w:pPr>
        <w:spacing w:after="0" w:line="360" w:lineRule="auto"/>
        <w:jc w:val="both"/>
        <w:rPr>
          <w:rFonts w:ascii="Times New Roman" w:hAnsi="Times New Roman"/>
          <w:b/>
          <w:sz w:val="24"/>
          <w:szCs w:val="24"/>
        </w:rPr>
      </w:pPr>
      <w:r w:rsidRPr="00572701">
        <w:rPr>
          <w:rFonts w:ascii="Times New Roman" w:hAnsi="Times New Roman"/>
          <w:b/>
          <w:sz w:val="24"/>
          <w:szCs w:val="24"/>
        </w:rPr>
        <w:t xml:space="preserve">REFERÊNCIAS </w:t>
      </w:r>
      <w:r>
        <w:rPr>
          <w:rFonts w:ascii="Times New Roman" w:hAnsi="Times New Roman"/>
          <w:b/>
          <w:sz w:val="24"/>
          <w:szCs w:val="24"/>
        </w:rPr>
        <w:t>BIBLIOGRÁFICAS</w:t>
      </w:r>
    </w:p>
    <w:p w14:paraId="22B187D0" w14:textId="77777777" w:rsidR="000E4713" w:rsidRPr="00572701" w:rsidRDefault="000E4713" w:rsidP="000E4713">
      <w:pPr>
        <w:spacing w:after="0" w:line="360" w:lineRule="auto"/>
        <w:jc w:val="both"/>
        <w:rPr>
          <w:rFonts w:ascii="Times New Roman" w:hAnsi="Times New Roman"/>
          <w:b/>
          <w:sz w:val="24"/>
          <w:szCs w:val="24"/>
        </w:rPr>
      </w:pPr>
    </w:p>
    <w:p w14:paraId="070ED1D0" w14:textId="6CAB3064" w:rsidR="000E4713" w:rsidRPr="00AE264B" w:rsidRDefault="000E4713" w:rsidP="00AF64C2">
      <w:pPr>
        <w:spacing w:after="0" w:line="360" w:lineRule="auto"/>
        <w:jc w:val="both"/>
        <w:rPr>
          <w:rFonts w:ascii="Times New Roman" w:eastAsia="Arial" w:hAnsi="Times New Roman" w:cs="Times New Roman"/>
          <w:sz w:val="24"/>
          <w:szCs w:val="24"/>
        </w:rPr>
      </w:pPr>
      <w:r w:rsidRPr="007E79D5">
        <w:rPr>
          <w:rFonts w:ascii="Times New Roman" w:hAnsi="Times New Roman"/>
          <w:sz w:val="24"/>
          <w:szCs w:val="24"/>
        </w:rPr>
        <w:t xml:space="preserve">ALABRESE, </w:t>
      </w:r>
      <w:proofErr w:type="spellStart"/>
      <w:r w:rsidRPr="007E79D5">
        <w:rPr>
          <w:rFonts w:ascii="Times New Roman" w:hAnsi="Times New Roman"/>
          <w:sz w:val="24"/>
          <w:szCs w:val="24"/>
        </w:rPr>
        <w:t>Mariagrazia</w:t>
      </w:r>
      <w:proofErr w:type="spellEnd"/>
      <w:r w:rsidRPr="007E79D5">
        <w:rPr>
          <w:rFonts w:ascii="Times New Roman" w:hAnsi="Times New Roman"/>
          <w:sz w:val="24"/>
          <w:szCs w:val="24"/>
        </w:rPr>
        <w:t xml:space="preserve">. </w:t>
      </w:r>
      <w:proofErr w:type="spellStart"/>
      <w:r w:rsidRPr="00550052">
        <w:rPr>
          <w:rFonts w:ascii="Times New Roman" w:hAnsi="Times New Roman"/>
          <w:b/>
          <w:bCs/>
          <w:sz w:val="24"/>
          <w:szCs w:val="24"/>
        </w:rPr>
        <w:t>Riflessioni</w:t>
      </w:r>
      <w:proofErr w:type="spellEnd"/>
      <w:r w:rsidRPr="00550052">
        <w:rPr>
          <w:rFonts w:ascii="Times New Roman" w:hAnsi="Times New Roman"/>
          <w:b/>
          <w:bCs/>
          <w:sz w:val="24"/>
          <w:szCs w:val="24"/>
        </w:rPr>
        <w:t xml:space="preserve"> sul tema </w:t>
      </w:r>
      <w:proofErr w:type="spellStart"/>
      <w:r w:rsidRPr="00550052">
        <w:rPr>
          <w:rFonts w:ascii="Times New Roman" w:hAnsi="Times New Roman"/>
          <w:b/>
          <w:bCs/>
          <w:sz w:val="24"/>
          <w:szCs w:val="24"/>
        </w:rPr>
        <w:t>del</w:t>
      </w:r>
      <w:proofErr w:type="spellEnd"/>
      <w:r w:rsidRPr="00550052">
        <w:rPr>
          <w:rFonts w:ascii="Times New Roman" w:hAnsi="Times New Roman"/>
          <w:b/>
          <w:bCs/>
          <w:sz w:val="24"/>
          <w:szCs w:val="24"/>
        </w:rPr>
        <w:t xml:space="preserve"> </w:t>
      </w:r>
      <w:proofErr w:type="spellStart"/>
      <w:r w:rsidRPr="00550052">
        <w:rPr>
          <w:rFonts w:ascii="Times New Roman" w:hAnsi="Times New Roman"/>
          <w:b/>
          <w:bCs/>
          <w:sz w:val="24"/>
          <w:szCs w:val="24"/>
        </w:rPr>
        <w:t>rischio</w:t>
      </w:r>
      <w:proofErr w:type="spellEnd"/>
      <w:r w:rsidRPr="00550052">
        <w:rPr>
          <w:rFonts w:ascii="Times New Roman" w:hAnsi="Times New Roman"/>
          <w:b/>
          <w:bCs/>
          <w:sz w:val="24"/>
          <w:szCs w:val="24"/>
        </w:rPr>
        <w:t xml:space="preserve"> </w:t>
      </w:r>
      <w:proofErr w:type="spellStart"/>
      <w:r w:rsidRPr="00550052">
        <w:rPr>
          <w:rFonts w:ascii="Times New Roman" w:hAnsi="Times New Roman"/>
          <w:b/>
          <w:bCs/>
          <w:sz w:val="24"/>
          <w:szCs w:val="24"/>
        </w:rPr>
        <w:t>nel</w:t>
      </w:r>
      <w:proofErr w:type="spellEnd"/>
      <w:r w:rsidRPr="00550052">
        <w:rPr>
          <w:rFonts w:ascii="Times New Roman" w:hAnsi="Times New Roman"/>
          <w:b/>
          <w:bCs/>
          <w:sz w:val="24"/>
          <w:szCs w:val="24"/>
        </w:rPr>
        <w:t xml:space="preserve"> </w:t>
      </w:r>
      <w:proofErr w:type="spellStart"/>
      <w:r w:rsidRPr="00550052">
        <w:rPr>
          <w:rFonts w:ascii="Times New Roman" w:hAnsi="Times New Roman"/>
          <w:b/>
          <w:bCs/>
          <w:sz w:val="24"/>
          <w:szCs w:val="24"/>
        </w:rPr>
        <w:t>diritto</w:t>
      </w:r>
      <w:proofErr w:type="spellEnd"/>
      <w:r w:rsidRPr="00550052">
        <w:rPr>
          <w:rFonts w:ascii="Times New Roman" w:hAnsi="Times New Roman"/>
          <w:b/>
          <w:bCs/>
          <w:sz w:val="24"/>
          <w:szCs w:val="24"/>
        </w:rPr>
        <w:t xml:space="preserve"> agrário</w:t>
      </w:r>
      <w:r w:rsidRPr="007E79D5">
        <w:rPr>
          <w:rFonts w:ascii="Times New Roman" w:hAnsi="Times New Roman"/>
          <w:sz w:val="24"/>
          <w:szCs w:val="24"/>
        </w:rPr>
        <w:t xml:space="preserve">. </w:t>
      </w:r>
      <w:proofErr w:type="spellStart"/>
      <w:r w:rsidRPr="007E79D5">
        <w:rPr>
          <w:rFonts w:ascii="Times New Roman" w:hAnsi="Times New Roman"/>
          <w:sz w:val="24"/>
          <w:szCs w:val="24"/>
        </w:rPr>
        <w:t>Edizioni</w:t>
      </w:r>
      <w:proofErr w:type="spellEnd"/>
      <w:r w:rsidRPr="007E79D5">
        <w:rPr>
          <w:rFonts w:ascii="Times New Roman" w:hAnsi="Times New Roman"/>
          <w:sz w:val="24"/>
          <w:szCs w:val="24"/>
        </w:rPr>
        <w:t xml:space="preserve"> ETS, 2009.</w:t>
      </w:r>
      <w:r w:rsidRPr="007E79D5">
        <w:rPr>
          <w:rFonts w:ascii="Times New Roman" w:hAnsi="Times New Roman"/>
          <w:sz w:val="24"/>
          <w:szCs w:val="24"/>
        </w:rPr>
        <w:cr/>
      </w:r>
      <w:r w:rsidRPr="00AE264B">
        <w:rPr>
          <w:rFonts w:ascii="Times New Roman" w:eastAsia="Arial" w:hAnsi="Times New Roman" w:cs="Times New Roman"/>
          <w:sz w:val="24"/>
          <w:szCs w:val="24"/>
        </w:rPr>
        <w:t xml:space="preserve">ANDION, C. Atuação das organizações não governamentais (ONGS) nas dinâmicas de desenvolvimento no meio rural de Santa Catarina. In. VIEIRA, P. F. </w:t>
      </w:r>
      <w:r w:rsidRPr="00AE264B">
        <w:rPr>
          <w:rFonts w:ascii="Times New Roman" w:eastAsia="Arial" w:hAnsi="Times New Roman" w:cs="Times New Roman"/>
          <w:i/>
          <w:sz w:val="24"/>
          <w:szCs w:val="24"/>
        </w:rPr>
        <w:t>et al</w:t>
      </w:r>
      <w:r w:rsidRPr="00AE264B">
        <w:rPr>
          <w:rFonts w:ascii="Times New Roman" w:eastAsia="Arial" w:hAnsi="Times New Roman" w:cs="Times New Roman"/>
          <w:sz w:val="24"/>
          <w:szCs w:val="24"/>
        </w:rPr>
        <w:t xml:space="preserve">. </w:t>
      </w:r>
      <w:r w:rsidRPr="00AE264B">
        <w:rPr>
          <w:rFonts w:ascii="Times New Roman" w:eastAsia="Arial" w:hAnsi="Times New Roman" w:cs="Times New Roman"/>
          <w:b/>
          <w:sz w:val="24"/>
          <w:szCs w:val="24"/>
        </w:rPr>
        <w:t>Desenvolvimento Territorial Sustentável no Brasil</w:t>
      </w:r>
      <w:r w:rsidRPr="00AE264B">
        <w:rPr>
          <w:rFonts w:ascii="Times New Roman" w:eastAsia="Arial" w:hAnsi="Times New Roman" w:cs="Times New Roman"/>
          <w:sz w:val="24"/>
          <w:szCs w:val="24"/>
        </w:rPr>
        <w:t>: subsídios para uma política de fomento. Florianópolis: APED: SECCO, 2010.</w:t>
      </w:r>
    </w:p>
    <w:p w14:paraId="67FBC24F" w14:textId="77777777" w:rsidR="000E4713" w:rsidRPr="00AE264B" w:rsidRDefault="000E4713" w:rsidP="00AF64C2">
      <w:pPr>
        <w:spacing w:after="0" w:line="360" w:lineRule="auto"/>
        <w:jc w:val="both"/>
        <w:rPr>
          <w:rFonts w:ascii="Times New Roman" w:hAnsi="Times New Roman" w:cs="Times New Roman"/>
          <w:sz w:val="24"/>
          <w:szCs w:val="24"/>
        </w:rPr>
      </w:pPr>
      <w:r w:rsidRPr="00AE264B">
        <w:rPr>
          <w:rFonts w:ascii="Times New Roman" w:hAnsi="Times New Roman" w:cs="Times New Roman"/>
          <w:sz w:val="24"/>
          <w:szCs w:val="24"/>
        </w:rPr>
        <w:lastRenderedPageBreak/>
        <w:t xml:space="preserve">AMORIM, Airton Lopes. Desempenho competitivo da agricultura familiar nos municípios catarinenses. </w:t>
      </w:r>
      <w:r w:rsidRPr="00AE264B">
        <w:rPr>
          <w:rFonts w:ascii="Times New Roman" w:hAnsi="Times New Roman" w:cs="Times New Roman"/>
          <w:b/>
          <w:sz w:val="24"/>
          <w:szCs w:val="24"/>
        </w:rPr>
        <w:t xml:space="preserve">Revista Eletrônica em Gestão, Educação e Tecnologia Ambiental. </w:t>
      </w:r>
      <w:r w:rsidRPr="00AE264B">
        <w:rPr>
          <w:rFonts w:ascii="Times New Roman" w:hAnsi="Times New Roman" w:cs="Times New Roman"/>
          <w:sz w:val="24"/>
          <w:szCs w:val="24"/>
        </w:rPr>
        <w:t xml:space="preserve">Santa Maria, v. 19, n. 2, </w:t>
      </w:r>
      <w:proofErr w:type="spellStart"/>
      <w:r w:rsidRPr="00AE264B">
        <w:rPr>
          <w:rFonts w:ascii="Times New Roman" w:hAnsi="Times New Roman" w:cs="Times New Roman"/>
          <w:sz w:val="24"/>
          <w:szCs w:val="24"/>
        </w:rPr>
        <w:t>mai</w:t>
      </w:r>
      <w:proofErr w:type="spellEnd"/>
      <w:r w:rsidRPr="00AE264B">
        <w:rPr>
          <w:rFonts w:ascii="Times New Roman" w:hAnsi="Times New Roman" w:cs="Times New Roman"/>
          <w:sz w:val="24"/>
          <w:szCs w:val="24"/>
        </w:rPr>
        <w:t>-ago. 2015, p. 760-774.</w:t>
      </w:r>
    </w:p>
    <w:p w14:paraId="032CDBE8" w14:textId="77777777" w:rsidR="00020391" w:rsidRPr="00AE264B" w:rsidRDefault="00020391" w:rsidP="00020391">
      <w:pPr>
        <w:pStyle w:val="Default"/>
        <w:spacing w:after="0" w:line="240" w:lineRule="auto"/>
        <w:rPr>
          <w:color w:val="auto"/>
        </w:rPr>
      </w:pPr>
      <w:r w:rsidRPr="00AE264B">
        <w:rPr>
          <w:color w:val="auto"/>
        </w:rPr>
        <w:t xml:space="preserve">BORGES, Caroline. SC ocupa 9ª posição no ranking de produção agrícola, afirma IBGE. </w:t>
      </w:r>
      <w:r w:rsidRPr="00AE264B">
        <w:rPr>
          <w:b/>
          <w:color w:val="auto"/>
        </w:rPr>
        <w:t>Diário Catarinense</w:t>
      </w:r>
      <w:r w:rsidRPr="00AE264B">
        <w:rPr>
          <w:color w:val="auto"/>
        </w:rPr>
        <w:t>, Florianópolis, 23 set. 2016. Disponível em: &lt;</w:t>
      </w:r>
      <w:hyperlink r:id="rId19" w:history="1">
        <w:r w:rsidRPr="00AE264B">
          <w:rPr>
            <w:rStyle w:val="Hyperlink"/>
          </w:rPr>
          <w:t>http://dc.clicrbs.com.br/sc/noticias/noticia/2016/09/sc-ocupa-9-posicao-no-ranking-de-producao-agricola-afirma-ibge-7553009.html</w:t>
        </w:r>
      </w:hyperlink>
      <w:r w:rsidRPr="00AE264B">
        <w:rPr>
          <w:color w:val="auto"/>
        </w:rPr>
        <w:t>&gt;. Acesso em: 29 mai. 2017.</w:t>
      </w:r>
    </w:p>
    <w:p w14:paraId="630CA907" w14:textId="16F8FE48" w:rsidR="000E4713" w:rsidRPr="00AE264B" w:rsidRDefault="000E4713" w:rsidP="00AF64C2">
      <w:pPr>
        <w:spacing w:after="0" w:line="360" w:lineRule="auto"/>
        <w:rPr>
          <w:rFonts w:ascii="Times New Roman" w:hAnsi="Times New Roman" w:cs="Times New Roman"/>
          <w:sz w:val="24"/>
          <w:szCs w:val="24"/>
        </w:rPr>
      </w:pPr>
      <w:r w:rsidRPr="00AE264B">
        <w:rPr>
          <w:rFonts w:ascii="Times New Roman" w:hAnsi="Times New Roman" w:cs="Times New Roman"/>
          <w:sz w:val="24"/>
          <w:szCs w:val="24"/>
        </w:rPr>
        <w:t xml:space="preserve">BURANELLO, Renato. </w:t>
      </w:r>
      <w:r w:rsidRPr="00AE264B">
        <w:rPr>
          <w:rFonts w:ascii="Times New Roman" w:hAnsi="Times New Roman" w:cs="Times New Roman"/>
          <w:b/>
          <w:bCs/>
          <w:sz w:val="24"/>
          <w:szCs w:val="24"/>
        </w:rPr>
        <w:t>Manual do Direito do Agronegócio</w:t>
      </w:r>
      <w:r w:rsidRPr="00AE264B">
        <w:rPr>
          <w:rFonts w:ascii="Times New Roman" w:hAnsi="Times New Roman" w:cs="Times New Roman"/>
          <w:sz w:val="24"/>
          <w:szCs w:val="24"/>
        </w:rPr>
        <w:t>. 2ª. Edição. São Paulo: Saraiva, 2018.</w:t>
      </w:r>
    </w:p>
    <w:p w14:paraId="693FCE92" w14:textId="61DE78EC" w:rsidR="00AE264B" w:rsidRPr="007E79D5" w:rsidRDefault="00AE264B" w:rsidP="00AE264B">
      <w:pPr>
        <w:spacing w:after="0" w:line="360" w:lineRule="auto"/>
        <w:rPr>
          <w:rFonts w:ascii="Times New Roman" w:eastAsia="Times New Roman" w:hAnsi="Times New Roman"/>
          <w:sz w:val="24"/>
          <w:szCs w:val="24"/>
        </w:rPr>
      </w:pPr>
      <w:r w:rsidRPr="00AE264B">
        <w:rPr>
          <w:rFonts w:ascii="Times New Roman" w:eastAsia="Times New Roman" w:hAnsi="Times New Roman"/>
          <w:sz w:val="24"/>
          <w:szCs w:val="24"/>
        </w:rPr>
        <w:t xml:space="preserve">EPAGRI. </w:t>
      </w:r>
      <w:r w:rsidRPr="00AE264B">
        <w:rPr>
          <w:rFonts w:ascii="Times New Roman" w:eastAsia="Times New Roman" w:hAnsi="Times New Roman"/>
          <w:b/>
          <w:bCs/>
          <w:sz w:val="24"/>
          <w:szCs w:val="24"/>
        </w:rPr>
        <w:t>Números da agropecuária catarinense</w:t>
      </w:r>
      <w:r w:rsidRPr="00AE264B">
        <w:rPr>
          <w:rFonts w:ascii="Times New Roman" w:eastAsia="Times New Roman" w:hAnsi="Times New Roman"/>
          <w:sz w:val="24"/>
          <w:szCs w:val="24"/>
        </w:rPr>
        <w:t xml:space="preserve"> - 2021. Florianópolis, SC, 2021.</w:t>
      </w:r>
    </w:p>
    <w:p w14:paraId="77BD6B39" w14:textId="77777777" w:rsidR="000E4713" w:rsidRPr="007E79D5" w:rsidRDefault="000E4713" w:rsidP="00AF64C2">
      <w:pPr>
        <w:autoSpaceDE w:val="0"/>
        <w:autoSpaceDN w:val="0"/>
        <w:adjustRightInd w:val="0"/>
        <w:spacing w:after="0" w:line="360" w:lineRule="auto"/>
        <w:jc w:val="both"/>
        <w:rPr>
          <w:rFonts w:ascii="Times New Roman" w:hAnsi="Times New Roman"/>
          <w:sz w:val="24"/>
          <w:szCs w:val="24"/>
          <w:lang w:eastAsia="pt-BR"/>
        </w:rPr>
      </w:pPr>
      <w:r w:rsidRPr="007E79D5">
        <w:rPr>
          <w:rFonts w:ascii="Times New Roman" w:hAnsi="Times New Roman"/>
          <w:sz w:val="24"/>
          <w:szCs w:val="24"/>
          <w:lang w:eastAsia="pt-BR"/>
        </w:rPr>
        <w:t xml:space="preserve">EPAGRI. </w:t>
      </w:r>
      <w:r w:rsidRPr="007E79D5">
        <w:rPr>
          <w:rFonts w:ascii="Times New Roman" w:hAnsi="Times New Roman"/>
          <w:b/>
          <w:sz w:val="24"/>
          <w:szCs w:val="24"/>
          <w:lang w:eastAsia="pt-BR"/>
        </w:rPr>
        <w:t>Números da agropecuária catarinense</w:t>
      </w:r>
      <w:r w:rsidRPr="007E79D5">
        <w:rPr>
          <w:rFonts w:ascii="Times New Roman" w:hAnsi="Times New Roman"/>
          <w:sz w:val="24"/>
          <w:szCs w:val="24"/>
          <w:lang w:eastAsia="pt-BR"/>
        </w:rPr>
        <w:t xml:space="preserve"> - 2017. Florianópolis, SC, 2020.</w:t>
      </w:r>
    </w:p>
    <w:p w14:paraId="551FE26D" w14:textId="77777777" w:rsidR="000E4713" w:rsidRPr="007E79D5" w:rsidRDefault="000E4713" w:rsidP="00AF64C2">
      <w:pPr>
        <w:pStyle w:val="Default"/>
        <w:spacing w:after="0" w:line="360" w:lineRule="auto"/>
        <w:rPr>
          <w:color w:val="auto"/>
        </w:rPr>
      </w:pPr>
      <w:r w:rsidRPr="007E79D5">
        <w:rPr>
          <w:bCs/>
          <w:color w:val="auto"/>
        </w:rPr>
        <w:t>EPAGRI,</w:t>
      </w:r>
      <w:r w:rsidRPr="007E79D5">
        <w:rPr>
          <w:b/>
          <w:color w:val="auto"/>
        </w:rPr>
        <w:t xml:space="preserve"> Síntese Anual da Agricultura de Santa Catarina</w:t>
      </w:r>
      <w:r w:rsidRPr="007E79D5">
        <w:rPr>
          <w:color w:val="auto"/>
        </w:rPr>
        <w:t>. Florianópolis: Epagri/Cepa, 2017.</w:t>
      </w:r>
    </w:p>
    <w:p w14:paraId="47BF3D6B" w14:textId="77777777" w:rsidR="000E4713" w:rsidRPr="007E79D5" w:rsidRDefault="000E4713" w:rsidP="00AF64C2">
      <w:pPr>
        <w:pStyle w:val="Default"/>
        <w:spacing w:after="0" w:line="360" w:lineRule="auto"/>
        <w:rPr>
          <w:color w:val="auto"/>
        </w:rPr>
      </w:pPr>
      <w:r w:rsidRPr="00AF64C2">
        <w:rPr>
          <w:bCs/>
          <w:color w:val="auto"/>
        </w:rPr>
        <w:t>EPAGRI,</w:t>
      </w:r>
      <w:r w:rsidRPr="007E79D5">
        <w:rPr>
          <w:b/>
          <w:color w:val="auto"/>
        </w:rPr>
        <w:t xml:space="preserve"> Síntese Anual da Agricultura de Santa Catarina</w:t>
      </w:r>
      <w:r w:rsidRPr="007E79D5">
        <w:rPr>
          <w:color w:val="auto"/>
        </w:rPr>
        <w:t>. Florianópolis: Epagri/Cepa,2016.</w:t>
      </w:r>
    </w:p>
    <w:p w14:paraId="488CDDD4" w14:textId="77777777" w:rsidR="000E4713" w:rsidRPr="007E79D5" w:rsidRDefault="000E4713" w:rsidP="00AF64C2">
      <w:pPr>
        <w:pStyle w:val="Default"/>
        <w:spacing w:after="0" w:line="360" w:lineRule="auto"/>
        <w:rPr>
          <w:color w:val="auto"/>
        </w:rPr>
      </w:pPr>
      <w:r w:rsidRPr="007E79D5">
        <w:rPr>
          <w:color w:val="auto"/>
        </w:rPr>
        <w:t xml:space="preserve">FIESC. Federação das Indústrias do Estado de Santa Catarina. Santa Catarina em Dados / </w:t>
      </w:r>
      <w:r w:rsidRPr="007E79D5">
        <w:rPr>
          <w:b/>
          <w:color w:val="auto"/>
        </w:rPr>
        <w:t>Unidade de Política Econômica e Industrial.</w:t>
      </w:r>
      <w:r w:rsidRPr="007E79D5">
        <w:rPr>
          <w:color w:val="auto"/>
        </w:rPr>
        <w:t xml:space="preserve"> - Florianópolis: FIESC, 2015.</w:t>
      </w:r>
    </w:p>
    <w:p w14:paraId="74121D49" w14:textId="77777777" w:rsidR="000E4713" w:rsidRPr="007E79D5" w:rsidRDefault="000E4713" w:rsidP="00AF64C2">
      <w:pPr>
        <w:spacing w:after="0" w:line="360" w:lineRule="auto"/>
        <w:jc w:val="both"/>
        <w:rPr>
          <w:rFonts w:ascii="Times New Roman" w:hAnsi="Times New Roman"/>
          <w:sz w:val="24"/>
          <w:szCs w:val="24"/>
        </w:rPr>
      </w:pPr>
      <w:r w:rsidRPr="007E79D5">
        <w:rPr>
          <w:rFonts w:ascii="Times New Roman" w:hAnsi="Times New Roman"/>
          <w:sz w:val="24"/>
          <w:szCs w:val="24"/>
        </w:rPr>
        <w:t xml:space="preserve">GIL, Antônio C. </w:t>
      </w:r>
      <w:r w:rsidRPr="007E79D5">
        <w:rPr>
          <w:rFonts w:ascii="Times New Roman" w:hAnsi="Times New Roman"/>
          <w:b/>
          <w:bCs/>
          <w:sz w:val="24"/>
          <w:szCs w:val="24"/>
        </w:rPr>
        <w:t>Como elaborar projetos de pesquisa</w:t>
      </w:r>
      <w:r w:rsidRPr="007E79D5">
        <w:rPr>
          <w:rFonts w:ascii="Times New Roman" w:hAnsi="Times New Roman"/>
          <w:sz w:val="24"/>
          <w:szCs w:val="24"/>
        </w:rPr>
        <w:t xml:space="preserve">. 3ª. Edição. São Paulo: Atlas, 1996. </w:t>
      </w:r>
    </w:p>
    <w:p w14:paraId="24A0E571" w14:textId="6F544423" w:rsidR="000E4713" w:rsidRPr="004136E0" w:rsidRDefault="000E4713" w:rsidP="00AF64C2">
      <w:pPr>
        <w:spacing w:after="0" w:line="360" w:lineRule="auto"/>
        <w:jc w:val="both"/>
        <w:rPr>
          <w:rFonts w:ascii="Times New Roman" w:hAnsi="Times New Roman"/>
          <w:sz w:val="24"/>
          <w:szCs w:val="24"/>
          <w:lang w:val="en-US"/>
        </w:rPr>
      </w:pPr>
      <w:r w:rsidRPr="004136E0">
        <w:rPr>
          <w:rFonts w:ascii="Times New Roman" w:hAnsi="Times New Roman"/>
          <w:sz w:val="24"/>
          <w:szCs w:val="24"/>
          <w:lang w:val="en-US"/>
        </w:rPr>
        <w:t xml:space="preserve">SCIABARRASI, Michael. </w:t>
      </w:r>
      <w:r w:rsidRPr="004136E0">
        <w:rPr>
          <w:rFonts w:ascii="Times New Roman" w:hAnsi="Times New Roman"/>
          <w:b/>
          <w:bCs/>
          <w:sz w:val="24"/>
          <w:szCs w:val="24"/>
          <w:lang w:val="en-US"/>
        </w:rPr>
        <w:t>The Big Five Risks Faced by Farmers.</w:t>
      </w:r>
      <w:r w:rsidRPr="004136E0">
        <w:rPr>
          <w:rFonts w:ascii="Times New Roman" w:hAnsi="Times New Roman"/>
          <w:sz w:val="24"/>
          <w:szCs w:val="24"/>
          <w:lang w:val="en-US"/>
        </w:rPr>
        <w:t xml:space="preserve"> Agricultural Business Management, Fonte: </w:t>
      </w:r>
      <w:hyperlink r:id="rId20" w:history="1">
        <w:r w:rsidRPr="004136E0">
          <w:rPr>
            <w:rStyle w:val="Hyperlink"/>
            <w:rFonts w:ascii="Times New Roman" w:hAnsi="Times New Roman"/>
            <w:sz w:val="24"/>
            <w:szCs w:val="24"/>
            <w:lang w:val="en-US"/>
          </w:rPr>
          <w:t>https://nevegetable.org/book/export/html/239</w:t>
        </w:r>
      </w:hyperlink>
      <w:r w:rsidRPr="004136E0">
        <w:rPr>
          <w:rFonts w:ascii="Times New Roman" w:hAnsi="Times New Roman"/>
          <w:sz w:val="24"/>
          <w:szCs w:val="24"/>
          <w:lang w:val="en-US"/>
        </w:rPr>
        <w:t xml:space="preserve"> . </w:t>
      </w:r>
      <w:proofErr w:type="spellStart"/>
      <w:r w:rsidRPr="004136E0">
        <w:rPr>
          <w:rFonts w:ascii="Times New Roman" w:hAnsi="Times New Roman"/>
          <w:sz w:val="24"/>
          <w:szCs w:val="24"/>
          <w:lang w:val="en-US"/>
        </w:rPr>
        <w:t>Acesso</w:t>
      </w:r>
      <w:proofErr w:type="spellEnd"/>
      <w:r w:rsidRPr="004136E0">
        <w:rPr>
          <w:rFonts w:ascii="Times New Roman" w:hAnsi="Times New Roman"/>
          <w:sz w:val="24"/>
          <w:szCs w:val="24"/>
          <w:lang w:val="en-US"/>
        </w:rPr>
        <w:t xml:space="preserve"> </w:t>
      </w:r>
      <w:proofErr w:type="spellStart"/>
      <w:r w:rsidRPr="004136E0">
        <w:rPr>
          <w:rFonts w:ascii="Times New Roman" w:hAnsi="Times New Roman"/>
          <w:sz w:val="24"/>
          <w:szCs w:val="24"/>
          <w:lang w:val="en-US"/>
        </w:rPr>
        <w:t>em</w:t>
      </w:r>
      <w:proofErr w:type="spellEnd"/>
      <w:r w:rsidRPr="004136E0">
        <w:rPr>
          <w:rFonts w:ascii="Times New Roman" w:hAnsi="Times New Roman"/>
          <w:sz w:val="24"/>
          <w:szCs w:val="24"/>
          <w:lang w:val="en-US"/>
        </w:rPr>
        <w:t xml:space="preserve"> </w:t>
      </w:r>
      <w:r w:rsidR="00AF64C2">
        <w:rPr>
          <w:rFonts w:ascii="Times New Roman" w:hAnsi="Times New Roman"/>
          <w:sz w:val="24"/>
          <w:szCs w:val="24"/>
          <w:lang w:val="en-US"/>
        </w:rPr>
        <w:t xml:space="preserve">10 </w:t>
      </w:r>
      <w:proofErr w:type="spellStart"/>
      <w:r w:rsidR="00BF3C52">
        <w:rPr>
          <w:rFonts w:ascii="Times New Roman" w:hAnsi="Times New Roman"/>
          <w:sz w:val="24"/>
          <w:szCs w:val="24"/>
          <w:lang w:val="en-US"/>
        </w:rPr>
        <w:t>Fev</w:t>
      </w:r>
      <w:proofErr w:type="spellEnd"/>
      <w:r w:rsidRPr="004136E0">
        <w:rPr>
          <w:rFonts w:ascii="Times New Roman" w:hAnsi="Times New Roman"/>
          <w:sz w:val="24"/>
          <w:szCs w:val="24"/>
          <w:lang w:val="en-US"/>
        </w:rPr>
        <w:t xml:space="preserve"> de 2022.</w:t>
      </w:r>
    </w:p>
    <w:p w14:paraId="44D68B5D" w14:textId="1E47053A" w:rsidR="000E4713" w:rsidRPr="007E79D5" w:rsidRDefault="000E4713" w:rsidP="00AF64C2">
      <w:pPr>
        <w:spacing w:after="0" w:line="360" w:lineRule="auto"/>
        <w:jc w:val="both"/>
        <w:rPr>
          <w:rFonts w:ascii="Times New Roman" w:hAnsi="Times New Roman"/>
          <w:sz w:val="24"/>
          <w:szCs w:val="24"/>
        </w:rPr>
      </w:pPr>
      <w:r w:rsidRPr="004136E0">
        <w:rPr>
          <w:rFonts w:ascii="Times New Roman" w:hAnsi="Times New Roman"/>
          <w:sz w:val="24"/>
          <w:szCs w:val="24"/>
          <w:lang w:val="en-US"/>
        </w:rPr>
        <w:t>Risk in Agriculture.</w:t>
      </w:r>
      <w:r w:rsidRPr="004136E0">
        <w:rPr>
          <w:rFonts w:ascii="Times New Roman" w:hAnsi="Times New Roman"/>
          <w:b/>
          <w:bCs/>
          <w:sz w:val="24"/>
          <w:szCs w:val="24"/>
          <w:lang w:val="en-US"/>
        </w:rPr>
        <w:t xml:space="preserve"> United States Department of Agriculture (</w:t>
      </w:r>
      <w:r w:rsidRPr="004136E0">
        <w:rPr>
          <w:rFonts w:ascii="Times New Roman" w:hAnsi="Times New Roman"/>
          <w:sz w:val="24"/>
          <w:szCs w:val="24"/>
          <w:lang w:val="en-US"/>
        </w:rPr>
        <w:t xml:space="preserve">Economic Research Service). </w:t>
      </w:r>
      <w:r w:rsidRPr="007E79D5">
        <w:rPr>
          <w:rFonts w:ascii="Times New Roman" w:hAnsi="Times New Roman"/>
          <w:sz w:val="24"/>
          <w:szCs w:val="24"/>
        </w:rPr>
        <w:t xml:space="preserve">Fonte: </w:t>
      </w:r>
      <w:hyperlink r:id="rId21" w:history="1">
        <w:r w:rsidRPr="007E79D5">
          <w:rPr>
            <w:rStyle w:val="Hyperlink"/>
            <w:rFonts w:ascii="Times New Roman" w:hAnsi="Times New Roman"/>
            <w:sz w:val="24"/>
            <w:szCs w:val="24"/>
          </w:rPr>
          <w:t>https://www.ers.usda.gov/topics/farm-practices-management/risk-management/risk-inagriculture.aspx</w:t>
        </w:r>
      </w:hyperlink>
      <w:r w:rsidRPr="007E79D5">
        <w:rPr>
          <w:rFonts w:ascii="Times New Roman" w:hAnsi="Times New Roman"/>
          <w:sz w:val="24"/>
          <w:szCs w:val="24"/>
        </w:rPr>
        <w:t xml:space="preserve"> . Acesso em fevereiro de 2022</w:t>
      </w:r>
      <w:r w:rsidR="00277D64">
        <w:rPr>
          <w:rFonts w:ascii="Times New Roman" w:hAnsi="Times New Roman"/>
          <w:sz w:val="24"/>
          <w:szCs w:val="24"/>
        </w:rPr>
        <w:t>.</w:t>
      </w:r>
    </w:p>
    <w:p w14:paraId="167F9481" w14:textId="0164D2EB" w:rsidR="000E4713" w:rsidRPr="007E79D5" w:rsidRDefault="000E4713" w:rsidP="00AF64C2">
      <w:pPr>
        <w:spacing w:after="0" w:line="360" w:lineRule="auto"/>
        <w:jc w:val="both"/>
        <w:rPr>
          <w:rFonts w:ascii="Times New Roman" w:hAnsi="Times New Roman"/>
          <w:sz w:val="24"/>
          <w:szCs w:val="24"/>
          <w:lang w:eastAsia="pt-BR"/>
        </w:rPr>
      </w:pPr>
      <w:r w:rsidRPr="007E79D5">
        <w:rPr>
          <w:rFonts w:ascii="Times New Roman" w:hAnsi="Times New Roman"/>
          <w:sz w:val="24"/>
          <w:szCs w:val="24"/>
          <w:lang w:eastAsia="pt-BR"/>
        </w:rPr>
        <w:t xml:space="preserve">TWARDOWSKI, Cristiano et al. Representatividade de Santa Catarina no agronegócio brasileiro: série histórica 2005 a 2015. </w:t>
      </w:r>
      <w:r w:rsidRPr="007E79D5">
        <w:rPr>
          <w:rFonts w:ascii="Times New Roman" w:hAnsi="Times New Roman"/>
          <w:i/>
          <w:sz w:val="24"/>
          <w:szCs w:val="24"/>
          <w:lang w:eastAsia="pt-BR"/>
        </w:rPr>
        <w:t>In</w:t>
      </w:r>
      <w:r w:rsidRPr="007E79D5">
        <w:rPr>
          <w:rFonts w:ascii="Times New Roman" w:hAnsi="Times New Roman"/>
          <w:sz w:val="24"/>
          <w:szCs w:val="24"/>
          <w:lang w:eastAsia="pt-BR"/>
        </w:rPr>
        <w:t xml:space="preserve">: </w:t>
      </w:r>
      <w:r w:rsidRPr="007E79D5">
        <w:rPr>
          <w:rFonts w:ascii="Times New Roman" w:hAnsi="Times New Roman"/>
          <w:b/>
          <w:sz w:val="24"/>
          <w:szCs w:val="24"/>
          <w:lang w:eastAsia="pt-BR"/>
        </w:rPr>
        <w:t>VI MCT (Mostra Científica e Tecnológica) e V EPEX (Evento de Pesquisa e Extensão)</w:t>
      </w:r>
      <w:r w:rsidRPr="007E79D5">
        <w:rPr>
          <w:rFonts w:ascii="Times New Roman" w:hAnsi="Times New Roman"/>
          <w:sz w:val="24"/>
          <w:szCs w:val="24"/>
          <w:lang w:eastAsia="pt-BR"/>
        </w:rPr>
        <w:t>, 2015, Araquari. VI MCT (Mostra Científica e Tecnológica) e V EPEX (Evento de Pesquisa e Extensão), 2015.ç</w:t>
      </w:r>
    </w:p>
    <w:p w14:paraId="3BEE4347" w14:textId="384E7561" w:rsidR="000E4713" w:rsidRDefault="000E4713" w:rsidP="00AF64C2">
      <w:pPr>
        <w:spacing w:after="0" w:line="360" w:lineRule="auto"/>
        <w:jc w:val="both"/>
        <w:rPr>
          <w:rFonts w:ascii="Times New Roman" w:hAnsi="Times New Roman" w:cs="Times New Roman"/>
          <w:sz w:val="24"/>
          <w:szCs w:val="24"/>
        </w:rPr>
      </w:pPr>
      <w:r>
        <w:rPr>
          <w:rFonts w:ascii="Times New Roman" w:hAnsi="Times New Roman"/>
          <w:sz w:val="24"/>
          <w:szCs w:val="24"/>
        </w:rPr>
        <w:t xml:space="preserve">URBANESKI, </w:t>
      </w:r>
      <w:r w:rsidRPr="007E79D5">
        <w:rPr>
          <w:rFonts w:ascii="Times New Roman" w:hAnsi="Times New Roman"/>
          <w:sz w:val="24"/>
          <w:szCs w:val="24"/>
        </w:rPr>
        <w:t>Vilmar</w:t>
      </w:r>
      <w:r>
        <w:rPr>
          <w:rFonts w:ascii="Times New Roman" w:hAnsi="Times New Roman"/>
          <w:sz w:val="24"/>
          <w:szCs w:val="24"/>
        </w:rPr>
        <w:t xml:space="preserve">; PELLIN, </w:t>
      </w:r>
      <w:r w:rsidRPr="007E79D5">
        <w:rPr>
          <w:rFonts w:ascii="Times New Roman" w:hAnsi="Times New Roman"/>
          <w:sz w:val="24"/>
          <w:szCs w:val="24"/>
        </w:rPr>
        <w:t>Valdinho</w:t>
      </w:r>
      <w:r>
        <w:rPr>
          <w:rFonts w:ascii="Times New Roman" w:hAnsi="Times New Roman"/>
          <w:sz w:val="24"/>
          <w:szCs w:val="24"/>
        </w:rPr>
        <w:t>; GRIEP,</w:t>
      </w:r>
      <w:r w:rsidRPr="007E79D5">
        <w:rPr>
          <w:rFonts w:ascii="Times New Roman" w:hAnsi="Times New Roman"/>
          <w:sz w:val="24"/>
          <w:szCs w:val="24"/>
        </w:rPr>
        <w:t xml:space="preserve"> Alessandro</w:t>
      </w:r>
      <w:r>
        <w:rPr>
          <w:rFonts w:ascii="Times New Roman" w:hAnsi="Times New Roman"/>
          <w:sz w:val="24"/>
          <w:szCs w:val="24"/>
        </w:rPr>
        <w:t xml:space="preserve">. </w:t>
      </w:r>
      <w:r w:rsidRPr="007E79D5">
        <w:rPr>
          <w:rFonts w:ascii="Times New Roman" w:hAnsi="Times New Roman"/>
          <w:b/>
          <w:bCs/>
          <w:sz w:val="24"/>
          <w:szCs w:val="24"/>
        </w:rPr>
        <w:t>Agricultura em Santa Catarina: riscos e oportunidades.</w:t>
      </w:r>
      <w:r>
        <w:rPr>
          <w:rFonts w:ascii="Times New Roman" w:hAnsi="Times New Roman"/>
          <w:sz w:val="24"/>
          <w:szCs w:val="24"/>
        </w:rPr>
        <w:t xml:space="preserve"> </w:t>
      </w:r>
      <w:r w:rsidRPr="007E79D5">
        <w:rPr>
          <w:rFonts w:ascii="Times New Roman" w:hAnsi="Times New Roman"/>
          <w:sz w:val="24"/>
          <w:szCs w:val="24"/>
        </w:rPr>
        <w:t>1</w:t>
      </w:r>
      <w:r w:rsidR="00277D64">
        <w:rPr>
          <w:rFonts w:ascii="Times New Roman" w:hAnsi="Times New Roman"/>
          <w:sz w:val="24"/>
          <w:szCs w:val="24"/>
        </w:rPr>
        <w:t>ª</w:t>
      </w:r>
      <w:r w:rsidRPr="007E79D5">
        <w:rPr>
          <w:rFonts w:ascii="Times New Roman" w:hAnsi="Times New Roman"/>
          <w:sz w:val="24"/>
          <w:szCs w:val="24"/>
        </w:rPr>
        <w:t xml:space="preserve">.ed. Joinville, SC: </w:t>
      </w:r>
      <w:proofErr w:type="spellStart"/>
      <w:r w:rsidRPr="007E79D5">
        <w:rPr>
          <w:rFonts w:ascii="Times New Roman" w:hAnsi="Times New Roman"/>
          <w:sz w:val="24"/>
          <w:szCs w:val="24"/>
        </w:rPr>
        <w:t>Motres</w:t>
      </w:r>
      <w:proofErr w:type="spellEnd"/>
      <w:r w:rsidRPr="007E79D5">
        <w:rPr>
          <w:rFonts w:ascii="Times New Roman" w:hAnsi="Times New Roman"/>
          <w:sz w:val="24"/>
          <w:szCs w:val="24"/>
        </w:rPr>
        <w:t>, 202</w:t>
      </w:r>
      <w:r w:rsidR="00B319F6">
        <w:rPr>
          <w:rFonts w:ascii="Times New Roman" w:hAnsi="Times New Roman"/>
          <w:sz w:val="24"/>
          <w:szCs w:val="24"/>
        </w:rPr>
        <w:t>2.</w:t>
      </w:r>
    </w:p>
    <w:sectPr w:rsidR="000E47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B2FC" w14:textId="77777777" w:rsidR="005F4D21" w:rsidRDefault="005F4D21" w:rsidP="000E4713">
      <w:pPr>
        <w:spacing w:after="0" w:line="240" w:lineRule="auto"/>
      </w:pPr>
      <w:r>
        <w:separator/>
      </w:r>
    </w:p>
  </w:endnote>
  <w:endnote w:type="continuationSeparator" w:id="0">
    <w:p w14:paraId="60C23990" w14:textId="77777777" w:rsidR="005F4D21" w:rsidRDefault="005F4D21" w:rsidP="000E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w:altName w:val="Arial Narrow"/>
    <w:charset w:val="00"/>
    <w:family w:val="swiss"/>
    <w:pitch w:val="variable"/>
    <w:sig w:usb0="00000003" w:usb1="00000000" w:usb2="00000000" w:usb3="00000000" w:csb0="0000000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69B2" w14:textId="77777777" w:rsidR="005F4D21" w:rsidRDefault="005F4D21" w:rsidP="000E4713">
      <w:pPr>
        <w:spacing w:after="0" w:line="240" w:lineRule="auto"/>
      </w:pPr>
      <w:r>
        <w:separator/>
      </w:r>
    </w:p>
  </w:footnote>
  <w:footnote w:type="continuationSeparator" w:id="0">
    <w:p w14:paraId="6E7834DE" w14:textId="77777777" w:rsidR="005F4D21" w:rsidRDefault="005F4D21" w:rsidP="000E4713">
      <w:pPr>
        <w:spacing w:after="0" w:line="240" w:lineRule="auto"/>
      </w:pPr>
      <w:r>
        <w:continuationSeparator/>
      </w:r>
    </w:p>
  </w:footnote>
  <w:footnote w:id="1">
    <w:p w14:paraId="1310909F" w14:textId="77777777" w:rsidR="000E4713" w:rsidRPr="000E4713" w:rsidRDefault="000E4713" w:rsidP="000E4713">
      <w:pPr>
        <w:pStyle w:val="Textodenotaderodap"/>
        <w:spacing w:after="0" w:line="240" w:lineRule="auto"/>
        <w:rPr>
          <w:rFonts w:ascii="Times New Roman" w:hAnsi="Times New Roman"/>
          <w:lang w:val="en-US"/>
        </w:rPr>
      </w:pPr>
      <w:r w:rsidRPr="00170FB3">
        <w:rPr>
          <w:rFonts w:ascii="Times New Roman" w:hAnsi="Times New Roman"/>
        </w:rPr>
        <w:t>Fonte:</w:t>
      </w:r>
      <w:r w:rsidRPr="00E77679">
        <w:rPr>
          <w:rStyle w:val="Refdenotaderodap"/>
          <w:rFonts w:ascii="Times New Roman" w:hAnsi="Times New Roman"/>
        </w:rPr>
        <w:footnoteRef/>
      </w:r>
      <w:hyperlink r:id="rId1" w:history="1">
        <w:r w:rsidRPr="00170FB3">
          <w:rPr>
            <w:rStyle w:val="Hyperlink"/>
            <w:rFonts w:ascii="Times New Roman" w:hAnsi="Times New Roman"/>
          </w:rPr>
          <w:t>http://www.sebrae.com.br/Sebrae/Portal%20Sebrae/Anexos/Relatorio%20Estadual.pdf</w:t>
        </w:r>
      </w:hyperlink>
      <w:r w:rsidRPr="00170FB3">
        <w:rPr>
          <w:rFonts w:ascii="Times New Roman" w:hAnsi="Times New Roman"/>
        </w:rPr>
        <w:t xml:space="preserve"> . </w:t>
      </w:r>
      <w:r w:rsidRPr="000E4713">
        <w:rPr>
          <w:rFonts w:ascii="Times New Roman" w:hAnsi="Times New Roman"/>
          <w:lang w:val="en-US"/>
        </w:rPr>
        <w:t>Acesso em junho de 2022.</w:t>
      </w:r>
    </w:p>
  </w:footnote>
  <w:footnote w:id="2">
    <w:p w14:paraId="7D88F08F" w14:textId="77777777" w:rsidR="000E4713" w:rsidRPr="009F7836" w:rsidRDefault="000E4713" w:rsidP="000E4713">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9F7836">
        <w:rPr>
          <w:rStyle w:val="Refdenotaderodap"/>
          <w:rFonts w:ascii="Times New Roman" w:hAnsi="Times New Roman"/>
          <w:sz w:val="16"/>
          <w:szCs w:val="16"/>
        </w:rPr>
        <w:footnoteRef/>
      </w:r>
      <w:r w:rsidRPr="009F7836">
        <w:rPr>
          <w:rFonts w:ascii="Times New Roman" w:hAnsi="Times New Roman"/>
          <w:sz w:val="16"/>
          <w:szCs w:val="16"/>
          <w:lang w:val="en-US"/>
        </w:rPr>
        <w:t xml:space="preserve"> United States Department of Agriculture (Economic Research Service). </w:t>
      </w:r>
      <w:hyperlink r:id="rId2" w:history="1">
        <w:r w:rsidRPr="009F7836">
          <w:rPr>
            <w:rStyle w:val="Hyperlink"/>
            <w:rFonts w:ascii="Times New Roman" w:hAnsi="Times New Roman"/>
            <w:sz w:val="16"/>
            <w:szCs w:val="16"/>
          </w:rPr>
          <w:t>https://www.ers.usda.gov/topics/farm-practices-management/risk-management/risk-in-agriculture.aspx</w:t>
        </w:r>
      </w:hyperlink>
      <w:r w:rsidRPr="009F7836">
        <w:rPr>
          <w:rFonts w:ascii="Times New Roman" w:hAnsi="Times New Roman"/>
          <w:sz w:val="16"/>
          <w:szCs w:val="16"/>
        </w:rPr>
        <w:t>. Acesso em   fevereiro de 2018. (Tradução livre).</w:t>
      </w:r>
    </w:p>
  </w:footnote>
  <w:footnote w:id="3">
    <w:p w14:paraId="0981A520" w14:textId="77777777" w:rsidR="000E4713" w:rsidRPr="009F7836" w:rsidRDefault="000E4713" w:rsidP="000E4713">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rPr>
      </w:pPr>
      <w:r w:rsidRPr="009F7836">
        <w:rPr>
          <w:rStyle w:val="Refdenotaderodap"/>
          <w:rFonts w:ascii="Times New Roman" w:hAnsi="Times New Roman"/>
          <w:sz w:val="16"/>
          <w:szCs w:val="16"/>
        </w:rPr>
        <w:footnoteRef/>
      </w:r>
      <w:r w:rsidRPr="009F7836">
        <w:rPr>
          <w:rFonts w:ascii="Times New Roman" w:hAnsi="Times New Roman"/>
          <w:sz w:val="16"/>
          <w:szCs w:val="16"/>
        </w:rPr>
        <w:t xml:space="preserve"> Verificar o trabalho “Gestão integrada do risco na agricultura de Antônio Márcio Buainain em </w:t>
      </w:r>
      <w:hyperlink r:id="rId3" w:history="1">
        <w:r w:rsidRPr="009F7836">
          <w:rPr>
            <w:rStyle w:val="Hyperlink"/>
            <w:rFonts w:ascii="Times New Roman" w:hAnsi="Times New Roman"/>
            <w:sz w:val="16"/>
            <w:szCs w:val="16"/>
          </w:rPr>
          <w:t>https://gerenciaderiesgosyseguros.com/122/pt-pt/gestao-integrada-do-risco-na-agricultura/</w:t>
        </w:r>
      </w:hyperlink>
      <w:r w:rsidRPr="009F7836">
        <w:rPr>
          <w:rFonts w:ascii="Times New Roman" w:hAnsi="Times New Roman"/>
          <w:sz w:val="16"/>
          <w:szCs w:val="16"/>
        </w:rPr>
        <w:t>. Acesso em 20 de agosto.</w:t>
      </w:r>
    </w:p>
  </w:footnote>
  <w:footnote w:id="4">
    <w:p w14:paraId="4DA863D0" w14:textId="77777777" w:rsidR="000E4713" w:rsidRPr="009F7836" w:rsidRDefault="000E4713" w:rsidP="000E4713">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rPr>
      </w:pPr>
      <w:r w:rsidRPr="009F7836">
        <w:rPr>
          <w:rStyle w:val="Refdenotaderodap"/>
          <w:rFonts w:ascii="Times New Roman" w:hAnsi="Times New Roman"/>
          <w:sz w:val="16"/>
          <w:szCs w:val="16"/>
        </w:rPr>
        <w:footnoteRef/>
      </w:r>
      <w:r w:rsidRPr="009F7836">
        <w:rPr>
          <w:rFonts w:ascii="Times New Roman" w:hAnsi="Times New Roman"/>
          <w:sz w:val="16"/>
          <w:szCs w:val="16"/>
        </w:rPr>
        <w:t>Fonte:</w:t>
      </w:r>
      <w:hyperlink r:id="rId4" w:history="1">
        <w:r w:rsidRPr="009F7836">
          <w:rPr>
            <w:rStyle w:val="Hyperlink"/>
            <w:rFonts w:ascii="Times New Roman" w:hAnsi="Times New Roman"/>
            <w:sz w:val="16"/>
            <w:szCs w:val="16"/>
          </w:rPr>
          <w:t>http://www.emater.pr.gov.br/arquivos/File/Biblioteca_Virtual/Premio_Extensao_Rural/2_Premio_ER/18_Gestao_Risco_Agric.pdf</w:t>
        </w:r>
      </w:hyperlink>
      <w:r w:rsidRPr="009F7836">
        <w:rPr>
          <w:rFonts w:ascii="Times New Roman" w:hAnsi="Times New Roman"/>
          <w:sz w:val="16"/>
          <w:szCs w:val="16"/>
        </w:rPr>
        <w:t xml:space="preserve">  Acesso em 15  de março de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48C31A"/>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rPr>
        <w:lang w:val="pt-BR"/>
      </w:rPr>
    </w:lvl>
    <w:lvl w:ilvl="3">
      <w:start w:val="1"/>
      <w:numFmt w:val="decimal"/>
      <w:suff w:val="space"/>
      <w:lvlText w:val="%1.%2.%3.%4"/>
      <w:lvlJc w:val="left"/>
      <w:pPr>
        <w:tabs>
          <w:tab w:val="num" w:pos="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C6582F"/>
    <w:multiLevelType w:val="multilevel"/>
    <w:tmpl w:val="10A26E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E77AE"/>
    <w:multiLevelType w:val="multilevel"/>
    <w:tmpl w:val="D2162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82A59"/>
    <w:multiLevelType w:val="hybridMultilevel"/>
    <w:tmpl w:val="C29EA3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2E4B5B"/>
    <w:multiLevelType w:val="hybridMultilevel"/>
    <w:tmpl w:val="5712B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5A0956"/>
    <w:multiLevelType w:val="hybridMultilevel"/>
    <w:tmpl w:val="AC1C2B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35E10"/>
    <w:multiLevelType w:val="hybridMultilevel"/>
    <w:tmpl w:val="621EB2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4B5BA5"/>
    <w:multiLevelType w:val="hybridMultilevel"/>
    <w:tmpl w:val="2AA2183A"/>
    <w:lvl w:ilvl="0" w:tplc="950C7D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1233F9"/>
    <w:multiLevelType w:val="multilevel"/>
    <w:tmpl w:val="4AAE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403594"/>
    <w:multiLevelType w:val="multilevel"/>
    <w:tmpl w:val="5548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0A3017"/>
    <w:multiLevelType w:val="hybridMultilevel"/>
    <w:tmpl w:val="721AD1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46A2F"/>
    <w:multiLevelType w:val="hybridMultilevel"/>
    <w:tmpl w:val="ED36BC2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E82E69"/>
    <w:multiLevelType w:val="hybridMultilevel"/>
    <w:tmpl w:val="B88415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65012F"/>
    <w:multiLevelType w:val="multilevel"/>
    <w:tmpl w:val="1142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245DE"/>
    <w:multiLevelType w:val="hybridMultilevel"/>
    <w:tmpl w:val="7B7CC2A0"/>
    <w:lvl w:ilvl="0" w:tplc="211239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46D98"/>
    <w:multiLevelType w:val="hybridMultilevel"/>
    <w:tmpl w:val="2340C2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B36919"/>
    <w:multiLevelType w:val="hybridMultilevel"/>
    <w:tmpl w:val="25FA3920"/>
    <w:lvl w:ilvl="0" w:tplc="4E14C4A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52AB43F0"/>
    <w:multiLevelType w:val="hybridMultilevel"/>
    <w:tmpl w:val="04209DD8"/>
    <w:lvl w:ilvl="0" w:tplc="E618AF0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536E6873"/>
    <w:multiLevelType w:val="hybridMultilevel"/>
    <w:tmpl w:val="177C38D8"/>
    <w:lvl w:ilvl="0" w:tplc="A0E8566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5E0A6DDB"/>
    <w:multiLevelType w:val="multilevel"/>
    <w:tmpl w:val="5D92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6F5D8E"/>
    <w:multiLevelType w:val="multilevel"/>
    <w:tmpl w:val="AC32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D53D9"/>
    <w:multiLevelType w:val="singleLevel"/>
    <w:tmpl w:val="0416000F"/>
    <w:lvl w:ilvl="0">
      <w:start w:val="1"/>
      <w:numFmt w:val="decimal"/>
      <w:lvlText w:val="%1."/>
      <w:lvlJc w:val="left"/>
      <w:pPr>
        <w:tabs>
          <w:tab w:val="num" w:pos="360"/>
        </w:tabs>
        <w:ind w:left="360" w:hanging="360"/>
      </w:pPr>
      <w:rPr>
        <w:rFonts w:hint="default"/>
      </w:rPr>
    </w:lvl>
  </w:abstractNum>
  <w:abstractNum w:abstractNumId="22" w15:restartNumberingAfterBreak="0">
    <w:nsid w:val="65677DF0"/>
    <w:multiLevelType w:val="hybridMultilevel"/>
    <w:tmpl w:val="9EAE12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063C96"/>
    <w:multiLevelType w:val="hybridMultilevel"/>
    <w:tmpl w:val="3B4089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9E67C5"/>
    <w:multiLevelType w:val="multilevel"/>
    <w:tmpl w:val="5A5C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3721780">
    <w:abstractNumId w:val="21"/>
  </w:num>
  <w:num w:numId="2" w16cid:durableId="2093382296">
    <w:abstractNumId w:val="4"/>
  </w:num>
  <w:num w:numId="3" w16cid:durableId="1870072268">
    <w:abstractNumId w:val="13"/>
  </w:num>
  <w:num w:numId="4" w16cid:durableId="584798531">
    <w:abstractNumId w:val="19"/>
  </w:num>
  <w:num w:numId="5" w16cid:durableId="1202595863">
    <w:abstractNumId w:val="9"/>
  </w:num>
  <w:num w:numId="6" w16cid:durableId="1074428430">
    <w:abstractNumId w:val="8"/>
  </w:num>
  <w:num w:numId="7" w16cid:durableId="1721008103">
    <w:abstractNumId w:val="24"/>
  </w:num>
  <w:num w:numId="8" w16cid:durableId="1240864749">
    <w:abstractNumId w:val="15"/>
  </w:num>
  <w:num w:numId="9" w16cid:durableId="427045370">
    <w:abstractNumId w:val="14"/>
  </w:num>
  <w:num w:numId="10" w16cid:durableId="1508981057">
    <w:abstractNumId w:val="6"/>
  </w:num>
  <w:num w:numId="11" w16cid:durableId="229774718">
    <w:abstractNumId w:val="10"/>
  </w:num>
  <w:num w:numId="12" w16cid:durableId="403182630">
    <w:abstractNumId w:val="7"/>
  </w:num>
  <w:num w:numId="13" w16cid:durableId="1254781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35590">
    <w:abstractNumId w:val="18"/>
  </w:num>
  <w:num w:numId="15" w16cid:durableId="1024787032">
    <w:abstractNumId w:val="16"/>
  </w:num>
  <w:num w:numId="16" w16cid:durableId="315381950">
    <w:abstractNumId w:val="17"/>
  </w:num>
  <w:num w:numId="17" w16cid:durableId="1676882579">
    <w:abstractNumId w:val="22"/>
  </w:num>
  <w:num w:numId="18" w16cid:durableId="1511725416">
    <w:abstractNumId w:val="2"/>
  </w:num>
  <w:num w:numId="19" w16cid:durableId="1468012014">
    <w:abstractNumId w:val="20"/>
  </w:num>
  <w:num w:numId="20" w16cid:durableId="1954054097">
    <w:abstractNumId w:val="1"/>
  </w:num>
  <w:num w:numId="21" w16cid:durableId="664210300">
    <w:abstractNumId w:val="5"/>
  </w:num>
  <w:num w:numId="22" w16cid:durableId="2010059625">
    <w:abstractNumId w:val="11"/>
  </w:num>
  <w:num w:numId="23" w16cid:durableId="1734111766">
    <w:abstractNumId w:val="23"/>
  </w:num>
  <w:num w:numId="24" w16cid:durableId="1754743699">
    <w:abstractNumId w:val="3"/>
  </w:num>
  <w:num w:numId="25" w16cid:durableId="1147553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C0"/>
    <w:rsid w:val="000168E1"/>
    <w:rsid w:val="00020391"/>
    <w:rsid w:val="000767ED"/>
    <w:rsid w:val="000E0B24"/>
    <w:rsid w:val="000E4713"/>
    <w:rsid w:val="000E57E5"/>
    <w:rsid w:val="00100BB3"/>
    <w:rsid w:val="001278DC"/>
    <w:rsid w:val="00185A5B"/>
    <w:rsid w:val="001B6BF0"/>
    <w:rsid w:val="001C5A5F"/>
    <w:rsid w:val="001D1765"/>
    <w:rsid w:val="002226DF"/>
    <w:rsid w:val="00241B06"/>
    <w:rsid w:val="00252C91"/>
    <w:rsid w:val="002615D2"/>
    <w:rsid w:val="002744BB"/>
    <w:rsid w:val="00277D64"/>
    <w:rsid w:val="002A2858"/>
    <w:rsid w:val="002B5D8C"/>
    <w:rsid w:val="00364B5B"/>
    <w:rsid w:val="004032AF"/>
    <w:rsid w:val="00406404"/>
    <w:rsid w:val="00434917"/>
    <w:rsid w:val="00461C7D"/>
    <w:rsid w:val="0046558D"/>
    <w:rsid w:val="00487B8F"/>
    <w:rsid w:val="004A16AD"/>
    <w:rsid w:val="004C79EA"/>
    <w:rsid w:val="005142B0"/>
    <w:rsid w:val="00514E2D"/>
    <w:rsid w:val="005965AB"/>
    <w:rsid w:val="005F4D21"/>
    <w:rsid w:val="00671F4A"/>
    <w:rsid w:val="006727EA"/>
    <w:rsid w:val="006B3CE0"/>
    <w:rsid w:val="006B6962"/>
    <w:rsid w:val="0070251F"/>
    <w:rsid w:val="00717E5E"/>
    <w:rsid w:val="00762464"/>
    <w:rsid w:val="0078449B"/>
    <w:rsid w:val="007A467A"/>
    <w:rsid w:val="007D129B"/>
    <w:rsid w:val="00827921"/>
    <w:rsid w:val="008304C1"/>
    <w:rsid w:val="0083667A"/>
    <w:rsid w:val="008B1277"/>
    <w:rsid w:val="008B24EE"/>
    <w:rsid w:val="008C7019"/>
    <w:rsid w:val="008E1CBD"/>
    <w:rsid w:val="008F2D83"/>
    <w:rsid w:val="0091100E"/>
    <w:rsid w:val="009326A9"/>
    <w:rsid w:val="009405C0"/>
    <w:rsid w:val="009539B1"/>
    <w:rsid w:val="0097362B"/>
    <w:rsid w:val="00984310"/>
    <w:rsid w:val="009953D3"/>
    <w:rsid w:val="009D1BDE"/>
    <w:rsid w:val="009E206B"/>
    <w:rsid w:val="009F5D13"/>
    <w:rsid w:val="00A375C8"/>
    <w:rsid w:val="00A77B01"/>
    <w:rsid w:val="00AA3385"/>
    <w:rsid w:val="00AE264B"/>
    <w:rsid w:val="00AF64C2"/>
    <w:rsid w:val="00B055DF"/>
    <w:rsid w:val="00B17C03"/>
    <w:rsid w:val="00B319F6"/>
    <w:rsid w:val="00B87DA9"/>
    <w:rsid w:val="00BF3C52"/>
    <w:rsid w:val="00C30716"/>
    <w:rsid w:val="00C72B34"/>
    <w:rsid w:val="00CA62C0"/>
    <w:rsid w:val="00D033B9"/>
    <w:rsid w:val="00D2199B"/>
    <w:rsid w:val="00D52863"/>
    <w:rsid w:val="00D871A1"/>
    <w:rsid w:val="00D97E37"/>
    <w:rsid w:val="00DA08B1"/>
    <w:rsid w:val="00DD024B"/>
    <w:rsid w:val="00DD7875"/>
    <w:rsid w:val="00DF413F"/>
    <w:rsid w:val="00E341D2"/>
    <w:rsid w:val="00E52F39"/>
    <w:rsid w:val="00E82DCB"/>
    <w:rsid w:val="00EF31FF"/>
    <w:rsid w:val="00F00A2A"/>
    <w:rsid w:val="00F12B8B"/>
    <w:rsid w:val="00F41120"/>
    <w:rsid w:val="00F959F2"/>
    <w:rsid w:val="00FF70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E4713"/>
    <w:pPr>
      <w:keepNext/>
      <w:spacing w:before="240" w:after="60" w:line="276"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unhideWhenUsed/>
    <w:qFormat/>
    <w:rsid w:val="000E4713"/>
    <w:pPr>
      <w:spacing w:after="0" w:line="276" w:lineRule="auto"/>
      <w:outlineLvl w:val="1"/>
    </w:pPr>
    <w:rPr>
      <w:rFonts w:ascii="Calibri" w:eastAsia="Times New Roman" w:hAnsi="Calibri" w:cs="Times New Roman"/>
      <w:smallCaps/>
      <w:spacing w:val="5"/>
      <w:sz w:val="28"/>
      <w:szCs w:val="28"/>
      <w:lang w:eastAsia="pt-BR"/>
    </w:rPr>
  </w:style>
  <w:style w:type="paragraph" w:styleId="Ttulo3">
    <w:name w:val="heading 3"/>
    <w:basedOn w:val="Normal"/>
    <w:next w:val="Normal"/>
    <w:link w:val="Ttulo3Char"/>
    <w:uiPriority w:val="9"/>
    <w:unhideWhenUsed/>
    <w:qFormat/>
    <w:rsid w:val="000E4713"/>
    <w:pPr>
      <w:keepNext/>
      <w:spacing w:before="240" w:after="60" w:line="276" w:lineRule="auto"/>
      <w:outlineLvl w:val="2"/>
    </w:pPr>
    <w:rPr>
      <w:rFonts w:ascii="Calibri Light" w:eastAsia="Times New Roman" w:hAnsi="Calibri Light" w:cs="Times New Roman"/>
      <w:b/>
      <w:bCs/>
      <w:sz w:val="26"/>
      <w:szCs w:val="26"/>
    </w:rPr>
  </w:style>
  <w:style w:type="paragraph" w:styleId="Ttulo5">
    <w:name w:val="heading 5"/>
    <w:basedOn w:val="Normal"/>
    <w:next w:val="Normal"/>
    <w:link w:val="Ttulo5Char"/>
    <w:uiPriority w:val="9"/>
    <w:semiHidden/>
    <w:unhideWhenUsed/>
    <w:qFormat/>
    <w:rsid w:val="000E4713"/>
    <w:pPr>
      <w:spacing w:before="240" w:after="60" w:line="276" w:lineRule="auto"/>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39B1"/>
    <w:rPr>
      <w:sz w:val="16"/>
      <w:szCs w:val="16"/>
    </w:rPr>
  </w:style>
  <w:style w:type="paragraph" w:styleId="Textodecomentrio">
    <w:name w:val="annotation text"/>
    <w:basedOn w:val="Normal"/>
    <w:link w:val="TextodecomentrioChar"/>
    <w:uiPriority w:val="99"/>
    <w:semiHidden/>
    <w:unhideWhenUsed/>
    <w:rsid w:val="009539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styleId="MenoPendente">
    <w:name w:val="Unresolved Mention"/>
    <w:basedOn w:val="Fontepargpadro"/>
    <w:uiPriority w:val="99"/>
    <w:semiHidden/>
    <w:unhideWhenUsed/>
    <w:rsid w:val="0046558D"/>
    <w:rPr>
      <w:color w:val="605E5C"/>
      <w:shd w:val="clear" w:color="auto" w:fill="E1DFDD"/>
    </w:rPr>
  </w:style>
  <w:style w:type="character" w:customStyle="1" w:styleId="Ttulo1Char">
    <w:name w:val="Título 1 Char"/>
    <w:basedOn w:val="Fontepargpadro"/>
    <w:link w:val="Ttulo1"/>
    <w:uiPriority w:val="9"/>
    <w:rsid w:val="000E4713"/>
    <w:rPr>
      <w:rFonts w:ascii="Calibri Light" w:eastAsia="Times New Roman" w:hAnsi="Calibri Light" w:cs="Times New Roman"/>
      <w:b/>
      <w:bCs/>
      <w:kern w:val="32"/>
      <w:sz w:val="32"/>
      <w:szCs w:val="32"/>
    </w:rPr>
  </w:style>
  <w:style w:type="character" w:customStyle="1" w:styleId="Ttulo2Char">
    <w:name w:val="Título 2 Char"/>
    <w:basedOn w:val="Fontepargpadro"/>
    <w:link w:val="Ttulo2"/>
    <w:rsid w:val="000E4713"/>
    <w:rPr>
      <w:rFonts w:ascii="Calibri" w:eastAsia="Times New Roman" w:hAnsi="Calibri" w:cs="Times New Roman"/>
      <w:smallCaps/>
      <w:spacing w:val="5"/>
      <w:sz w:val="28"/>
      <w:szCs w:val="28"/>
      <w:lang w:eastAsia="pt-BR"/>
    </w:rPr>
  </w:style>
  <w:style w:type="character" w:customStyle="1" w:styleId="Ttulo3Char">
    <w:name w:val="Título 3 Char"/>
    <w:basedOn w:val="Fontepargpadro"/>
    <w:link w:val="Ttulo3"/>
    <w:uiPriority w:val="9"/>
    <w:rsid w:val="000E4713"/>
    <w:rPr>
      <w:rFonts w:ascii="Calibri Light" w:eastAsia="Times New Roman" w:hAnsi="Calibri Light" w:cs="Times New Roman"/>
      <w:b/>
      <w:bCs/>
      <w:sz w:val="26"/>
      <w:szCs w:val="26"/>
    </w:rPr>
  </w:style>
  <w:style w:type="character" w:customStyle="1" w:styleId="Ttulo5Char">
    <w:name w:val="Título 5 Char"/>
    <w:basedOn w:val="Fontepargpadro"/>
    <w:link w:val="Ttulo5"/>
    <w:uiPriority w:val="9"/>
    <w:semiHidden/>
    <w:rsid w:val="000E4713"/>
    <w:rPr>
      <w:rFonts w:ascii="Calibri" w:eastAsia="Times New Roman" w:hAnsi="Calibri" w:cs="Times New Roman"/>
      <w:b/>
      <w:bCs/>
      <w:i/>
      <w:iCs/>
      <w:sz w:val="26"/>
      <w:szCs w:val="26"/>
    </w:rPr>
  </w:style>
  <w:style w:type="table" w:styleId="Tabelacomgrade">
    <w:name w:val="Table Grid"/>
    <w:basedOn w:val="Tabelanormal"/>
    <w:uiPriority w:val="59"/>
    <w:rsid w:val="000E471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E4713"/>
    <w:pPr>
      <w:tabs>
        <w:tab w:val="center" w:pos="4252"/>
        <w:tab w:val="right" w:pos="8504"/>
      </w:tabs>
      <w:spacing w:after="200" w:line="276" w:lineRule="auto"/>
    </w:pPr>
    <w:rPr>
      <w:rFonts w:ascii="Calibri" w:eastAsia="Calibri" w:hAnsi="Calibri" w:cs="Times New Roman"/>
    </w:rPr>
  </w:style>
  <w:style w:type="character" w:customStyle="1" w:styleId="CabealhoChar">
    <w:name w:val="Cabeçalho Char"/>
    <w:basedOn w:val="Fontepargpadro"/>
    <w:link w:val="Cabealho"/>
    <w:uiPriority w:val="99"/>
    <w:rsid w:val="000E4713"/>
    <w:rPr>
      <w:rFonts w:ascii="Calibri" w:eastAsia="Calibri" w:hAnsi="Calibri" w:cs="Times New Roman"/>
    </w:rPr>
  </w:style>
  <w:style w:type="paragraph" w:styleId="Rodap">
    <w:name w:val="footer"/>
    <w:basedOn w:val="Normal"/>
    <w:link w:val="RodapChar"/>
    <w:uiPriority w:val="99"/>
    <w:unhideWhenUsed/>
    <w:rsid w:val="000E4713"/>
    <w:pPr>
      <w:tabs>
        <w:tab w:val="center" w:pos="4252"/>
        <w:tab w:val="right" w:pos="8504"/>
      </w:tabs>
      <w:spacing w:after="200" w:line="276" w:lineRule="auto"/>
    </w:pPr>
    <w:rPr>
      <w:rFonts w:ascii="Calibri" w:eastAsia="Calibri" w:hAnsi="Calibri" w:cs="Times New Roman"/>
    </w:rPr>
  </w:style>
  <w:style w:type="character" w:customStyle="1" w:styleId="RodapChar">
    <w:name w:val="Rodapé Char"/>
    <w:basedOn w:val="Fontepargpadro"/>
    <w:link w:val="Rodap"/>
    <w:uiPriority w:val="99"/>
    <w:rsid w:val="000E4713"/>
    <w:rPr>
      <w:rFonts w:ascii="Calibri" w:eastAsia="Calibri" w:hAnsi="Calibri" w:cs="Times New Roman"/>
    </w:rPr>
  </w:style>
  <w:style w:type="paragraph" w:styleId="Corpodetexto">
    <w:name w:val="Body Text"/>
    <w:basedOn w:val="Normal"/>
    <w:link w:val="CorpodetextoChar"/>
    <w:rsid w:val="000E471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0E4713"/>
    <w:rPr>
      <w:rFonts w:ascii="Times New Roman" w:eastAsia="Times New Roman" w:hAnsi="Times New Roman" w:cs="Times New Roman"/>
      <w:sz w:val="20"/>
      <w:szCs w:val="20"/>
      <w:lang w:eastAsia="pt-BR"/>
    </w:rPr>
  </w:style>
  <w:style w:type="paragraph" w:customStyle="1" w:styleId="Default">
    <w:name w:val="Default"/>
    <w:uiPriority w:val="99"/>
    <w:rsid w:val="000E4713"/>
    <w:pPr>
      <w:autoSpaceDE w:val="0"/>
      <w:autoSpaceDN w:val="0"/>
      <w:adjustRightInd w:val="0"/>
      <w:spacing w:after="200" w:line="276" w:lineRule="auto"/>
      <w:jc w:val="both"/>
    </w:pPr>
    <w:rPr>
      <w:rFonts w:ascii="Times New Roman" w:eastAsia="Times New Roman" w:hAnsi="Times New Roman" w:cs="Times New Roman"/>
      <w:color w:val="000000"/>
      <w:sz w:val="24"/>
      <w:szCs w:val="24"/>
      <w:lang w:eastAsia="pt-BR"/>
    </w:rPr>
  </w:style>
  <w:style w:type="paragraph" w:styleId="Pr-formataoHTML">
    <w:name w:val="HTML Preformatted"/>
    <w:basedOn w:val="Normal"/>
    <w:link w:val="Pr-formataoHTMLChar"/>
    <w:uiPriority w:val="99"/>
    <w:unhideWhenUsed/>
    <w:rsid w:val="000E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E4713"/>
    <w:rPr>
      <w:rFonts w:ascii="Courier New" w:eastAsia="Times New Roman" w:hAnsi="Courier New" w:cs="Courier New"/>
      <w:sz w:val="20"/>
      <w:szCs w:val="20"/>
      <w:lang w:eastAsia="pt-BR"/>
    </w:rPr>
  </w:style>
  <w:style w:type="paragraph" w:styleId="NormalWeb">
    <w:name w:val="Normal (Web)"/>
    <w:basedOn w:val="Normal"/>
    <w:uiPriority w:val="99"/>
    <w:unhideWhenUsed/>
    <w:rsid w:val="000E47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0E4713"/>
    <w:rPr>
      <w:b/>
      <w:bCs/>
    </w:rPr>
  </w:style>
  <w:style w:type="paragraph" w:styleId="Textodenotaderodap">
    <w:name w:val="footnote text"/>
    <w:basedOn w:val="Normal"/>
    <w:link w:val="TextodenotaderodapChar"/>
    <w:unhideWhenUsed/>
    <w:qFormat/>
    <w:rsid w:val="000E4713"/>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qFormat/>
    <w:rsid w:val="000E4713"/>
    <w:rPr>
      <w:rFonts w:ascii="Calibri" w:eastAsia="Calibri" w:hAnsi="Calibri" w:cs="Times New Roman"/>
      <w:sz w:val="20"/>
      <w:szCs w:val="20"/>
    </w:rPr>
  </w:style>
  <w:style w:type="character" w:styleId="Refdenotaderodap">
    <w:name w:val="footnote reference"/>
    <w:unhideWhenUsed/>
    <w:qFormat/>
    <w:rsid w:val="000E4713"/>
    <w:rPr>
      <w:vertAlign w:val="superscript"/>
    </w:rPr>
  </w:style>
  <w:style w:type="character" w:styleId="nfase">
    <w:name w:val="Emphasis"/>
    <w:uiPriority w:val="20"/>
    <w:qFormat/>
    <w:rsid w:val="000E4713"/>
    <w:rPr>
      <w:i/>
      <w:iCs/>
    </w:rPr>
  </w:style>
  <w:style w:type="character" w:customStyle="1" w:styleId="apple-converted-space">
    <w:name w:val="apple-converted-space"/>
    <w:rsid w:val="000E4713"/>
  </w:style>
  <w:style w:type="paragraph" w:customStyle="1" w:styleId="p1">
    <w:name w:val="p1"/>
    <w:basedOn w:val="Normal"/>
    <w:rsid w:val="000E47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rsid w:val="000E4713"/>
  </w:style>
  <w:style w:type="paragraph" w:customStyle="1" w:styleId="NotadeRodap">
    <w:name w:val="Nota de Rodapé"/>
    <w:basedOn w:val="Textodenotaderodap"/>
    <w:qFormat/>
    <w:rsid w:val="000E4713"/>
    <w:pPr>
      <w:spacing w:after="0" w:line="240" w:lineRule="auto"/>
      <w:jc w:val="both"/>
    </w:pPr>
    <w:rPr>
      <w:rFonts w:ascii="Times New Roman" w:eastAsia="Arial" w:hAnsi="Times New Roman"/>
    </w:rPr>
  </w:style>
  <w:style w:type="paragraph" w:customStyle="1" w:styleId="Texto">
    <w:name w:val="Texto"/>
    <w:rsid w:val="000E4713"/>
    <w:pPr>
      <w:widowControl w:val="0"/>
      <w:spacing w:after="0" w:line="360" w:lineRule="auto"/>
      <w:ind w:firstLine="851"/>
      <w:jc w:val="both"/>
    </w:pPr>
    <w:rPr>
      <w:rFonts w:ascii="Times New Roman" w:eastAsia="Times New Roman" w:hAnsi="Times New Roman" w:cs="Times New Roman"/>
      <w:sz w:val="24"/>
      <w:szCs w:val="24"/>
      <w:lang w:eastAsia="pt-BR"/>
    </w:rPr>
  </w:style>
  <w:style w:type="character" w:customStyle="1" w:styleId="firstementa">
    <w:name w:val="firstementa"/>
    <w:rsid w:val="000E4713"/>
  </w:style>
  <w:style w:type="character" w:customStyle="1" w:styleId="marcapalavra">
    <w:name w:val="marca_palavra"/>
    <w:rsid w:val="000E4713"/>
  </w:style>
  <w:style w:type="character" w:customStyle="1" w:styleId="hidden">
    <w:name w:val="hidden"/>
    <w:rsid w:val="000E4713"/>
  </w:style>
  <w:style w:type="character" w:styleId="CitaoHTML">
    <w:name w:val="HTML Cite"/>
    <w:uiPriority w:val="99"/>
    <w:semiHidden/>
    <w:unhideWhenUsed/>
    <w:rsid w:val="000E4713"/>
    <w:rPr>
      <w:i/>
      <w:iCs/>
    </w:rPr>
  </w:style>
  <w:style w:type="paragraph" w:styleId="Textodenotadefim">
    <w:name w:val="endnote text"/>
    <w:basedOn w:val="Normal"/>
    <w:link w:val="TextodenotadefimChar"/>
    <w:uiPriority w:val="99"/>
    <w:semiHidden/>
    <w:unhideWhenUsed/>
    <w:rsid w:val="000E4713"/>
    <w:pPr>
      <w:spacing w:after="200" w:line="276" w:lineRule="auto"/>
    </w:pPr>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semiHidden/>
    <w:rsid w:val="000E4713"/>
    <w:rPr>
      <w:rFonts w:ascii="Calibri" w:eastAsia="Calibri" w:hAnsi="Calibri" w:cs="Times New Roman"/>
      <w:sz w:val="20"/>
      <w:szCs w:val="20"/>
    </w:rPr>
  </w:style>
  <w:style w:type="character" w:styleId="Refdenotadefim">
    <w:name w:val="endnote reference"/>
    <w:uiPriority w:val="99"/>
    <w:semiHidden/>
    <w:unhideWhenUsed/>
    <w:rsid w:val="000E4713"/>
    <w:rPr>
      <w:vertAlign w:val="superscript"/>
    </w:rPr>
  </w:style>
  <w:style w:type="paragraph" w:styleId="PargrafodaLista">
    <w:name w:val="List Paragraph"/>
    <w:basedOn w:val="Normal"/>
    <w:uiPriority w:val="34"/>
    <w:qFormat/>
    <w:rsid w:val="000E4713"/>
    <w:pPr>
      <w:spacing w:line="256" w:lineRule="auto"/>
      <w:ind w:left="720"/>
      <w:contextualSpacing/>
    </w:pPr>
    <w:rPr>
      <w:rFonts w:ascii="Calibri" w:eastAsia="Calibri" w:hAnsi="Calibri" w:cs="Times New Roman"/>
    </w:rPr>
  </w:style>
  <w:style w:type="paragraph" w:customStyle="1" w:styleId="dou-paragraph">
    <w:name w:val="dou-paragraph"/>
    <w:basedOn w:val="Normal"/>
    <w:rsid w:val="000E47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0E47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2">
    <w:name w:val="Normal 2"/>
    <w:basedOn w:val="Corpodetexto"/>
    <w:rsid w:val="000E4713"/>
    <w:pPr>
      <w:suppressAutoHyphens/>
      <w:spacing w:after="0"/>
      <w:jc w:val="both"/>
    </w:pPr>
    <w:rPr>
      <w:rFonts w:ascii="Adobe Garamond" w:hAnsi="Adobe Garamond"/>
      <w:bCs/>
      <w:sz w:val="24"/>
      <w:szCs w:val="32"/>
    </w:rPr>
  </w:style>
  <w:style w:type="paragraph" w:customStyle="1" w:styleId="TableParagraph">
    <w:name w:val="Table Paragraph"/>
    <w:basedOn w:val="Normal"/>
    <w:uiPriority w:val="1"/>
    <w:qFormat/>
    <w:rsid w:val="000E4713"/>
    <w:pPr>
      <w:widowControl w:val="0"/>
      <w:autoSpaceDE w:val="0"/>
      <w:autoSpaceDN w:val="0"/>
      <w:spacing w:after="0" w:line="240" w:lineRule="auto"/>
    </w:pPr>
    <w:rPr>
      <w:rFonts w:ascii="Arial MT" w:eastAsia="Arial MT" w:hAnsi="Arial MT" w:cs="Arial MT"/>
      <w:lang w:val="pt-PT"/>
    </w:rPr>
  </w:style>
  <w:style w:type="character" w:styleId="HiperlinkVisitado">
    <w:name w:val="FollowedHyperlink"/>
    <w:basedOn w:val="Fontepargpadro"/>
    <w:uiPriority w:val="99"/>
    <w:semiHidden/>
    <w:unhideWhenUsed/>
    <w:rsid w:val="000E4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inaealbano@gmail.com"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s://www.ers.usda.gov/topics/farm-practices-management/risk-management/risk-inagriculture.asp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nevegetable.org/book/export/html/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mailto:prof.pellin@tpa.com.br" TargetMode="External"/><Relationship Id="rId19" Type="http://schemas.openxmlformats.org/officeDocument/2006/relationships/hyperlink" Target="http://dc.clicrbs.com.br/sc/noticias/noticia/2016/09/sc-ocupa-9-posicao-no-ranking-de-producao-agricola-afirma-ibge-7553009.html" TargetMode="External"/><Relationship Id="rId4" Type="http://schemas.openxmlformats.org/officeDocument/2006/relationships/settings" Target="settings.xml"/><Relationship Id="rId9" Type="http://schemas.openxmlformats.org/officeDocument/2006/relationships/hyperlink" Target="mailto:vurbaneski@uol.com.br" TargetMode="External"/><Relationship Id="rId14" Type="http://schemas.openxmlformats.org/officeDocument/2006/relationships/image" Target="media/image4.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erenciaderiesgosyseguros.com/122/pt-pt/gestao-integrada-do-risco-na-agricultura/" TargetMode="External"/><Relationship Id="rId2" Type="http://schemas.openxmlformats.org/officeDocument/2006/relationships/hyperlink" Target="https://www.ers.usda.gov/topics/farm-practices-management/risk-management/risk-in-agriculture.aspx" TargetMode="External"/><Relationship Id="rId1" Type="http://schemas.openxmlformats.org/officeDocument/2006/relationships/hyperlink" Target="http://www.sebrae.com.br/Sebrae/Portal%20Sebrae/Anexos/Relatorio%20Estadual.pdf" TargetMode="External"/><Relationship Id="rId4" Type="http://schemas.openxmlformats.org/officeDocument/2006/relationships/hyperlink" Target="http://www.emater.pr.gov.br/arquivos/File/Biblioteca_Virtual/Premio_Extensao_Rural/2_Premio_ER/18_Gestao_Risco_Agric.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A890-1496-4D28-B373-9CCA86DC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6569</Words>
  <Characters>35478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Vilmar Urbaneski</cp:lastModifiedBy>
  <cp:revision>2</cp:revision>
  <cp:lastPrinted>2023-03-20T10:53:00Z</cp:lastPrinted>
  <dcterms:created xsi:type="dcterms:W3CDTF">2023-03-20T13:48:00Z</dcterms:created>
  <dcterms:modified xsi:type="dcterms:W3CDTF">2023-03-20T13:48:00Z</dcterms:modified>
</cp:coreProperties>
</file>