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03522024" w:rsidR="0491D5EE" w:rsidRPr="0073182B" w:rsidRDefault="2BF74FE8" w:rsidP="0073182B">
      <w:r w:rsidRPr="001F6136">
        <w:rPr>
          <w:rFonts w:ascii="Arial" w:hAnsi="Arial" w:cs="Arial"/>
          <w:sz w:val="24"/>
          <w:szCs w:val="24"/>
        </w:rPr>
        <w:t>Grupo de Trabalho (GT): [</w:t>
      </w:r>
      <w:r w:rsidR="003C61B2">
        <w:t>GT 8 – Novas Tecnologias na Educação</w:t>
      </w:r>
      <w:r w:rsidRPr="001F6136">
        <w:rPr>
          <w:rFonts w:ascii="Arial" w:hAnsi="Arial" w:cs="Arial"/>
          <w:sz w:val="24"/>
          <w:szCs w:val="24"/>
        </w:rPr>
        <w:t>]</w:t>
      </w:r>
    </w:p>
    <w:p w14:paraId="6990960F" w14:textId="510B201E" w:rsidR="0491D5EE" w:rsidRPr="001F6136" w:rsidRDefault="0491D5EE" w:rsidP="001F6136">
      <w:pPr>
        <w:rPr>
          <w:rFonts w:ascii="Arial" w:hAnsi="Arial" w:cs="Arial"/>
          <w:sz w:val="24"/>
          <w:szCs w:val="24"/>
        </w:rPr>
      </w:pPr>
    </w:p>
    <w:p w14:paraId="7E19E27C" w14:textId="5E947443"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r w:rsidR="261990A4" w:rsidRPr="001F6136">
        <w:rPr>
          <w:rFonts w:ascii="Arial" w:hAnsi="Arial" w:cs="Arial"/>
          <w:sz w:val="24"/>
          <w:szCs w:val="24"/>
        </w:rPr>
        <w:t>]</w:t>
      </w:r>
    </w:p>
    <w:p w14:paraId="76D235B2" w14:textId="580693E4" w:rsidR="77D603DC" w:rsidRPr="001F6136" w:rsidRDefault="77D603DC" w:rsidP="001F6136">
      <w:pPr>
        <w:rPr>
          <w:rFonts w:ascii="Arial" w:hAnsi="Arial" w:cs="Arial"/>
          <w:sz w:val="24"/>
          <w:szCs w:val="24"/>
        </w:rPr>
      </w:pPr>
    </w:p>
    <w:p w14:paraId="1572CD5D" w14:textId="0ACD2409"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[on</w:t>
      </w:r>
      <w:r w:rsidR="00250E5E">
        <w:rPr>
          <w:rFonts w:ascii="Arial" w:hAnsi="Arial" w:cs="Arial"/>
          <w:sz w:val="24"/>
          <w:szCs w:val="24"/>
        </w:rPr>
        <w:t>-</w:t>
      </w:r>
      <w:r w:rsidRPr="001F6136">
        <w:rPr>
          <w:rFonts w:ascii="Arial" w:hAnsi="Arial" w:cs="Arial"/>
          <w:sz w:val="24"/>
          <w:szCs w:val="24"/>
        </w:rPr>
        <w:t>line]</w:t>
      </w:r>
    </w:p>
    <w:p w14:paraId="5191CADF" w14:textId="5F803C52" w:rsidR="0491D5EE" w:rsidRDefault="0491D5EE" w:rsidP="00E73320">
      <w:pPr>
        <w:pStyle w:val="Texto"/>
      </w:pPr>
    </w:p>
    <w:p w14:paraId="5A1B1E66" w14:textId="7E1E058F" w:rsidR="78AE189E" w:rsidRPr="00DA1797" w:rsidRDefault="00541F1B" w:rsidP="00E73320">
      <w:pPr>
        <w:pStyle w:val="Texto"/>
      </w:pPr>
      <w:r w:rsidRPr="00541F1B">
        <w:rPr>
          <w:rFonts w:eastAsiaTheme="majorEastAsia" w:cstheme="majorBidi"/>
          <w:b/>
          <w:spacing w:val="-10"/>
          <w:kern w:val="28"/>
          <w:szCs w:val="56"/>
        </w:rPr>
        <w:t>PROGRAMA GLOBALIZANDO DA RÁDIO UNAMA FM: PROJETO DE EXTENSÃO E DE CONSTRUÇÃO COLETIVA DO CONHECIMENTO NA AMAZÔNIA</w:t>
      </w:r>
    </w:p>
    <w:p w14:paraId="7DC4BC66" w14:textId="0028160C" w:rsidR="00A161E5" w:rsidRDefault="00416BD2" w:rsidP="004C446D">
      <w:pPr>
        <w:pStyle w:val="Autoria"/>
        <w:rPr>
          <w:sz w:val="24"/>
        </w:rPr>
      </w:pPr>
      <w:r>
        <w:rPr>
          <w:sz w:val="24"/>
        </w:rPr>
        <w:t>Mário Tito Barros Almeida</w:t>
      </w:r>
      <w:r w:rsidR="00250E5E">
        <w:rPr>
          <w:rStyle w:val="Refdenotaderodap"/>
          <w:sz w:val="24"/>
        </w:rPr>
        <w:footnoteReference w:id="1"/>
      </w:r>
    </w:p>
    <w:p w14:paraId="62BCDB04" w14:textId="458CBC38" w:rsidR="00B9145A" w:rsidRDefault="009F03FC" w:rsidP="004C446D">
      <w:pPr>
        <w:pStyle w:val="Autoria"/>
        <w:rPr>
          <w:sz w:val="24"/>
        </w:rPr>
      </w:pPr>
      <w:r>
        <w:rPr>
          <w:sz w:val="24"/>
        </w:rPr>
        <w:t>Eduardo Soares Neves de Oliveira</w:t>
      </w:r>
      <w:r>
        <w:rPr>
          <w:rStyle w:val="Refdenotaderodap"/>
          <w:sz w:val="24"/>
        </w:rPr>
        <w:footnoteReference w:id="2"/>
      </w:r>
    </w:p>
    <w:p w14:paraId="19B70280" w14:textId="0097F053" w:rsidR="00C24347" w:rsidRPr="00DA1797" w:rsidRDefault="00494202" w:rsidP="004C446D">
      <w:pPr>
        <w:pStyle w:val="Autoria"/>
        <w:rPr>
          <w:sz w:val="24"/>
        </w:rPr>
      </w:pPr>
      <w:r>
        <w:rPr>
          <w:sz w:val="24"/>
        </w:rPr>
        <w:t xml:space="preserve">Dayane Almeida da Silva </w:t>
      </w:r>
      <w:r w:rsidR="00C24347">
        <w:rPr>
          <w:rStyle w:val="Refdenotaderodap"/>
          <w:sz w:val="24"/>
        </w:rPr>
        <w:footnoteReference w:id="3"/>
      </w:r>
    </w:p>
    <w:p w14:paraId="4F47D999" w14:textId="323E0AE3" w:rsidR="00DF040B" w:rsidRPr="00DA1797" w:rsidRDefault="00250E5E" w:rsidP="00250E5E">
      <w:pPr>
        <w:pStyle w:val="Texto"/>
        <w:tabs>
          <w:tab w:val="clear" w:pos="4819"/>
          <w:tab w:val="left" w:pos="5760"/>
        </w:tabs>
      </w:pPr>
      <w:r>
        <w:tab/>
      </w:r>
    </w:p>
    <w:p w14:paraId="7783C2E5" w14:textId="7A32C78C" w:rsidR="00BB3206" w:rsidRDefault="00BD0F6C" w:rsidP="00442C14">
      <w:pPr>
        <w:pStyle w:val="Resumo"/>
        <w:rPr>
          <w:b/>
          <w:bCs/>
        </w:rPr>
      </w:pPr>
      <w:r w:rsidRPr="001A1913">
        <w:rPr>
          <w:b/>
          <w:bCs/>
        </w:rPr>
        <w:t xml:space="preserve">PALAVRAS-CHAVE: </w:t>
      </w:r>
      <w:r w:rsidR="00964F93">
        <w:rPr>
          <w:b/>
          <w:bCs/>
        </w:rPr>
        <w:t xml:space="preserve">EDUCOMUNICAÇÃO, EXTENSÃO UNIVERSITÁRIA, </w:t>
      </w:r>
      <w:r w:rsidR="004E616A">
        <w:rPr>
          <w:b/>
          <w:bCs/>
        </w:rPr>
        <w:t>INTERDISCIPLINARIDADE, AMAZÔNIA</w:t>
      </w:r>
    </w:p>
    <w:p w14:paraId="7237142C" w14:textId="77777777" w:rsidR="00597F8A" w:rsidRDefault="00597F8A" w:rsidP="009A33DE">
      <w:pPr>
        <w:pStyle w:val="Texto"/>
      </w:pPr>
    </w:p>
    <w:p w14:paraId="19D7C8F3" w14:textId="77777777" w:rsidR="00C71DCF" w:rsidRDefault="00C71DCF" w:rsidP="009A33DE">
      <w:pPr>
        <w:pStyle w:val="Texto"/>
      </w:pPr>
    </w:p>
    <w:p w14:paraId="3982CFE3" w14:textId="65C980E7" w:rsidR="00707214" w:rsidRDefault="0060173B" w:rsidP="004C446D">
      <w:pPr>
        <w:pStyle w:val="Ttulo1"/>
      </w:pPr>
      <w:r>
        <w:t xml:space="preserve">1 </w:t>
      </w:r>
      <w:r w:rsidR="00707214" w:rsidRPr="00707214">
        <w:t>INTRODUÇÃO</w:t>
      </w:r>
    </w:p>
    <w:p w14:paraId="7E45CF94" w14:textId="77777777" w:rsidR="009F5EF9" w:rsidRDefault="009F5EF9" w:rsidP="009F5EF9">
      <w:pPr>
        <w:pStyle w:val="Texto"/>
      </w:pPr>
      <w:r>
        <w:t>O princípio da indissociabilidade entre ensino, pesquisa e extensão foi estabelecido pela Constituição Federal Brasileira de 1988 a fim de incrementar o processo de ensino e aprendizado no Ensino Superior, aperfeiçoar a qualificação dos estudantes para o exercício de sua profissão, além de prepará-los para o exercício da cidadania em colaboração com a sociedade.</w:t>
      </w:r>
    </w:p>
    <w:p w14:paraId="7BE3476F" w14:textId="77777777" w:rsidR="00CD0BF6" w:rsidRDefault="00FC1184" w:rsidP="009F5EF9">
      <w:pPr>
        <w:pStyle w:val="Texto"/>
      </w:pPr>
      <w:r w:rsidRPr="00FC1184">
        <w:t>A convivência no Ensino Superior, pela própria natureza deste, se espraia n</w:t>
      </w:r>
      <w:r w:rsidR="006E3E02">
        <w:t>estas três</w:t>
      </w:r>
      <w:r w:rsidRPr="00FC1184">
        <w:t xml:space="preserve"> dimensões, promovendo experiências de trabalho coletivo, produção crítica de saberes, treinamento para tarefas específicas do exercício profissional e </w:t>
      </w:r>
      <w:r w:rsidRPr="00FC1184">
        <w:lastRenderedPageBreak/>
        <w:t xml:space="preserve">desenvolvimento de </w:t>
      </w:r>
      <w:r w:rsidRPr="00E52001">
        <w:rPr>
          <w:i/>
          <w:iCs/>
        </w:rPr>
        <w:t xml:space="preserve">hard </w:t>
      </w:r>
      <w:r w:rsidRPr="00E52001">
        <w:t>e</w:t>
      </w:r>
      <w:r w:rsidRPr="00E52001">
        <w:rPr>
          <w:i/>
          <w:iCs/>
        </w:rPr>
        <w:t xml:space="preserve"> soft skills</w:t>
      </w:r>
      <w:r w:rsidRPr="00FC1184">
        <w:t xml:space="preserve"> que poderão garantir inserção no mercado de trabalho. </w:t>
      </w:r>
    </w:p>
    <w:p w14:paraId="2C972F87" w14:textId="09ED9E6C" w:rsidR="00F433E6" w:rsidRDefault="00FC1184" w:rsidP="009F5EF9">
      <w:pPr>
        <w:pStyle w:val="Texto"/>
      </w:pPr>
      <w:r w:rsidRPr="00FC1184">
        <w:t xml:space="preserve">A produção de projetos de extensão, por contar com forte envolvimento dos acadêmicos, constitui-se como um </w:t>
      </w:r>
      <w:proofErr w:type="spellStart"/>
      <w:r w:rsidRPr="00E30208">
        <w:rPr>
          <w:i/>
          <w:iCs/>
        </w:rPr>
        <w:t>locus</w:t>
      </w:r>
      <w:proofErr w:type="spellEnd"/>
      <w:r w:rsidRPr="00FC1184">
        <w:t xml:space="preserve"> muito interessante para ampliar as possibilidades de convivências significativas na produção de conhecimento coletivo voltado para disseminação na sociedade em geral. E isso adquire ainda maior relevância quando esta extensão universitária se configura como exercício de educomunicação em território amazônico. </w:t>
      </w:r>
    </w:p>
    <w:p w14:paraId="33273553" w14:textId="7AC6378F" w:rsidR="00F433E6" w:rsidRDefault="00F433E6" w:rsidP="00F433E6">
      <w:pPr>
        <w:pStyle w:val="Texto"/>
      </w:pPr>
      <w:r>
        <w:t>Foi tendo isso em mente que</w:t>
      </w:r>
      <w:r w:rsidR="00CB414D">
        <w:t xml:space="preserve">, em 2013, </w:t>
      </w:r>
      <w:r>
        <w:t>o curso de Relações Internacionais da Universidade da Amazônia (UNAMA) pioneiramente elaborou um projeto de atividade de extensão</w:t>
      </w:r>
      <w:r w:rsidR="00CB414D">
        <w:t xml:space="preserve"> </w:t>
      </w:r>
      <w:r>
        <w:t xml:space="preserve">que consistia na veiculação de um programa de rádio produzido por discentes de Relações Internacionais: o Programa Globalizando. </w:t>
      </w:r>
    </w:p>
    <w:p w14:paraId="0F3BCA2B" w14:textId="02358873" w:rsidR="00F433E6" w:rsidRDefault="00F433E6" w:rsidP="00F433E6">
      <w:pPr>
        <w:pStyle w:val="Texto"/>
      </w:pPr>
      <w:r>
        <w:t>De um lado, a ideia visava levar informação e conhecimento à população local sobre temas próprios das relações internacionais e suas possíveis interfaces com a realidade particular da região amazônica. De outro, era uma forma de estimular no corpo discente do curso o aprofundamento em determinadas temáticas, o exercício de reflexão, análise e debate, abrindo o horizonte para a realização de pesquisas acadêmicas individuais futuras.</w:t>
      </w:r>
    </w:p>
    <w:p w14:paraId="5E8FD7B2" w14:textId="77777777" w:rsidR="00452352" w:rsidRDefault="00FC1184" w:rsidP="009F5EF9">
      <w:pPr>
        <w:pStyle w:val="Texto"/>
      </w:pPr>
      <w:r w:rsidRPr="00FC1184">
        <w:t>O presente trabalho objetiva apresentar a experiência d</w:t>
      </w:r>
      <w:r w:rsidR="00B622C9">
        <w:t xml:space="preserve">este </w:t>
      </w:r>
      <w:r w:rsidRPr="00FC1184">
        <w:t>Projeto de Extensão “Programa Globalizando”</w:t>
      </w:r>
      <w:r w:rsidR="00B622C9">
        <w:t xml:space="preserve"> </w:t>
      </w:r>
      <w:r w:rsidRPr="00FC1184">
        <w:t>e analisá-lo sob o prisma da construção coletiva de conhecimento</w:t>
      </w:r>
      <w:r w:rsidR="00B622C9">
        <w:t>, a</w:t>
      </w:r>
      <w:r w:rsidRPr="00FC1184">
        <w:t xml:space="preserve"> qu</w:t>
      </w:r>
      <w:r w:rsidR="00B622C9">
        <w:t xml:space="preserve">al </w:t>
      </w:r>
      <w:r w:rsidRPr="00FC1184">
        <w:t xml:space="preserve">nasce de uma convivência de grupo centrada na corresponsabilidade e consciência e transformação social. </w:t>
      </w:r>
    </w:p>
    <w:p w14:paraId="55A6BBB1" w14:textId="4D92D4E7" w:rsidR="009F5EF9" w:rsidRDefault="009F5EF9" w:rsidP="009F5EF9">
      <w:pPr>
        <w:pStyle w:val="Texto"/>
      </w:pPr>
      <w:r>
        <w:t xml:space="preserve">Atualmente o Programa Globalizando figura entre as atrações de maior audiência da programação da Rádio UNAMA FM </w:t>
      </w:r>
      <w:r w:rsidR="00452352">
        <w:t>105.5 (radio.unama.br)</w:t>
      </w:r>
      <w:r w:rsidR="00AF4168">
        <w:t xml:space="preserve"> </w:t>
      </w:r>
      <w:r>
        <w:t>e se consolid</w:t>
      </w:r>
      <w:r w:rsidR="00AF4168">
        <w:t>ou</w:t>
      </w:r>
      <w:r>
        <w:t xml:space="preserve"> como uma experiência de extensão de sucesso. </w:t>
      </w:r>
      <w:r w:rsidR="00B16571">
        <w:t>T</w:t>
      </w:r>
      <w:r>
        <w:t>em</w:t>
      </w:r>
      <w:r w:rsidR="00B16571">
        <w:t>, por isso,</w:t>
      </w:r>
      <w:r>
        <w:t xml:space="preserve"> se mostrado um forte atrativo do curso por seu caráter inovador e interativo, trazendo novas perspectivas sobre a difusão de ensino.</w:t>
      </w:r>
    </w:p>
    <w:p w14:paraId="0BDF4091" w14:textId="77777777" w:rsidR="00346339" w:rsidRDefault="00FC4166" w:rsidP="00EB3F01">
      <w:pPr>
        <w:pStyle w:val="Ttulo1"/>
        <w:rPr>
          <w:b w:val="0"/>
        </w:rPr>
      </w:pPr>
      <w:r>
        <w:lastRenderedPageBreak/>
        <w:t>2</w:t>
      </w:r>
      <w:r w:rsidR="00D97213">
        <w:t xml:space="preserve"> </w:t>
      </w:r>
      <w:r w:rsidR="00055BA2">
        <w:t>REFERENCIAL TEÓRICO</w:t>
      </w:r>
    </w:p>
    <w:p w14:paraId="60C0CD1E" w14:textId="77777777" w:rsidR="00346339" w:rsidRDefault="00EB3F01" w:rsidP="00346339">
      <w:pPr>
        <w:pStyle w:val="Ttulo1"/>
        <w:ind w:firstLine="708"/>
        <w:rPr>
          <w:b w:val="0"/>
        </w:rPr>
      </w:pPr>
      <w:r w:rsidRPr="00EB3F01">
        <w:rPr>
          <w:rFonts w:eastAsiaTheme="minorHAnsi" w:cs="Arial"/>
          <w:b w:val="0"/>
          <w:szCs w:val="24"/>
        </w:rPr>
        <w:t>A ação de extensão universitária caracteriza-se como um processo educativo dinâmico. Sua principal função é proporcionar uma integração efetiva entre o ensino realizado em sala de aula e o aprendizado obtido pelos estudantes. Essa junção é planejada e prevista nas diretrizes pedagógicas dos cursos, promovendo uma formação mais ampla e articulada.</w:t>
      </w:r>
    </w:p>
    <w:p w14:paraId="6E40118E" w14:textId="2402E3E7" w:rsidR="001969B7" w:rsidRDefault="00EB3F01" w:rsidP="001969B7">
      <w:pPr>
        <w:pStyle w:val="Ttulo1"/>
        <w:ind w:firstLine="708"/>
        <w:rPr>
          <w:rFonts w:eastAsiaTheme="minorHAnsi" w:cs="Arial"/>
          <w:b w:val="0"/>
          <w:szCs w:val="24"/>
        </w:rPr>
      </w:pPr>
      <w:r w:rsidRPr="00EB3F01">
        <w:rPr>
          <w:rFonts w:eastAsiaTheme="minorHAnsi" w:cs="Arial"/>
          <w:b w:val="0"/>
          <w:szCs w:val="24"/>
        </w:rPr>
        <w:t xml:space="preserve">Além de conectar teoria e prática, a extensão universitária destaca-se por permitir o contato direto dos estudantes com o cotidiano social. Por meio da vivência em cenários reais, os alunos são expostos a situações concretas que contribuem para a ampliação do aprendizado, conforme ressaltado por autores como </w:t>
      </w:r>
      <w:proofErr w:type="spellStart"/>
      <w:r w:rsidRPr="00EB3F01">
        <w:rPr>
          <w:rFonts w:eastAsiaTheme="minorHAnsi" w:cs="Arial"/>
          <w:b w:val="0"/>
          <w:szCs w:val="24"/>
        </w:rPr>
        <w:t>Síveres</w:t>
      </w:r>
      <w:proofErr w:type="spellEnd"/>
      <w:r w:rsidRPr="00EB3F01">
        <w:rPr>
          <w:rFonts w:eastAsiaTheme="minorHAnsi" w:cs="Arial"/>
          <w:b w:val="0"/>
          <w:szCs w:val="24"/>
        </w:rPr>
        <w:t xml:space="preserve"> (2013) e </w:t>
      </w:r>
      <w:proofErr w:type="spellStart"/>
      <w:r w:rsidRPr="00EB3F01">
        <w:rPr>
          <w:rFonts w:eastAsiaTheme="minorHAnsi" w:cs="Arial"/>
          <w:b w:val="0"/>
          <w:szCs w:val="24"/>
        </w:rPr>
        <w:t>Minetto</w:t>
      </w:r>
      <w:proofErr w:type="spellEnd"/>
      <w:r w:rsidRPr="00EB3F01">
        <w:rPr>
          <w:rFonts w:eastAsiaTheme="minorHAnsi" w:cs="Arial"/>
          <w:b w:val="0"/>
          <w:szCs w:val="24"/>
        </w:rPr>
        <w:t xml:space="preserve"> et al. (2016).</w:t>
      </w:r>
      <w:r w:rsidR="00935F55">
        <w:rPr>
          <w:rFonts w:eastAsiaTheme="minorHAnsi" w:cs="Arial"/>
          <w:b w:val="0"/>
          <w:szCs w:val="24"/>
        </w:rPr>
        <w:t xml:space="preserve"> </w:t>
      </w:r>
      <w:r w:rsidR="00CD3FCB" w:rsidRPr="00CD3FCB">
        <w:rPr>
          <w:rFonts w:eastAsiaTheme="minorHAnsi" w:cs="Arial"/>
          <w:b w:val="0"/>
          <w:szCs w:val="24"/>
        </w:rPr>
        <w:t>Com efeito, quando existe a aproximação entre universidade e comunidade e a interlocução de saberes, são geradas contribuições significativas para o aprofundamento da cidadania, fortalecimento da autonomia e a transformação social</w:t>
      </w:r>
      <w:r w:rsidR="001969B7">
        <w:rPr>
          <w:rFonts w:eastAsiaTheme="minorHAnsi" w:cs="Arial"/>
          <w:b w:val="0"/>
          <w:szCs w:val="24"/>
        </w:rPr>
        <w:t>.</w:t>
      </w:r>
    </w:p>
    <w:p w14:paraId="2C840138" w14:textId="77777777" w:rsidR="007B45E5" w:rsidRDefault="001969B7" w:rsidP="001969B7">
      <w:pPr>
        <w:pStyle w:val="Ttulo1"/>
        <w:ind w:firstLine="708"/>
        <w:rPr>
          <w:rFonts w:eastAsiaTheme="minorHAnsi" w:cs="Arial"/>
          <w:b w:val="0"/>
          <w:szCs w:val="24"/>
        </w:rPr>
      </w:pPr>
      <w:r>
        <w:rPr>
          <w:rFonts w:eastAsiaTheme="minorHAnsi" w:cs="Arial"/>
          <w:b w:val="0"/>
          <w:szCs w:val="24"/>
        </w:rPr>
        <w:t xml:space="preserve">Ademais, um aspecto muito relevante neste contexto e que </w:t>
      </w:r>
      <w:r w:rsidR="000769B1">
        <w:rPr>
          <w:rFonts w:eastAsiaTheme="minorHAnsi" w:cs="Arial"/>
          <w:b w:val="0"/>
          <w:szCs w:val="24"/>
        </w:rPr>
        <w:t xml:space="preserve">serve de balizador também para este trabalho diz respeito </w:t>
      </w:r>
      <w:r w:rsidR="00724BB3">
        <w:rPr>
          <w:rFonts w:eastAsiaTheme="minorHAnsi" w:cs="Arial"/>
          <w:b w:val="0"/>
          <w:szCs w:val="24"/>
        </w:rPr>
        <w:t xml:space="preserve">às habilidades sociais que o acadêmico pode desenvolver por meio de projetos de extensão. </w:t>
      </w:r>
      <w:r w:rsidR="00724BB3" w:rsidRPr="00724BB3">
        <w:rPr>
          <w:rFonts w:eastAsiaTheme="minorHAnsi" w:cs="Arial"/>
          <w:b w:val="0"/>
          <w:szCs w:val="24"/>
        </w:rPr>
        <w:t xml:space="preserve">De acordo com Del </w:t>
      </w:r>
      <w:proofErr w:type="spellStart"/>
      <w:r w:rsidR="00724BB3" w:rsidRPr="00724BB3">
        <w:rPr>
          <w:rFonts w:eastAsiaTheme="minorHAnsi" w:cs="Arial"/>
          <w:b w:val="0"/>
          <w:szCs w:val="24"/>
        </w:rPr>
        <w:t>Prette</w:t>
      </w:r>
      <w:proofErr w:type="spellEnd"/>
      <w:r w:rsidR="00724BB3" w:rsidRPr="00724BB3">
        <w:rPr>
          <w:rFonts w:eastAsiaTheme="minorHAnsi" w:cs="Arial"/>
          <w:b w:val="0"/>
          <w:szCs w:val="24"/>
        </w:rPr>
        <w:t xml:space="preserve"> e Del </w:t>
      </w:r>
      <w:proofErr w:type="spellStart"/>
      <w:r w:rsidR="00724BB3" w:rsidRPr="00724BB3">
        <w:rPr>
          <w:rFonts w:eastAsiaTheme="minorHAnsi" w:cs="Arial"/>
          <w:b w:val="0"/>
          <w:szCs w:val="24"/>
        </w:rPr>
        <w:t>Prette</w:t>
      </w:r>
      <w:proofErr w:type="spellEnd"/>
      <w:r w:rsidR="00724BB3" w:rsidRPr="00724BB3">
        <w:rPr>
          <w:rFonts w:eastAsiaTheme="minorHAnsi" w:cs="Arial"/>
          <w:b w:val="0"/>
          <w:szCs w:val="24"/>
        </w:rPr>
        <w:t xml:space="preserve"> (2017, p.33), habilidades sociais referem-se à capacidade de integrar pensamentos, sentimentos e ações em consonância com metas pessoais, demandas situacionais e culturais, promovendo resultados positivos para o indivíduo e seus relacionamentos interpessoais. </w:t>
      </w:r>
    </w:p>
    <w:p w14:paraId="03DBD4F6" w14:textId="3447408C" w:rsidR="00793288" w:rsidRDefault="00724BB3" w:rsidP="001969B7">
      <w:pPr>
        <w:pStyle w:val="Ttulo1"/>
        <w:ind w:firstLine="708"/>
        <w:rPr>
          <w:rFonts w:eastAsiaTheme="minorHAnsi" w:cs="Arial"/>
          <w:b w:val="0"/>
          <w:szCs w:val="24"/>
        </w:rPr>
      </w:pPr>
      <w:r w:rsidRPr="00724BB3">
        <w:rPr>
          <w:rFonts w:eastAsiaTheme="minorHAnsi" w:cs="Arial"/>
          <w:b w:val="0"/>
          <w:szCs w:val="24"/>
        </w:rPr>
        <w:t xml:space="preserve">Tais habilidades estão diretamente associadas ao bem-estar do sujeito, funcionando como fatores protetivos para um desenvolvimento saudável ao longo da vida, visto que favorecem a resolução de problemas, a adaptação ao ambiente e o enfrentamento de situações adversas e estressantes (Maia </w:t>
      </w:r>
      <w:r w:rsidR="00DD6D42">
        <w:rPr>
          <w:rFonts w:eastAsiaTheme="minorHAnsi" w:cs="Arial"/>
          <w:b w:val="0"/>
          <w:szCs w:val="24"/>
        </w:rPr>
        <w:t xml:space="preserve">e </w:t>
      </w:r>
      <w:r w:rsidRPr="00724BB3">
        <w:rPr>
          <w:rFonts w:eastAsiaTheme="minorHAnsi" w:cs="Arial"/>
          <w:b w:val="0"/>
          <w:szCs w:val="24"/>
        </w:rPr>
        <w:t>Lobo, 2013)</w:t>
      </w:r>
      <w:r w:rsidR="00641879">
        <w:rPr>
          <w:rFonts w:eastAsiaTheme="minorHAnsi" w:cs="Arial"/>
          <w:b w:val="0"/>
          <w:szCs w:val="24"/>
        </w:rPr>
        <w:t>.</w:t>
      </w:r>
    </w:p>
    <w:p w14:paraId="12760607" w14:textId="423CAC2A" w:rsidR="00641879" w:rsidRPr="00641879" w:rsidRDefault="008C7C79" w:rsidP="00641879">
      <w:pPr>
        <w:spacing w:line="360" w:lineRule="auto"/>
        <w:ind w:firstLine="851"/>
        <w:contextualSpacing/>
        <w:rPr>
          <w:rFonts w:ascii="Arial" w:eastAsia="Calibri" w:hAnsi="Arial" w:cs="Arial"/>
          <w:kern w:val="28"/>
          <w:sz w:val="24"/>
          <w:szCs w:val="24"/>
        </w:rPr>
      </w:pPr>
      <w:r w:rsidRPr="00641879">
        <w:rPr>
          <w:rFonts w:ascii="Arial" w:hAnsi="Arial" w:cs="Arial"/>
          <w:bCs/>
          <w:sz w:val="24"/>
          <w:szCs w:val="24"/>
        </w:rPr>
        <w:t xml:space="preserve">Acrescente-se a isso que estas habilidades sociais associadas à extensão universitária não são </w:t>
      </w:r>
      <w:r w:rsidR="00641879" w:rsidRPr="00641879">
        <w:rPr>
          <w:rFonts w:ascii="Arial" w:hAnsi="Arial" w:cs="Arial"/>
          <w:bCs/>
          <w:sz w:val="24"/>
          <w:szCs w:val="24"/>
        </w:rPr>
        <w:t>apenas um movimento individual</w:t>
      </w:r>
      <w:r w:rsidR="00641879">
        <w:rPr>
          <w:rFonts w:ascii="Arial" w:hAnsi="Arial" w:cs="Arial"/>
          <w:bCs/>
          <w:sz w:val="24"/>
          <w:szCs w:val="24"/>
        </w:rPr>
        <w:t xml:space="preserve">. Nesse sentido, o aporte do pensamento de </w:t>
      </w:r>
      <w:r w:rsidR="002A6BBF">
        <w:rPr>
          <w:rFonts w:ascii="Arial" w:hAnsi="Arial" w:cs="Arial"/>
          <w:bCs/>
          <w:sz w:val="24"/>
          <w:szCs w:val="24"/>
        </w:rPr>
        <w:t>Boaventura Santos se torna importante. Para ele</w:t>
      </w:r>
      <w:r w:rsidR="00641879" w:rsidRPr="00641879">
        <w:rPr>
          <w:rFonts w:ascii="Arial" w:eastAsia="Calibri" w:hAnsi="Arial" w:cs="Arial"/>
          <w:kern w:val="28"/>
          <w:sz w:val="24"/>
          <w:szCs w:val="24"/>
        </w:rPr>
        <w:t>, a extensão é o espaço fértil para a produção do “conhecimento prudente” baseado nas evidências científicas e nas inovações tecnológicas e que permite a integração entre o ensino, os serviços locais e a comunidade em prol de mudanças, sem desconsiderar a indissociabilidade entre a pesquisa e a extensão universitária.</w:t>
      </w:r>
    </w:p>
    <w:p w14:paraId="54D20552" w14:textId="77777777" w:rsidR="00641879" w:rsidRPr="00641879" w:rsidRDefault="00641879" w:rsidP="00641879">
      <w:pPr>
        <w:spacing w:line="360" w:lineRule="auto"/>
        <w:ind w:firstLine="851"/>
        <w:contextualSpacing/>
        <w:rPr>
          <w:rFonts w:ascii="Arial" w:eastAsia="Calibri" w:hAnsi="Arial" w:cs="Arial"/>
          <w:kern w:val="28"/>
          <w:sz w:val="24"/>
          <w:szCs w:val="24"/>
        </w:rPr>
      </w:pPr>
      <w:r w:rsidRPr="00641879">
        <w:rPr>
          <w:rFonts w:ascii="Arial" w:eastAsia="Calibri" w:hAnsi="Arial" w:cs="Arial"/>
          <w:kern w:val="28"/>
          <w:sz w:val="24"/>
          <w:szCs w:val="24"/>
        </w:rPr>
        <w:lastRenderedPageBreak/>
        <w:t xml:space="preserve">Com efeito, o ensino e a pesquisa só encontram sua razão de ser na extensão. Não somente uma extensão como cumprimento de uma função burocrática, mas uma </w:t>
      </w:r>
      <w:proofErr w:type="spellStart"/>
      <w:proofErr w:type="gramStart"/>
      <w:r w:rsidRPr="00641879">
        <w:rPr>
          <w:rFonts w:ascii="Arial" w:eastAsia="Calibri" w:hAnsi="Arial" w:cs="Arial"/>
          <w:kern w:val="28"/>
          <w:sz w:val="24"/>
          <w:szCs w:val="24"/>
        </w:rPr>
        <w:t>inter-ação</w:t>
      </w:r>
      <w:proofErr w:type="spellEnd"/>
      <w:proofErr w:type="gramEnd"/>
      <w:r w:rsidRPr="00641879">
        <w:rPr>
          <w:rFonts w:ascii="Arial" w:eastAsia="Calibri" w:hAnsi="Arial" w:cs="Arial"/>
          <w:kern w:val="28"/>
          <w:sz w:val="24"/>
          <w:szCs w:val="24"/>
        </w:rPr>
        <w:t xml:space="preserve"> com os múltiplos agentes que circundam e atravessam a Universidade.</w:t>
      </w:r>
    </w:p>
    <w:p w14:paraId="1822FF45" w14:textId="77777777" w:rsidR="00641879" w:rsidRPr="00641879" w:rsidRDefault="00641879" w:rsidP="00641879">
      <w:pPr>
        <w:spacing w:line="360" w:lineRule="auto"/>
        <w:ind w:firstLine="851"/>
        <w:contextualSpacing/>
        <w:rPr>
          <w:rFonts w:ascii="Arial" w:eastAsia="Calibri" w:hAnsi="Arial" w:cs="Arial"/>
          <w:kern w:val="28"/>
          <w:sz w:val="24"/>
          <w:szCs w:val="24"/>
        </w:rPr>
      </w:pPr>
      <w:r w:rsidRPr="00641879">
        <w:rPr>
          <w:rFonts w:ascii="Arial" w:eastAsia="Calibri" w:hAnsi="Arial" w:cs="Arial"/>
          <w:kern w:val="28"/>
          <w:sz w:val="24"/>
          <w:szCs w:val="24"/>
        </w:rPr>
        <w:t xml:space="preserve">É ela que garante a continuidade entre o conhecimento universitário, ou seja, conhecimento científico homogêneo, racionalmente hierarquizado e organizado à luz dos próprios interesses das instituições e pesquisadores, e o conhecimento </w:t>
      </w:r>
      <w:proofErr w:type="spellStart"/>
      <w:r w:rsidRPr="00641879">
        <w:rPr>
          <w:rFonts w:ascii="Arial" w:eastAsia="Calibri" w:hAnsi="Arial" w:cs="Arial"/>
          <w:kern w:val="28"/>
          <w:sz w:val="24"/>
          <w:szCs w:val="24"/>
        </w:rPr>
        <w:t>pluriversitário</w:t>
      </w:r>
      <w:proofErr w:type="spellEnd"/>
      <w:r w:rsidRPr="00641879">
        <w:rPr>
          <w:rFonts w:ascii="Arial" w:eastAsia="Calibri" w:hAnsi="Arial" w:cs="Arial"/>
          <w:kern w:val="28"/>
          <w:sz w:val="24"/>
          <w:szCs w:val="24"/>
        </w:rPr>
        <w:t>, de cunho contextualizado, cujo princípio organizador é a aplicabilidade que lhe pode ser dada, resultante do encontro entre pesquisadores e agentes “</w:t>
      </w:r>
      <w:proofErr w:type="spellStart"/>
      <w:r w:rsidRPr="00641879">
        <w:rPr>
          <w:rFonts w:ascii="Arial" w:eastAsia="Calibri" w:hAnsi="Arial" w:cs="Arial"/>
          <w:kern w:val="28"/>
          <w:sz w:val="24"/>
          <w:szCs w:val="24"/>
        </w:rPr>
        <w:t>extra-muros</w:t>
      </w:r>
      <w:proofErr w:type="spellEnd"/>
      <w:r w:rsidRPr="00641879">
        <w:rPr>
          <w:rFonts w:ascii="Arial" w:eastAsia="Calibri" w:hAnsi="Arial" w:cs="Arial"/>
          <w:kern w:val="28"/>
          <w:sz w:val="24"/>
          <w:szCs w:val="24"/>
        </w:rPr>
        <w:t>”, sendo transdisciplinar, pois baseado em contextualização e no confronto / diálogo com uma multiplicidade de novos saberes (SANTOS, 2008).</w:t>
      </w:r>
    </w:p>
    <w:p w14:paraId="37BD8562" w14:textId="3EEC19B8" w:rsidR="001969B7" w:rsidRPr="003D221A" w:rsidRDefault="00641879" w:rsidP="003D221A">
      <w:pPr>
        <w:spacing w:line="360" w:lineRule="auto"/>
        <w:ind w:firstLine="851"/>
        <w:contextualSpacing/>
        <w:rPr>
          <w:rFonts w:ascii="Arial" w:eastAsia="Calibri" w:hAnsi="Arial" w:cs="Arial"/>
          <w:kern w:val="28"/>
          <w:sz w:val="24"/>
          <w:szCs w:val="24"/>
        </w:rPr>
      </w:pPr>
      <w:r w:rsidRPr="00641879">
        <w:rPr>
          <w:rFonts w:ascii="Arial" w:eastAsia="Calibri" w:hAnsi="Arial" w:cs="Arial"/>
          <w:kern w:val="28"/>
          <w:sz w:val="24"/>
          <w:szCs w:val="24"/>
        </w:rPr>
        <w:t>Por meio da extensão, sob o prisma do exercício constante de emancipação, pode-se construir oportunidades inovadoras para a formação profissional, crítica, reflexiva e cidadã que dialoga com os diferentes saberes a fim de resolver questões sociais contemporâneas e complexas de modo participativo</w:t>
      </w:r>
      <w:r w:rsidR="003D221A">
        <w:rPr>
          <w:rFonts w:ascii="Arial" w:eastAsia="Calibri" w:hAnsi="Arial" w:cs="Arial"/>
          <w:kern w:val="28"/>
          <w:sz w:val="24"/>
          <w:szCs w:val="24"/>
        </w:rPr>
        <w:t>.</w:t>
      </w:r>
    </w:p>
    <w:p w14:paraId="630855D5" w14:textId="77777777" w:rsidR="00106733" w:rsidRPr="00106733" w:rsidRDefault="00106733" w:rsidP="00106733"/>
    <w:p w14:paraId="1DD2BBB3" w14:textId="55AEAB28" w:rsidR="00707214" w:rsidRPr="00707214" w:rsidRDefault="00EB3F01" w:rsidP="00EB3F01">
      <w:pPr>
        <w:pStyle w:val="Ttulo1"/>
      </w:pPr>
      <w:r w:rsidRPr="00EB3F01">
        <w:rPr>
          <w:rFonts w:eastAsiaTheme="minorHAnsi" w:cs="Arial"/>
          <w:b w:val="0"/>
          <w:color w:val="EE0000"/>
          <w:szCs w:val="24"/>
        </w:rPr>
        <w:t xml:space="preserve"> </w:t>
      </w:r>
      <w:r w:rsidR="00FC4166">
        <w:t>3</w:t>
      </w:r>
      <w:r w:rsidR="0060173B">
        <w:t xml:space="preserve"> </w:t>
      </w:r>
      <w:r w:rsidR="00707214" w:rsidRPr="00707214">
        <w:t>METODOLOGIA</w:t>
      </w:r>
    </w:p>
    <w:p w14:paraId="27D0F8FA" w14:textId="5EEA8CBF" w:rsidR="002C4093" w:rsidRDefault="002C4093" w:rsidP="002C4093">
      <w:pPr>
        <w:pStyle w:val="Texto"/>
      </w:pPr>
      <w:r>
        <w:t xml:space="preserve">Este </w:t>
      </w:r>
      <w:r w:rsidR="0007591A">
        <w:t>trabalho se caracteriza como pesquisa de n</w:t>
      </w:r>
      <w:r>
        <w:t xml:space="preserve">atureza </w:t>
      </w:r>
      <w:r w:rsidR="0007591A">
        <w:t>b</w:t>
      </w:r>
      <w:r>
        <w:t xml:space="preserve">ásica de </w:t>
      </w:r>
      <w:r w:rsidR="0007591A">
        <w:t>o</w:t>
      </w:r>
      <w:r>
        <w:t xml:space="preserve">bjetivo </w:t>
      </w:r>
      <w:r w:rsidR="0007591A">
        <w:t>e</w:t>
      </w:r>
      <w:r>
        <w:t>xplicativo, já que possui potencial para aprofundar a compreensão acerca do Programa Globalizando como projeto de extensão universitária na Amazônia</w:t>
      </w:r>
      <w:r w:rsidR="0007591A">
        <w:t xml:space="preserve"> e como espaço de convivência relacional </w:t>
      </w:r>
      <w:r w:rsidR="008C15AE">
        <w:t>de acadêmicos do ensino superior.</w:t>
      </w:r>
    </w:p>
    <w:p w14:paraId="16EC65BD" w14:textId="77777777" w:rsidR="002C4093" w:rsidRDefault="002C4093" w:rsidP="002C4093">
      <w:pPr>
        <w:pStyle w:val="Texto"/>
      </w:pPr>
      <w:r>
        <w:t>Logo, tal aspecto segue a classificação estabelecida por Gil (2002), que define esse tipo de pesquisa como aquela que se ocupa centralmente em observar como diferentes fatores podem contribuir ou estar relacionados a ocorrência de um fenômeno, sendo, neste caso, a construção de cidadania através da missão do Programa Globalizando.</w:t>
      </w:r>
    </w:p>
    <w:p w14:paraId="502F82EA" w14:textId="305E767C" w:rsidR="00EA2F83" w:rsidRDefault="002C4093" w:rsidP="00793288">
      <w:pPr>
        <w:pStyle w:val="Texto"/>
      </w:pPr>
      <w:r>
        <w:t>A pesquisa caracteriza-se, também, como um Estudo de Caso, através de informações detalhadas acerca do caso do Programa Globalizando. Por último, destaca-se que esta pesquisa aborda o tema com abordagem qualitativa, tendo em vista o seu elevado grau de análise de elementos subjetivos, como comunicação, cidadania, impactos na educação superior e sociedade.</w:t>
      </w:r>
    </w:p>
    <w:p w14:paraId="0E917BAB" w14:textId="77777777" w:rsidR="000428FF" w:rsidRDefault="000428FF" w:rsidP="00793288">
      <w:pPr>
        <w:pStyle w:val="Texto"/>
      </w:pPr>
    </w:p>
    <w:p w14:paraId="4B72C82E" w14:textId="2D05CED7" w:rsidR="00707214" w:rsidRPr="00707214" w:rsidRDefault="00FC4166" w:rsidP="004C446D">
      <w:pPr>
        <w:pStyle w:val="Ttulo1"/>
      </w:pPr>
      <w:r>
        <w:t>4</w:t>
      </w:r>
      <w:r w:rsidR="0060173B">
        <w:t xml:space="preserve"> </w:t>
      </w:r>
      <w:r w:rsidR="00B7745C">
        <w:t xml:space="preserve">RESULTADOS E </w:t>
      </w:r>
      <w:r w:rsidR="00707214" w:rsidRPr="00707214">
        <w:t>DISCUSSÃO</w:t>
      </w:r>
      <w:r w:rsidR="00250E5E">
        <w:t xml:space="preserve"> </w:t>
      </w:r>
    </w:p>
    <w:p w14:paraId="61548BCF" w14:textId="77777777" w:rsidR="007357CA" w:rsidRDefault="007357CA" w:rsidP="007357CA">
      <w:pPr>
        <w:pStyle w:val="Texto"/>
      </w:pPr>
      <w:r>
        <w:t xml:space="preserve">Há quase 13 anos no ar, dentro da grade da Rádio UNAMA, o Programa Globalizando acumula uma história de produções de conteúdos aprimorados ao longo </w:t>
      </w:r>
      <w:r>
        <w:lastRenderedPageBreak/>
        <w:t>de sua trajetória. Ele é coordenado pelo Prof. Dr. Mário Tito Barros Almeida e conta com a produção e participação de acadêmicos e egressos da Universidade da Amazônia e já acumula números importantíssimos como as participações de longa duração de mais de 120 alunos do curso de Relações Internacionais.</w:t>
      </w:r>
    </w:p>
    <w:p w14:paraId="03847439" w14:textId="77777777" w:rsidR="007357CA" w:rsidRDefault="007357CA" w:rsidP="007357CA">
      <w:pPr>
        <w:pStyle w:val="Texto"/>
      </w:pPr>
      <w:r>
        <w:t>O programa abrange perspectivas interdisciplinares com diversas áreas do conhecimento como educação, saúde, direito, políticas públicas, moradia, meio ambiente, nutrição, religião, regionalismo, entre muitos outros. Todas estas discussões são tratadas na perspectiva de análise amazônica visando compreender como estas dinâmicas impactam na vida concreta da região.</w:t>
      </w:r>
    </w:p>
    <w:p w14:paraId="0B6B5107" w14:textId="62E68C24" w:rsidR="007357CA" w:rsidRDefault="007357CA" w:rsidP="007357CA">
      <w:pPr>
        <w:pStyle w:val="Texto"/>
      </w:pPr>
      <w:r>
        <w:t>Por isso, o programa traz o olhar dos internacionalistas amazônidas para o mundo, através de discussões e análises do cenário internacional, nacional e regional.  Ele nasceu com a missão de transmitir o conhecimento construído no curso de Relações Internacionais da Universidade da Amazônia para a população local</w:t>
      </w:r>
      <w:r w:rsidR="00394D96">
        <w:t>.</w:t>
      </w:r>
      <w:r>
        <w:t xml:space="preserve"> </w:t>
      </w:r>
      <w:r w:rsidR="00394D96">
        <w:t>P</w:t>
      </w:r>
      <w:r>
        <w:t xml:space="preserve">orém, devido seu crescimento, rompeu a barreira de alcance dos ouvintes e adentrou em diversas mídias sociais como o </w:t>
      </w:r>
      <w:r w:rsidRPr="00225EF8">
        <w:rPr>
          <w:i/>
          <w:iCs/>
        </w:rPr>
        <w:t>Instagram</w:t>
      </w:r>
      <w:r>
        <w:t xml:space="preserve"> e o </w:t>
      </w:r>
      <w:r w:rsidRPr="00225EF8">
        <w:rPr>
          <w:i/>
          <w:iCs/>
        </w:rPr>
        <w:t>Youtube</w:t>
      </w:r>
      <w:r>
        <w:t xml:space="preserve"> e em produções acadêmicas como relatórios e objeto de pesquisa de programa de pós-graduação, consolidando-se como disseminador de discussões em outros ambientes, para além das fronteiras universitárias. </w:t>
      </w:r>
    </w:p>
    <w:p w14:paraId="2F10345D" w14:textId="77777777" w:rsidR="007357CA" w:rsidRDefault="007357CA" w:rsidP="007357CA">
      <w:pPr>
        <w:pStyle w:val="Texto"/>
      </w:pPr>
      <w:r>
        <w:t xml:space="preserve">O Globalizando se estrutura em 13 equipes que organizam os cerca de 60 membros, entre acadêmicos e egressos, que compõe as equipes de Coordenação Executiva, Orientações, Arquivo e Documentação, Roteiro, Revisão, Entrevistas, Globalizando News, Conteúdo, </w:t>
      </w:r>
      <w:proofErr w:type="gramStart"/>
      <w:r>
        <w:t>Playlist</w:t>
      </w:r>
      <w:proofErr w:type="gramEnd"/>
      <w:r>
        <w:t xml:space="preserve">, Live, Mídias, Externas e Relatórios. </w:t>
      </w:r>
    </w:p>
    <w:p w14:paraId="1BB59DD1" w14:textId="77777777" w:rsidR="007357CA" w:rsidRDefault="007357CA" w:rsidP="007357CA">
      <w:pPr>
        <w:pStyle w:val="Texto"/>
      </w:pPr>
      <w:r>
        <w:t xml:space="preserve">A produção destas equipes gera conteúdo para três importantes produtos de grande relevância acadêmica, que são:  </w:t>
      </w:r>
    </w:p>
    <w:p w14:paraId="21742016" w14:textId="77777777" w:rsidR="007357CA" w:rsidRDefault="007357CA" w:rsidP="007357CA">
      <w:pPr>
        <w:pStyle w:val="Texto"/>
      </w:pPr>
      <w:r>
        <w:t xml:space="preserve">1) O programa semanal que vai ao ar na Rádio UNAMA, na frequência 105.5 Mhz (radio.unama.br), com uma hora de duração sobre temas globais de reverberação nacional, regional e local. Conta com um roteiro previamente elaborado com pesquisas acadêmicas e referencial teórico de qualidade. A locução é feita pelo Prof. Mário Tito Almeida e de três membros das equipes do programa, um convidado especialista no tema escolhido, uma </w:t>
      </w:r>
      <w:proofErr w:type="gramStart"/>
      <w:r>
        <w:t>playlist</w:t>
      </w:r>
      <w:proofErr w:type="gramEnd"/>
      <w:r>
        <w:t xml:space="preserve"> com músicas de diversos países e a interação e perguntas dos ouvintes. Todo conteúdo produzido é envolvido na temática escolhida, sendo transmitido na rádio e em live no Instagram, simultaneamente; </w:t>
      </w:r>
    </w:p>
    <w:p w14:paraId="7EFFB891" w14:textId="77777777" w:rsidR="007357CA" w:rsidRDefault="007357CA" w:rsidP="007357CA">
      <w:pPr>
        <w:pStyle w:val="Texto"/>
      </w:pPr>
      <w:r>
        <w:lastRenderedPageBreak/>
        <w:t xml:space="preserve">2) O Globalizando News, um programete com notícias diárias referente a manchetes da imprensa internacional, curiosidades, dicas de livros e filmes, oportunidades em congressos, estágios, entre outros conteúdos relevantes sobre o programa do sábado subsequente, e;  </w:t>
      </w:r>
    </w:p>
    <w:p w14:paraId="335884F1" w14:textId="77777777" w:rsidR="007357CA" w:rsidRDefault="007357CA" w:rsidP="007357CA">
      <w:pPr>
        <w:pStyle w:val="Texto"/>
      </w:pPr>
      <w:r>
        <w:t xml:space="preserve">3) o Globalizando Live, que nasceu no período pandêmico devido a impossibilidade de utilização do estúdio para veicular o programa e se tornou um meio de veiculação de conteúdos via lives em duas quintas-feiras do mês, às 20h, no Youtube, contando com a participação remota de professores da Universidade da Amazônia e de outras instituições, de convidados com expertise nos temas propostos e de membros das equipes do programa. </w:t>
      </w:r>
    </w:p>
    <w:p w14:paraId="65F0EB8A" w14:textId="77777777" w:rsidR="007357CA" w:rsidRDefault="007357CA" w:rsidP="007357CA">
      <w:pPr>
        <w:pStyle w:val="Texto"/>
      </w:pPr>
      <w:r>
        <w:t>Estes produtos já possuem números consolidados de produções de conhecimento e de alcance desses conteúdos acadêmicos. O programa veiculado aos sábados, às 9h, na UNAMA FM, por exemplo, produz anualmente 52 programas com os mais diversos temas, somando nos 12 anos de execução cerca de 600 programas produzidos e mais de 400 convidados especialistas.</w:t>
      </w:r>
    </w:p>
    <w:p w14:paraId="6688ECBD" w14:textId="77777777" w:rsidR="007357CA" w:rsidRDefault="007357CA" w:rsidP="007357CA">
      <w:pPr>
        <w:pStyle w:val="Texto"/>
      </w:pPr>
      <w:r>
        <w:t xml:space="preserve">O Globalizando News com a produção semanal de 5 programetes alcança o quantitativo de 260 programetes anuais e as lives, que possibilitam alcançar um público mais abrangente, chega a ter mais de 100 transmissões no ano. </w:t>
      </w:r>
    </w:p>
    <w:p w14:paraId="2DEF062C" w14:textId="2BD04323" w:rsidR="007357CA" w:rsidRDefault="007357CA" w:rsidP="007357CA">
      <w:pPr>
        <w:pStyle w:val="Texto"/>
      </w:pPr>
      <w:r>
        <w:t xml:space="preserve">Além das transmissões ao vivo na Rádio Unama, esse arcabouço produzido no Programa Globalizando é disponibilizado nas plataformas de </w:t>
      </w:r>
      <w:r w:rsidRPr="00225EF8">
        <w:rPr>
          <w:i/>
          <w:iCs/>
        </w:rPr>
        <w:t>streaming</w:t>
      </w:r>
      <w:r>
        <w:t xml:space="preserve"> mais relevantes como </w:t>
      </w:r>
      <w:r w:rsidRPr="00225EF8">
        <w:rPr>
          <w:i/>
          <w:iCs/>
        </w:rPr>
        <w:t xml:space="preserve">Spotify, </w:t>
      </w:r>
      <w:proofErr w:type="spellStart"/>
      <w:r w:rsidRPr="00225EF8">
        <w:rPr>
          <w:i/>
          <w:iCs/>
        </w:rPr>
        <w:t>Deezer</w:t>
      </w:r>
      <w:proofErr w:type="spellEnd"/>
      <w:r w:rsidRPr="00225EF8">
        <w:rPr>
          <w:i/>
          <w:iCs/>
        </w:rPr>
        <w:t xml:space="preserve"> e Apple Podcast</w:t>
      </w:r>
      <w:r>
        <w:t xml:space="preserve">, além de estarem presentes nas principais plataformas das redes sociais, como </w:t>
      </w:r>
      <w:proofErr w:type="spellStart"/>
      <w:r w:rsidRPr="00225EF8">
        <w:rPr>
          <w:i/>
          <w:iCs/>
        </w:rPr>
        <w:t>instagram</w:t>
      </w:r>
      <w:proofErr w:type="spellEnd"/>
      <w:r w:rsidRPr="00225EF8">
        <w:rPr>
          <w:i/>
          <w:iCs/>
        </w:rPr>
        <w:t xml:space="preserve">, </w:t>
      </w:r>
      <w:proofErr w:type="spellStart"/>
      <w:r w:rsidRPr="00225EF8">
        <w:rPr>
          <w:i/>
          <w:iCs/>
        </w:rPr>
        <w:t>facebook</w:t>
      </w:r>
      <w:proofErr w:type="spellEnd"/>
      <w:r w:rsidRPr="00225EF8">
        <w:rPr>
          <w:i/>
          <w:iCs/>
        </w:rPr>
        <w:t xml:space="preserve"> e </w:t>
      </w:r>
      <w:proofErr w:type="spellStart"/>
      <w:r w:rsidRPr="00225EF8">
        <w:rPr>
          <w:i/>
          <w:iCs/>
        </w:rPr>
        <w:t>youtube</w:t>
      </w:r>
      <w:proofErr w:type="spellEnd"/>
      <w:r>
        <w:t xml:space="preserve">. </w:t>
      </w:r>
    </w:p>
    <w:p w14:paraId="45CC94F5" w14:textId="77777777" w:rsidR="007357CA" w:rsidRDefault="007357CA" w:rsidP="007357CA">
      <w:pPr>
        <w:pStyle w:val="Texto"/>
      </w:pPr>
      <w:r>
        <w:t>O programa Globalizando demonstra sua importância acadêmica por meio de diversas etapas de produção que evidenciam o rigor e a dedicação envolvidos. O desenvolvimento do roteiro é pautado por pesquisas aprofundadas sobre o tema escolhido, garantindo embasamento teórico e qualidade nas discussões apresentadas.</w:t>
      </w:r>
    </w:p>
    <w:p w14:paraId="547B6613" w14:textId="77777777" w:rsidR="007357CA" w:rsidRDefault="007357CA" w:rsidP="007357CA">
      <w:pPr>
        <w:pStyle w:val="Texto"/>
      </w:pPr>
      <w:r>
        <w:t xml:space="preserve">A seleção e organização da </w:t>
      </w:r>
      <w:proofErr w:type="gramStart"/>
      <w:r w:rsidRPr="0075413B">
        <w:rPr>
          <w:i/>
          <w:iCs/>
        </w:rPr>
        <w:t>playlist</w:t>
      </w:r>
      <w:proofErr w:type="gramEnd"/>
      <w:r>
        <w:t xml:space="preserve"> compõem outra etapa fundamental, trazendo músicas relacionadas ao tema e enriquecendo o conteúdo transmitido. Além disso, são realizadas transmissões prévias nas mídias sociais, ampliando o alcance do programa e promovendo interação com o público antes mesmo da exibição principal.</w:t>
      </w:r>
    </w:p>
    <w:p w14:paraId="1D07D666" w14:textId="77777777" w:rsidR="007357CA" w:rsidRDefault="007357CA" w:rsidP="007357CA">
      <w:pPr>
        <w:pStyle w:val="Texto"/>
      </w:pPr>
      <w:r>
        <w:lastRenderedPageBreak/>
        <w:t>Durante o programa, ocorre uma discussão dinâmica entre os participantes, estimulando o debate qualificado e a troca de conhecimentos. Ao final, são elaborados relatórios detalhados, que sistematizam as informações abordadas e registram os resultados alcançados, contribuindo para a consolidação do conhecimento acadêmico gerado pelo programa.</w:t>
      </w:r>
    </w:p>
    <w:p w14:paraId="50B8C552" w14:textId="77777777" w:rsidR="007357CA" w:rsidRDefault="007357CA" w:rsidP="007357CA">
      <w:pPr>
        <w:pStyle w:val="Texto"/>
      </w:pPr>
      <w:r>
        <w:t xml:space="preserve">O alcance do Programa Globalizando, na medida que permite a superação dos limites dos estúdios, proporciona o feedback da sociedade quando estas interagem nas entrevistas, nas visualizações, nos comentários, nas perguntas, motivando um exercício constante de disseminação do conhecimento. </w:t>
      </w:r>
    </w:p>
    <w:p w14:paraId="5B76B274" w14:textId="77777777" w:rsidR="007357CA" w:rsidRDefault="007357CA" w:rsidP="007357CA">
      <w:pPr>
        <w:pStyle w:val="Texto"/>
      </w:pPr>
      <w:r>
        <w:t>Esse papel que a Universidade intermedia entre o estudante e a produção do conhecimento acadêmico é facilmente apresentada nas entrelinhas do Programa Globalizando, pois ele abrange teoria e prática e reverbera em produtos de qualidade para a sociedade como um todo, sobretudo a amazônida. As ações provenientes do programa também motivaram academicamente a superação dos limites de um curso de graduação, tornando-se tema de dissertação de mestrado e agregando um programa de pós-graduação com ampla participação de seus componentes.</w:t>
      </w:r>
    </w:p>
    <w:p w14:paraId="620D750C" w14:textId="77777777" w:rsidR="007357CA" w:rsidRDefault="007357CA" w:rsidP="007357CA">
      <w:pPr>
        <w:pStyle w:val="Texto"/>
      </w:pPr>
    </w:p>
    <w:p w14:paraId="48D133EA" w14:textId="2C12929C" w:rsidR="00707214" w:rsidRDefault="00FC4166" w:rsidP="004C446D">
      <w:pPr>
        <w:pStyle w:val="Ttulo1"/>
      </w:pPr>
      <w:r>
        <w:t>5</w:t>
      </w:r>
      <w:r w:rsidR="0060173B">
        <w:t xml:space="preserve"> </w:t>
      </w:r>
      <w:r w:rsidR="00707214" w:rsidRPr="00707214">
        <w:t>CONSIDERAÇÕES FINAIS</w:t>
      </w:r>
    </w:p>
    <w:p w14:paraId="2BBC2B76" w14:textId="77777777" w:rsidR="006B2391" w:rsidRDefault="006B2391" w:rsidP="006B2391">
      <w:pPr>
        <w:pStyle w:val="Texto"/>
      </w:pPr>
      <w:r>
        <w:t xml:space="preserve">O programa Globalizando não se caracteriza apenas como um propulsor de comunicação, ele é sobretudo um mediador de conhecimento entre a academia e a sociedade. Ele carrega um arcabouço essencial para a produção de conhecimento e alia a cada produção um exercício prático de conhecimento e experiência entre acadêmicos, especialistas, ouvintes e o público em geral. Ele é fundamental no desenvolvimento de atividades profissionais e acadêmicas de seus participantes, pois nas atividades do programa o aluno treina suas habilidades de comunicação e proatividade. </w:t>
      </w:r>
    </w:p>
    <w:p w14:paraId="6CDC0E27" w14:textId="77777777" w:rsidR="006B2391" w:rsidRDefault="006B2391" w:rsidP="006B2391">
      <w:pPr>
        <w:pStyle w:val="Texto"/>
      </w:pPr>
      <w:r>
        <w:t xml:space="preserve">As habilidades desenvolvidas no âmbito desse projeto, tornam seus participantes capazes de contribuir com a própria expertise profissional e agregar crescimento onde estiverem atuando. Também oportuniza aos seus participantes o contato com diversas formas de comunicação e pesquisa através das mídias desenvolvidas, permitindo o conhecimento de tecnologias atuais e conexões com assuntos de grande relevância. </w:t>
      </w:r>
    </w:p>
    <w:p w14:paraId="5117E886" w14:textId="77777777" w:rsidR="006B2391" w:rsidRDefault="006B2391" w:rsidP="00A03C37">
      <w:pPr>
        <w:pStyle w:val="Texto"/>
      </w:pPr>
      <w:r>
        <w:lastRenderedPageBreak/>
        <w:t>A proposta do Globalizando é oportunizar a difusão de conhecimentos em espaços de diálogo e participação, por isso promove discussões amplas buscando alcançar diversos atores sociais e impulsionar entre eles a busca por soluções passíveis de melhoria na condição social. Esse objetivo tornou relevante a interrelação do Globalizando com o Programa de Pós-graduação em Gestão de Conhecimentos para o Desenvolvimento Socioambiental da UNAMA que atua na produção de conhecimentos dos mais diversos assuntos e muito contribui com a sociedade.</w:t>
      </w:r>
    </w:p>
    <w:p w14:paraId="4EEBAB0E" w14:textId="1D9374FE" w:rsidR="00452352" w:rsidRDefault="00452352" w:rsidP="00452352">
      <w:pPr>
        <w:pStyle w:val="Texto"/>
      </w:pPr>
      <w:r w:rsidRPr="00FC1184">
        <w:t>Conclui-se que o projeto de extensão não apenas cumpre seu papel de transmissor de conteúdo qualificado para a comunidade em geral, mas também é um espaço de convivência diferenciada que promove uma relação de humanização e coletivização por meio de ambiente construtivo que possibilita o incremento o cuidado de si e dos outros na produção do programa radiofônico.</w:t>
      </w:r>
    </w:p>
    <w:p w14:paraId="2EABA2E7" w14:textId="77777777" w:rsidR="00126DD2" w:rsidRDefault="00126DD2" w:rsidP="00DF040B">
      <w:pPr>
        <w:pStyle w:val="Texto"/>
      </w:pPr>
    </w:p>
    <w:p w14:paraId="7F32F155" w14:textId="540A6AAF" w:rsidR="006306D9" w:rsidRDefault="00707214" w:rsidP="004C446D">
      <w:pPr>
        <w:pStyle w:val="TtulosNoNumerados"/>
      </w:pPr>
      <w:r w:rsidRPr="00707214">
        <w:t>REFERÊNCIAS</w:t>
      </w:r>
      <w:r w:rsidR="00F97C22">
        <w:t xml:space="preserve"> </w:t>
      </w:r>
    </w:p>
    <w:p w14:paraId="47A89FC2" w14:textId="3E87C208" w:rsidR="00673EDB" w:rsidRDefault="00644192" w:rsidP="00FE0893">
      <w:pPr>
        <w:pStyle w:val="Texto"/>
        <w:numPr>
          <w:ilvl w:val="0"/>
          <w:numId w:val="8"/>
        </w:numPr>
        <w:ind w:left="714" w:hanging="357"/>
      </w:pPr>
      <w:proofErr w:type="gramStart"/>
      <w:r w:rsidRPr="00EE7E83">
        <w:t xml:space="preserve">Del  </w:t>
      </w:r>
      <w:proofErr w:type="spellStart"/>
      <w:r w:rsidRPr="00EE7E83">
        <w:t>Prette</w:t>
      </w:r>
      <w:proofErr w:type="spellEnd"/>
      <w:r w:rsidRPr="00EE7E83">
        <w:t>,  A.,  &amp;</w:t>
      </w:r>
      <w:proofErr w:type="gramEnd"/>
      <w:r w:rsidRPr="00EE7E83">
        <w:t xml:space="preserve">  </w:t>
      </w:r>
      <w:proofErr w:type="gramStart"/>
      <w:r w:rsidRPr="00EE7E83">
        <w:t xml:space="preserve">Del  </w:t>
      </w:r>
      <w:proofErr w:type="spellStart"/>
      <w:r w:rsidRPr="00EE7E83">
        <w:t>Prette</w:t>
      </w:r>
      <w:proofErr w:type="spellEnd"/>
      <w:r w:rsidRPr="00EE7E83">
        <w:t>,  Z.A.P.</w:t>
      </w:r>
      <w:proofErr w:type="gramEnd"/>
      <w:r w:rsidRPr="00644192">
        <w:t xml:space="preserve"> </w:t>
      </w:r>
      <w:r w:rsidRPr="001B65DA">
        <w:rPr>
          <w:b/>
          <w:bCs/>
        </w:rPr>
        <w:t>Psicologia das habilidades sociais na infância: Teoria e prática</w:t>
      </w:r>
      <w:r w:rsidRPr="00644192">
        <w:t>. Petrópolis: Vozes</w:t>
      </w:r>
      <w:r w:rsidR="00EE7E83">
        <w:t>, 2017</w:t>
      </w:r>
      <w:r w:rsidRPr="00644192">
        <w:t>.</w:t>
      </w:r>
    </w:p>
    <w:p w14:paraId="3450DBD3" w14:textId="2D954FDE" w:rsidR="008618EF" w:rsidRDefault="008618EF" w:rsidP="00FE0893">
      <w:pPr>
        <w:pStyle w:val="Texto"/>
        <w:numPr>
          <w:ilvl w:val="0"/>
          <w:numId w:val="8"/>
        </w:numPr>
        <w:ind w:left="714" w:hanging="357"/>
      </w:pPr>
      <w:r w:rsidRPr="008618EF">
        <w:t xml:space="preserve">Gil, </w:t>
      </w:r>
      <w:proofErr w:type="spellStart"/>
      <w:r w:rsidRPr="008618EF">
        <w:t>Antonio</w:t>
      </w:r>
      <w:proofErr w:type="spellEnd"/>
      <w:r w:rsidRPr="008618EF">
        <w:t xml:space="preserve"> Carlos. </w:t>
      </w:r>
      <w:r w:rsidRPr="008618EF">
        <w:rPr>
          <w:b/>
          <w:bCs/>
        </w:rPr>
        <w:t xml:space="preserve">Como elaborar projetas de </w:t>
      </w:r>
      <w:proofErr w:type="spellStart"/>
      <w:r w:rsidRPr="008618EF">
        <w:rPr>
          <w:b/>
          <w:bCs/>
        </w:rPr>
        <w:t>pesquisa</w:t>
      </w:r>
      <w:r w:rsidRPr="008618EF">
        <w:t>iAntonio</w:t>
      </w:r>
      <w:proofErr w:type="spellEnd"/>
      <w:r w:rsidRPr="008618EF">
        <w:t xml:space="preserve"> Carlos Gil. - 4. ed. - São Paulo: Atlas, 2002</w:t>
      </w:r>
    </w:p>
    <w:p w14:paraId="1B8FCDAE" w14:textId="77777777" w:rsidR="00FE0893" w:rsidRDefault="00FE0893" w:rsidP="00FE0893">
      <w:pPr>
        <w:pStyle w:val="Texto"/>
        <w:numPr>
          <w:ilvl w:val="0"/>
          <w:numId w:val="8"/>
        </w:numPr>
        <w:ind w:left="714" w:hanging="357"/>
      </w:pPr>
      <w:r>
        <w:t>MAIA</w:t>
      </w:r>
      <w:r w:rsidRPr="00F269DD">
        <w:t xml:space="preserve">, D. S. &amp; Lobo, B. O. M. </w:t>
      </w:r>
      <w:r w:rsidRPr="001B65DA">
        <w:rPr>
          <w:b/>
          <w:bCs/>
        </w:rPr>
        <w:t>O desenvolvimento da habilidade de solução de problemas interpessoais e a convivência na escola</w:t>
      </w:r>
      <w:r w:rsidRPr="00F269DD">
        <w:t xml:space="preserve">. Psicologia em Revista, 19(1), </w:t>
      </w:r>
      <w:r>
        <w:t xml:space="preserve">p. </w:t>
      </w:r>
      <w:r w:rsidRPr="00F269DD">
        <w:t>17-29</w:t>
      </w:r>
      <w:r>
        <w:t>, 2013.</w:t>
      </w:r>
    </w:p>
    <w:p w14:paraId="48E57DEE" w14:textId="63429969" w:rsidR="00DD6D42" w:rsidRDefault="00DD6D42" w:rsidP="00FE0893">
      <w:pPr>
        <w:pStyle w:val="Texto"/>
        <w:numPr>
          <w:ilvl w:val="0"/>
          <w:numId w:val="8"/>
        </w:numPr>
        <w:ind w:left="714" w:hanging="357"/>
      </w:pPr>
      <w:r w:rsidRPr="00DD6D42">
        <w:t xml:space="preserve">MINETTO, Cleomar et al. </w:t>
      </w:r>
      <w:r w:rsidRPr="001B65DA">
        <w:rPr>
          <w:b/>
          <w:bCs/>
        </w:rPr>
        <w:t>A Extensão Universitária na Formação de Estudantes do Curso de Administração</w:t>
      </w:r>
      <w:r w:rsidRPr="00DD6D42">
        <w:t xml:space="preserve"> - UFFS. </w:t>
      </w:r>
      <w:r w:rsidRPr="001B65DA">
        <w:t xml:space="preserve">Revista </w:t>
      </w:r>
      <w:proofErr w:type="spellStart"/>
      <w:r w:rsidRPr="001B65DA">
        <w:t>Conbrad</w:t>
      </w:r>
      <w:proofErr w:type="spellEnd"/>
      <w:r w:rsidRPr="00DD6D42">
        <w:t>, Campus Cerro Largo, v. 1, n. 1, p. 33-46, 2016</w:t>
      </w:r>
      <w:r w:rsidR="00790557">
        <w:t>.</w:t>
      </w:r>
    </w:p>
    <w:p w14:paraId="621B9EA6" w14:textId="77777777" w:rsidR="001B65DA" w:rsidRDefault="001B65DA" w:rsidP="00FE0893">
      <w:pPr>
        <w:pStyle w:val="Texto"/>
        <w:numPr>
          <w:ilvl w:val="0"/>
          <w:numId w:val="8"/>
        </w:numPr>
        <w:ind w:left="714" w:hanging="357"/>
      </w:pPr>
      <w:r w:rsidRPr="00673EDB">
        <w:t>SÍVERES, Luiz (Org.). </w:t>
      </w:r>
      <w:r w:rsidRPr="00673EDB">
        <w:rPr>
          <w:b/>
          <w:bCs/>
        </w:rPr>
        <w:t>Extensão Universitária como um Princípio de Aprendizagem</w:t>
      </w:r>
      <w:r>
        <w:t>.</w:t>
      </w:r>
      <w:r w:rsidRPr="00673EDB">
        <w:t> Brasília: Liber Livro, 2013.</w:t>
      </w:r>
    </w:p>
    <w:p w14:paraId="29BEF54D" w14:textId="583EB7F1" w:rsidR="00DA44E6" w:rsidRPr="00673EDB" w:rsidRDefault="00C71DCF" w:rsidP="00FE0893">
      <w:pPr>
        <w:pStyle w:val="Texto"/>
        <w:numPr>
          <w:ilvl w:val="0"/>
          <w:numId w:val="8"/>
        </w:numPr>
        <w:ind w:left="714" w:hanging="357"/>
      </w:pPr>
      <w:r>
        <w:t>SANTOS, Boaventura de Sousa</w:t>
      </w:r>
      <w:r w:rsidR="00DA44E6" w:rsidRPr="00DA44E6">
        <w:t xml:space="preserve">. </w:t>
      </w:r>
      <w:r w:rsidR="00DA44E6" w:rsidRPr="001B65DA">
        <w:rPr>
          <w:b/>
          <w:bCs/>
        </w:rPr>
        <w:t>A Universidade no século XXI: para uma universidade nova</w:t>
      </w:r>
      <w:r w:rsidR="00DA44E6" w:rsidRPr="00DA44E6">
        <w:t>. Coimbra: Almedina; 2008.</w:t>
      </w:r>
    </w:p>
    <w:p w14:paraId="1CEA4D6E" w14:textId="77777777" w:rsidR="00597F8A" w:rsidRPr="004C446D" w:rsidRDefault="00597F8A" w:rsidP="00673EDB">
      <w:pPr>
        <w:pStyle w:val="Texto"/>
        <w:ind w:firstLine="0"/>
      </w:pPr>
    </w:p>
    <w:sectPr w:rsidR="00597F8A" w:rsidRPr="004C446D" w:rsidSect="004C446D">
      <w:headerReference w:type="even" r:id="rId8"/>
      <w:headerReference w:type="default" r:id="rId9"/>
      <w:footerReference w:type="default" r:id="rId10"/>
      <w:headerReference w:type="first" r:id="rId1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52803" w14:textId="77777777" w:rsidR="00695260" w:rsidRDefault="00695260" w:rsidP="00026BCD">
      <w:pPr>
        <w:spacing w:line="240" w:lineRule="auto"/>
      </w:pPr>
      <w:r>
        <w:separator/>
      </w:r>
    </w:p>
  </w:endnote>
  <w:endnote w:type="continuationSeparator" w:id="0">
    <w:p w14:paraId="211377CD" w14:textId="77777777" w:rsidR="00695260" w:rsidRDefault="00695260"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2FAB1" w14:textId="77777777" w:rsidR="00695260" w:rsidRDefault="00695260" w:rsidP="00026BCD">
      <w:pPr>
        <w:spacing w:line="240" w:lineRule="auto"/>
      </w:pPr>
      <w:r>
        <w:separator/>
      </w:r>
    </w:p>
  </w:footnote>
  <w:footnote w:type="continuationSeparator" w:id="0">
    <w:p w14:paraId="67E81E9C" w14:textId="77777777" w:rsidR="00695260" w:rsidRDefault="00695260" w:rsidP="00026BCD">
      <w:pPr>
        <w:spacing w:line="240" w:lineRule="auto"/>
      </w:pPr>
      <w:r>
        <w:continuationSeparator/>
      </w:r>
    </w:p>
  </w:footnote>
  <w:footnote w:id="1">
    <w:p w14:paraId="22FD869C" w14:textId="38CBAE5A" w:rsidR="00250E5E" w:rsidRDefault="00250E5E" w:rsidP="00494202">
      <w:pPr>
        <w:pStyle w:val="TtulosNoNumerados"/>
        <w:spacing w:line="240" w:lineRule="auto"/>
        <w:jc w:val="both"/>
      </w:pPr>
      <w:r w:rsidRPr="00250E5E">
        <w:rPr>
          <w:rStyle w:val="Refdenotaderodap"/>
          <w:b w:val="0"/>
          <w:bCs w:val="0"/>
          <w:sz w:val="22"/>
          <w:szCs w:val="22"/>
        </w:rPr>
        <w:footnoteRef/>
      </w:r>
      <w:r w:rsidRPr="00250E5E">
        <w:rPr>
          <w:b w:val="0"/>
          <w:bCs w:val="0"/>
          <w:sz w:val="22"/>
          <w:szCs w:val="22"/>
        </w:rPr>
        <w:t xml:space="preserve"> </w:t>
      </w:r>
      <w:r w:rsidR="00416BD2">
        <w:rPr>
          <w:rFonts w:eastAsia="Arial"/>
          <w:b w:val="0"/>
          <w:bCs w:val="0"/>
          <w:sz w:val="22"/>
          <w:szCs w:val="22"/>
        </w:rPr>
        <w:t>Doutor em Relações Internacionais</w:t>
      </w:r>
      <w:r w:rsidRPr="00250E5E">
        <w:rPr>
          <w:rFonts w:eastAsia="Arial"/>
          <w:b w:val="0"/>
          <w:bCs w:val="0"/>
          <w:sz w:val="22"/>
          <w:szCs w:val="22"/>
        </w:rPr>
        <w:t>,</w:t>
      </w:r>
      <w:r w:rsidR="00416BD2">
        <w:rPr>
          <w:rFonts w:eastAsia="Arial"/>
          <w:b w:val="0"/>
          <w:bCs w:val="0"/>
          <w:sz w:val="22"/>
          <w:szCs w:val="22"/>
        </w:rPr>
        <w:t xml:space="preserve"> Bacharel e Mestre em Economia, </w:t>
      </w:r>
      <w:r w:rsidR="00C96442">
        <w:rPr>
          <w:rFonts w:eastAsia="Arial"/>
          <w:b w:val="0"/>
          <w:bCs w:val="0"/>
          <w:sz w:val="22"/>
          <w:szCs w:val="22"/>
        </w:rPr>
        <w:t>Licenciado em Filosofia, Bacharel em Teologia,</w:t>
      </w:r>
      <w:r w:rsidRPr="00250E5E">
        <w:rPr>
          <w:rFonts w:eastAsia="Arial"/>
          <w:b w:val="0"/>
          <w:bCs w:val="0"/>
          <w:sz w:val="22"/>
          <w:szCs w:val="22"/>
        </w:rPr>
        <w:t xml:space="preserve"> </w:t>
      </w:r>
      <w:r w:rsidR="005757AF">
        <w:rPr>
          <w:rFonts w:eastAsia="Arial"/>
          <w:b w:val="0"/>
          <w:bCs w:val="0"/>
          <w:sz w:val="22"/>
          <w:szCs w:val="22"/>
        </w:rPr>
        <w:t xml:space="preserve">Docente-Pesquisador na </w:t>
      </w:r>
      <w:bookmarkStart w:id="0" w:name="_Hlk212406967"/>
      <w:r w:rsidR="005757AF">
        <w:rPr>
          <w:rFonts w:eastAsia="Arial"/>
          <w:b w:val="0"/>
          <w:bCs w:val="0"/>
          <w:sz w:val="22"/>
          <w:szCs w:val="22"/>
        </w:rPr>
        <w:t xml:space="preserve">Universidade da Amazônia (UNAMA) </w:t>
      </w:r>
      <w:bookmarkEnd w:id="0"/>
      <w:r w:rsidR="005757AF">
        <w:rPr>
          <w:rFonts w:eastAsia="Arial"/>
          <w:b w:val="0"/>
          <w:bCs w:val="0"/>
          <w:sz w:val="22"/>
          <w:szCs w:val="22"/>
        </w:rPr>
        <w:t>e na Universidade do Estado do Pará (UEPA)</w:t>
      </w:r>
      <w:r w:rsidR="00E16B52">
        <w:rPr>
          <w:rFonts w:eastAsia="Arial"/>
          <w:b w:val="0"/>
          <w:bCs w:val="0"/>
          <w:sz w:val="22"/>
          <w:szCs w:val="22"/>
        </w:rPr>
        <w:t xml:space="preserve">. </w:t>
      </w:r>
      <w:r w:rsidR="005757AF">
        <w:rPr>
          <w:rFonts w:eastAsia="Arial"/>
          <w:b w:val="0"/>
          <w:bCs w:val="0"/>
          <w:sz w:val="22"/>
          <w:szCs w:val="22"/>
        </w:rPr>
        <w:t xml:space="preserve">Belém – </w:t>
      </w:r>
      <w:proofErr w:type="spellStart"/>
      <w:r w:rsidR="005757AF">
        <w:rPr>
          <w:rFonts w:eastAsia="Arial"/>
          <w:b w:val="0"/>
          <w:bCs w:val="0"/>
          <w:sz w:val="22"/>
          <w:szCs w:val="22"/>
        </w:rPr>
        <w:t>Pa</w:t>
      </w:r>
      <w:proofErr w:type="spellEnd"/>
      <w:r w:rsidR="005757AF">
        <w:rPr>
          <w:rFonts w:eastAsia="Arial"/>
          <w:b w:val="0"/>
          <w:bCs w:val="0"/>
          <w:sz w:val="22"/>
          <w:szCs w:val="22"/>
        </w:rPr>
        <w:t>, Brasil, mtito01@gmail.com</w:t>
      </w:r>
      <w:r w:rsidR="00E16B52">
        <w:rPr>
          <w:rFonts w:eastAsia="Arial"/>
          <w:b w:val="0"/>
          <w:bCs w:val="0"/>
          <w:sz w:val="22"/>
          <w:szCs w:val="22"/>
        </w:rPr>
        <w:t>.</w:t>
      </w:r>
    </w:p>
  </w:footnote>
  <w:footnote w:id="2">
    <w:p w14:paraId="431D907A" w14:textId="063485DB" w:rsidR="009F03FC" w:rsidRPr="00A718E3" w:rsidRDefault="009F03FC" w:rsidP="009F03FC">
      <w:pPr>
        <w:pStyle w:val="Textodenotaderodap"/>
        <w:ind w:firstLine="0"/>
        <w:rPr>
          <w:rFonts w:ascii="Arial" w:hAnsi="Arial" w:cs="Arial"/>
          <w:sz w:val="22"/>
          <w:szCs w:val="22"/>
        </w:rPr>
      </w:pPr>
      <w:r w:rsidRPr="00E16B52">
        <w:rPr>
          <w:rStyle w:val="Refdenotaderodap"/>
          <w:rFonts w:ascii="Arial" w:hAnsi="Arial" w:cs="Arial"/>
          <w:sz w:val="22"/>
          <w:szCs w:val="22"/>
        </w:rPr>
        <w:footnoteRef/>
      </w:r>
      <w:r w:rsidRPr="00E16B52">
        <w:rPr>
          <w:rFonts w:ascii="Arial" w:hAnsi="Arial" w:cs="Arial"/>
          <w:sz w:val="22"/>
          <w:szCs w:val="22"/>
        </w:rPr>
        <w:t xml:space="preserve"> </w:t>
      </w:r>
      <w:r w:rsidR="000C3212" w:rsidRPr="00E16B52">
        <w:rPr>
          <w:rFonts w:ascii="Arial" w:hAnsi="Arial" w:cs="Arial"/>
          <w:sz w:val="22"/>
          <w:szCs w:val="22"/>
        </w:rPr>
        <w:t xml:space="preserve"> </w:t>
      </w:r>
      <w:r w:rsidR="00742105" w:rsidRPr="00E16B52">
        <w:rPr>
          <w:rFonts w:ascii="Arial" w:hAnsi="Arial" w:cs="Arial"/>
          <w:sz w:val="22"/>
          <w:szCs w:val="22"/>
        </w:rPr>
        <w:t>Mestrando pelo Programa de Pós-Graduação em Gestão de Conhecimentos para o Desenvolvimento Socioambiental</w:t>
      </w:r>
      <w:r w:rsidR="000B2FAA" w:rsidRPr="00E16B52">
        <w:rPr>
          <w:rFonts w:ascii="Arial" w:hAnsi="Arial" w:cs="Arial"/>
          <w:sz w:val="22"/>
          <w:szCs w:val="22"/>
        </w:rPr>
        <w:t xml:space="preserve"> da Universidade da Amazônia (UNAMA)</w:t>
      </w:r>
      <w:r w:rsidR="00742105" w:rsidRPr="00E16B52">
        <w:rPr>
          <w:rFonts w:ascii="Arial" w:hAnsi="Arial" w:cs="Arial"/>
          <w:sz w:val="22"/>
          <w:szCs w:val="22"/>
        </w:rPr>
        <w:t>; Bacharel em Relações Internacionais</w:t>
      </w:r>
      <w:r w:rsidR="000B2FAA" w:rsidRPr="00E16B52">
        <w:rPr>
          <w:rFonts w:ascii="Arial" w:hAnsi="Arial" w:cs="Arial"/>
          <w:sz w:val="22"/>
          <w:szCs w:val="22"/>
        </w:rPr>
        <w:t xml:space="preserve">. </w:t>
      </w:r>
      <w:r w:rsidR="000B79BE" w:rsidRPr="00E16B52">
        <w:rPr>
          <w:rFonts w:ascii="Arial" w:hAnsi="Arial" w:cs="Arial"/>
          <w:sz w:val="22"/>
          <w:szCs w:val="22"/>
        </w:rPr>
        <w:t xml:space="preserve">Belém – </w:t>
      </w:r>
      <w:proofErr w:type="spellStart"/>
      <w:r w:rsidR="000B79BE" w:rsidRPr="00E16B52">
        <w:rPr>
          <w:rFonts w:ascii="Arial" w:hAnsi="Arial" w:cs="Arial"/>
          <w:sz w:val="22"/>
          <w:szCs w:val="22"/>
        </w:rPr>
        <w:t>Pa</w:t>
      </w:r>
      <w:proofErr w:type="spellEnd"/>
      <w:r w:rsidR="000B79BE" w:rsidRPr="00E16B52">
        <w:rPr>
          <w:rFonts w:ascii="Arial" w:hAnsi="Arial" w:cs="Arial"/>
          <w:sz w:val="22"/>
          <w:szCs w:val="22"/>
        </w:rPr>
        <w:t xml:space="preserve">, Brasil, </w:t>
      </w:r>
      <w:r w:rsidR="00BA1598" w:rsidRPr="00E16B52">
        <w:rPr>
          <w:rFonts w:ascii="Arial" w:hAnsi="Arial" w:cs="Arial"/>
          <w:sz w:val="22"/>
          <w:szCs w:val="22"/>
        </w:rPr>
        <w:t>eo139990@gmail.com</w:t>
      </w:r>
      <w:r w:rsidR="00E16B52" w:rsidRPr="00E16B52">
        <w:rPr>
          <w:rFonts w:ascii="Arial" w:hAnsi="Arial" w:cs="Arial"/>
          <w:sz w:val="22"/>
          <w:szCs w:val="22"/>
        </w:rPr>
        <w:t>.</w:t>
      </w:r>
    </w:p>
  </w:footnote>
  <w:footnote w:id="3">
    <w:p w14:paraId="7DC4A710" w14:textId="5452FEA7" w:rsidR="00C24347" w:rsidRPr="00494202" w:rsidRDefault="00C24347" w:rsidP="00494202">
      <w:pPr>
        <w:pStyle w:val="Textodenotaderodap"/>
        <w:ind w:firstLine="0"/>
        <w:rPr>
          <w:rFonts w:ascii="Arial" w:hAnsi="Arial" w:cs="Arial"/>
          <w:sz w:val="22"/>
          <w:szCs w:val="22"/>
        </w:rPr>
      </w:pPr>
      <w:r>
        <w:rPr>
          <w:rStyle w:val="Refdenotaderodap"/>
        </w:rPr>
        <w:footnoteRef/>
      </w:r>
      <w:r>
        <w:t xml:space="preserve"> </w:t>
      </w:r>
      <w:r w:rsidR="00494202">
        <w:rPr>
          <w:rFonts w:ascii="Arial" w:hAnsi="Arial" w:cs="Arial"/>
          <w:sz w:val="22"/>
          <w:szCs w:val="22"/>
        </w:rPr>
        <w:t xml:space="preserve"> Pedagoga. Mestre </w:t>
      </w:r>
      <w:r w:rsidR="00494202" w:rsidRPr="00494202">
        <w:rPr>
          <w:rFonts w:ascii="Arial" w:hAnsi="Arial" w:cs="Arial"/>
          <w:sz w:val="22"/>
          <w:szCs w:val="22"/>
        </w:rPr>
        <w:t>pelo Programa de Pós-Graduação em Gestão de Conhecimentos para o Desenvolvimento Socioambiental da Universidade da Amazônia (UNAMA)</w:t>
      </w:r>
      <w:r w:rsidR="00494202">
        <w:rPr>
          <w:rFonts w:ascii="Arial" w:hAnsi="Arial" w:cs="Arial"/>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4057F61"/>
    <w:multiLevelType w:val="multilevel"/>
    <w:tmpl w:val="2068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7"/>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 w:numId="8" w16cid:durableId="8172591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8FF"/>
    <w:rsid w:val="00042954"/>
    <w:rsid w:val="00055BA2"/>
    <w:rsid w:val="00057443"/>
    <w:rsid w:val="0007591A"/>
    <w:rsid w:val="000769B1"/>
    <w:rsid w:val="00083ECD"/>
    <w:rsid w:val="0008414C"/>
    <w:rsid w:val="00091F4C"/>
    <w:rsid w:val="000B2FAA"/>
    <w:rsid w:val="000B3107"/>
    <w:rsid w:val="000B3767"/>
    <w:rsid w:val="000B79BE"/>
    <w:rsid w:val="000C3212"/>
    <w:rsid w:val="000D4380"/>
    <w:rsid w:val="00106733"/>
    <w:rsid w:val="00116C61"/>
    <w:rsid w:val="00126DD2"/>
    <w:rsid w:val="00133DE8"/>
    <w:rsid w:val="00143DA4"/>
    <w:rsid w:val="0015196A"/>
    <w:rsid w:val="00154AF7"/>
    <w:rsid w:val="00163493"/>
    <w:rsid w:val="00172360"/>
    <w:rsid w:val="00194448"/>
    <w:rsid w:val="001969B7"/>
    <w:rsid w:val="001A1913"/>
    <w:rsid w:val="001A3BDA"/>
    <w:rsid w:val="001B0B31"/>
    <w:rsid w:val="001B65DA"/>
    <w:rsid w:val="001D23A0"/>
    <w:rsid w:val="001E54C1"/>
    <w:rsid w:val="001E75F3"/>
    <w:rsid w:val="001F6136"/>
    <w:rsid w:val="00217CF3"/>
    <w:rsid w:val="00225EF8"/>
    <w:rsid w:val="002506BE"/>
    <w:rsid w:val="00250E5E"/>
    <w:rsid w:val="00251815"/>
    <w:rsid w:val="00260DD9"/>
    <w:rsid w:val="002723F3"/>
    <w:rsid w:val="0029403C"/>
    <w:rsid w:val="00297730"/>
    <w:rsid w:val="002A6224"/>
    <w:rsid w:val="002A6BBF"/>
    <w:rsid w:val="002C4093"/>
    <w:rsid w:val="002D4387"/>
    <w:rsid w:val="002E5744"/>
    <w:rsid w:val="0030144E"/>
    <w:rsid w:val="0030158D"/>
    <w:rsid w:val="003063C9"/>
    <w:rsid w:val="00346339"/>
    <w:rsid w:val="00390C0D"/>
    <w:rsid w:val="00391E0A"/>
    <w:rsid w:val="00391F87"/>
    <w:rsid w:val="00394D96"/>
    <w:rsid w:val="003A16B9"/>
    <w:rsid w:val="003A53FB"/>
    <w:rsid w:val="003B2FAA"/>
    <w:rsid w:val="003B5B9D"/>
    <w:rsid w:val="003B6045"/>
    <w:rsid w:val="003C61B2"/>
    <w:rsid w:val="003D08B6"/>
    <w:rsid w:val="003D221A"/>
    <w:rsid w:val="003E279A"/>
    <w:rsid w:val="003F656B"/>
    <w:rsid w:val="00403677"/>
    <w:rsid w:val="00416BD2"/>
    <w:rsid w:val="00435A4C"/>
    <w:rsid w:val="004371A8"/>
    <w:rsid w:val="00442C14"/>
    <w:rsid w:val="00452352"/>
    <w:rsid w:val="00454912"/>
    <w:rsid w:val="00483A93"/>
    <w:rsid w:val="00485239"/>
    <w:rsid w:val="00485697"/>
    <w:rsid w:val="00494202"/>
    <w:rsid w:val="004B0EE5"/>
    <w:rsid w:val="004C0FF1"/>
    <w:rsid w:val="004C10A5"/>
    <w:rsid w:val="004C446D"/>
    <w:rsid w:val="004D022B"/>
    <w:rsid w:val="004E4FA3"/>
    <w:rsid w:val="004E616A"/>
    <w:rsid w:val="00501902"/>
    <w:rsid w:val="00522804"/>
    <w:rsid w:val="00526D12"/>
    <w:rsid w:val="00531E8C"/>
    <w:rsid w:val="00541F1B"/>
    <w:rsid w:val="0057474E"/>
    <w:rsid w:val="005757AF"/>
    <w:rsid w:val="00576DF9"/>
    <w:rsid w:val="0059763F"/>
    <w:rsid w:val="00597F8A"/>
    <w:rsid w:val="005A2B0A"/>
    <w:rsid w:val="005C5724"/>
    <w:rsid w:val="005C58D8"/>
    <w:rsid w:val="005D3A9E"/>
    <w:rsid w:val="0060173B"/>
    <w:rsid w:val="006017C1"/>
    <w:rsid w:val="006032B4"/>
    <w:rsid w:val="006306D9"/>
    <w:rsid w:val="00641879"/>
    <w:rsid w:val="00644192"/>
    <w:rsid w:val="00646D7A"/>
    <w:rsid w:val="00673EDB"/>
    <w:rsid w:val="0068327B"/>
    <w:rsid w:val="00695260"/>
    <w:rsid w:val="00695D93"/>
    <w:rsid w:val="006B2391"/>
    <w:rsid w:val="006C2E27"/>
    <w:rsid w:val="006D2F5D"/>
    <w:rsid w:val="006D3ABF"/>
    <w:rsid w:val="006E3E02"/>
    <w:rsid w:val="006E7866"/>
    <w:rsid w:val="007016EA"/>
    <w:rsid w:val="00704890"/>
    <w:rsid w:val="00707214"/>
    <w:rsid w:val="00717678"/>
    <w:rsid w:val="00724BB3"/>
    <w:rsid w:val="0073182B"/>
    <w:rsid w:val="007357CA"/>
    <w:rsid w:val="00742105"/>
    <w:rsid w:val="0075413B"/>
    <w:rsid w:val="00760B15"/>
    <w:rsid w:val="0076389E"/>
    <w:rsid w:val="00765211"/>
    <w:rsid w:val="00777399"/>
    <w:rsid w:val="00777958"/>
    <w:rsid w:val="00790557"/>
    <w:rsid w:val="00793288"/>
    <w:rsid w:val="007A1F67"/>
    <w:rsid w:val="007A3935"/>
    <w:rsid w:val="007B3083"/>
    <w:rsid w:val="007B45E5"/>
    <w:rsid w:val="007B7881"/>
    <w:rsid w:val="007C0365"/>
    <w:rsid w:val="007C257B"/>
    <w:rsid w:val="007D0EAE"/>
    <w:rsid w:val="007E2E87"/>
    <w:rsid w:val="007E33B8"/>
    <w:rsid w:val="00812F49"/>
    <w:rsid w:val="00816D36"/>
    <w:rsid w:val="00823FCA"/>
    <w:rsid w:val="00836A3A"/>
    <w:rsid w:val="008562B7"/>
    <w:rsid w:val="008618EF"/>
    <w:rsid w:val="00865FF8"/>
    <w:rsid w:val="0087040B"/>
    <w:rsid w:val="00892CA9"/>
    <w:rsid w:val="008967EE"/>
    <w:rsid w:val="008B3765"/>
    <w:rsid w:val="008B711F"/>
    <w:rsid w:val="008C02E5"/>
    <w:rsid w:val="008C15AE"/>
    <w:rsid w:val="008C6DFB"/>
    <w:rsid w:val="008C7C79"/>
    <w:rsid w:val="008D0BBB"/>
    <w:rsid w:val="008F32E8"/>
    <w:rsid w:val="008F3891"/>
    <w:rsid w:val="0090786F"/>
    <w:rsid w:val="00915550"/>
    <w:rsid w:val="009173EC"/>
    <w:rsid w:val="00935F55"/>
    <w:rsid w:val="00964F93"/>
    <w:rsid w:val="00965B62"/>
    <w:rsid w:val="009676AF"/>
    <w:rsid w:val="00971680"/>
    <w:rsid w:val="0098531D"/>
    <w:rsid w:val="009A0059"/>
    <w:rsid w:val="009A33DE"/>
    <w:rsid w:val="009B4393"/>
    <w:rsid w:val="009E3B90"/>
    <w:rsid w:val="009E6C0F"/>
    <w:rsid w:val="009F03FC"/>
    <w:rsid w:val="009F5EF9"/>
    <w:rsid w:val="00A03C37"/>
    <w:rsid w:val="00A04A39"/>
    <w:rsid w:val="00A161E5"/>
    <w:rsid w:val="00A223FB"/>
    <w:rsid w:val="00A27006"/>
    <w:rsid w:val="00A35ED3"/>
    <w:rsid w:val="00A47061"/>
    <w:rsid w:val="00A718E3"/>
    <w:rsid w:val="00AB2173"/>
    <w:rsid w:val="00AB47AE"/>
    <w:rsid w:val="00AD39BB"/>
    <w:rsid w:val="00AD5392"/>
    <w:rsid w:val="00AD658C"/>
    <w:rsid w:val="00AF346D"/>
    <w:rsid w:val="00AF4168"/>
    <w:rsid w:val="00AF4418"/>
    <w:rsid w:val="00B02870"/>
    <w:rsid w:val="00B16571"/>
    <w:rsid w:val="00B2706C"/>
    <w:rsid w:val="00B31EAA"/>
    <w:rsid w:val="00B35ECD"/>
    <w:rsid w:val="00B47A4E"/>
    <w:rsid w:val="00B61B60"/>
    <w:rsid w:val="00B622C9"/>
    <w:rsid w:val="00B6500C"/>
    <w:rsid w:val="00B663F7"/>
    <w:rsid w:val="00B7745C"/>
    <w:rsid w:val="00B801C6"/>
    <w:rsid w:val="00B9145A"/>
    <w:rsid w:val="00BA1598"/>
    <w:rsid w:val="00BA460D"/>
    <w:rsid w:val="00BA68B0"/>
    <w:rsid w:val="00BB3206"/>
    <w:rsid w:val="00BB34FF"/>
    <w:rsid w:val="00BD004B"/>
    <w:rsid w:val="00BD042D"/>
    <w:rsid w:val="00BD0F6C"/>
    <w:rsid w:val="00BD278E"/>
    <w:rsid w:val="00BD722D"/>
    <w:rsid w:val="00BE76DE"/>
    <w:rsid w:val="00BF09E3"/>
    <w:rsid w:val="00C24347"/>
    <w:rsid w:val="00C66AF6"/>
    <w:rsid w:val="00C71DCF"/>
    <w:rsid w:val="00C8769A"/>
    <w:rsid w:val="00C96442"/>
    <w:rsid w:val="00CA612A"/>
    <w:rsid w:val="00CB414D"/>
    <w:rsid w:val="00CC3A42"/>
    <w:rsid w:val="00CD0BF6"/>
    <w:rsid w:val="00CD2AF8"/>
    <w:rsid w:val="00CD3FCB"/>
    <w:rsid w:val="00CD581C"/>
    <w:rsid w:val="00CD7E56"/>
    <w:rsid w:val="00CF427F"/>
    <w:rsid w:val="00D07AAE"/>
    <w:rsid w:val="00D16DAA"/>
    <w:rsid w:val="00D17DEF"/>
    <w:rsid w:val="00D4622B"/>
    <w:rsid w:val="00D77336"/>
    <w:rsid w:val="00D86381"/>
    <w:rsid w:val="00D97213"/>
    <w:rsid w:val="00DA1797"/>
    <w:rsid w:val="00DA44E6"/>
    <w:rsid w:val="00DC0714"/>
    <w:rsid w:val="00DD6D42"/>
    <w:rsid w:val="00DE30BE"/>
    <w:rsid w:val="00DF040B"/>
    <w:rsid w:val="00E044EA"/>
    <w:rsid w:val="00E05F28"/>
    <w:rsid w:val="00E16B52"/>
    <w:rsid w:val="00E30208"/>
    <w:rsid w:val="00E31A9B"/>
    <w:rsid w:val="00E406F6"/>
    <w:rsid w:val="00E52001"/>
    <w:rsid w:val="00E57BDA"/>
    <w:rsid w:val="00E65BC9"/>
    <w:rsid w:val="00E73320"/>
    <w:rsid w:val="00E91D9C"/>
    <w:rsid w:val="00EA2F83"/>
    <w:rsid w:val="00EB3F01"/>
    <w:rsid w:val="00EC1F91"/>
    <w:rsid w:val="00ED4385"/>
    <w:rsid w:val="00ED7BE5"/>
    <w:rsid w:val="00EE2639"/>
    <w:rsid w:val="00EE328B"/>
    <w:rsid w:val="00EE7E83"/>
    <w:rsid w:val="00F269DD"/>
    <w:rsid w:val="00F27CE0"/>
    <w:rsid w:val="00F32F47"/>
    <w:rsid w:val="00F433E6"/>
    <w:rsid w:val="00F46CF2"/>
    <w:rsid w:val="00F647DC"/>
    <w:rsid w:val="00F72FD3"/>
    <w:rsid w:val="00F9345D"/>
    <w:rsid w:val="00F97363"/>
    <w:rsid w:val="00F97C22"/>
    <w:rsid w:val="00FB7715"/>
    <w:rsid w:val="00FC02FB"/>
    <w:rsid w:val="00FC1184"/>
    <w:rsid w:val="00FC4166"/>
    <w:rsid w:val="00FC6AF0"/>
    <w:rsid w:val="00FC76F2"/>
    <w:rsid w:val="00FE005E"/>
    <w:rsid w:val="00FE0893"/>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8</Pages>
  <Words>2498</Words>
  <Characters>13492</Characters>
  <Application>Microsoft Office Word</Application>
  <DocSecurity>0</DocSecurity>
  <Lines>112</Lines>
  <Paragraphs>31</Paragraphs>
  <ScaleCrop>false</ScaleCrop>
  <Company/>
  <LinksUpToDate>false</LinksUpToDate>
  <CharactersWithSpaces>15959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Mário Tito Almeida</cp:lastModifiedBy>
  <cp:revision>82</cp:revision>
  <dcterms:created xsi:type="dcterms:W3CDTF">2025-10-27T00:21:00Z</dcterms:created>
  <dcterms:modified xsi:type="dcterms:W3CDTF">2025-10-30T22:24:00Z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