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13F41" w14:textId="579A407D" w:rsidR="00DD27F5" w:rsidRDefault="00F37529" w:rsidP="00D5311E">
      <w:pPr>
        <w:pBdr>
          <w:bottom w:val="single" w:sz="6" w:space="1" w:color="auto"/>
        </w:pBdr>
        <w:tabs>
          <w:tab w:val="left" w:pos="2040"/>
        </w:tabs>
        <w:spacing w:line="276" w:lineRule="auto"/>
        <w:jc w:val="center"/>
        <w:rPr>
          <w:b/>
          <w:bCs/>
          <w:sz w:val="28"/>
          <w:szCs w:val="28"/>
        </w:rPr>
      </w:pPr>
      <w:r w:rsidRPr="0022591B">
        <w:rPr>
          <w:b/>
          <w:bCs/>
          <w:i/>
          <w:iCs/>
          <w:sz w:val="28"/>
          <w:szCs w:val="28"/>
        </w:rPr>
        <w:t>CONSTELAÇÃO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NICHI</w:t>
      </w:r>
      <w:r w:rsidR="001F2D3D">
        <w:rPr>
          <w:b/>
          <w:bCs/>
          <w:i/>
          <w:iCs/>
          <w:sz w:val="28"/>
          <w:szCs w:val="28"/>
        </w:rPr>
        <w:t>J</w:t>
      </w:r>
      <w:r w:rsidR="001F2D3D" w:rsidRPr="001F2D3D">
        <w:rPr>
          <w:b/>
          <w:bCs/>
          <w:i/>
          <w:iCs/>
          <w:sz w:val="28"/>
          <w:szCs w:val="28"/>
        </w:rPr>
        <w:t>Ō</w:t>
      </w:r>
      <w:r w:rsidR="001F2D3D">
        <w:rPr>
          <w:b/>
          <w:bCs/>
          <w:i/>
          <w:iCs/>
          <w:sz w:val="28"/>
          <w:szCs w:val="28"/>
        </w:rPr>
        <w:t>: UMA POÉTICA DO COTIDIANO EM YOSHIMO</w:t>
      </w:r>
      <w:r w:rsidR="00240DB5">
        <w:rPr>
          <w:b/>
          <w:bCs/>
          <w:i/>
          <w:iCs/>
          <w:sz w:val="28"/>
          <w:szCs w:val="28"/>
        </w:rPr>
        <w:t>TO</w:t>
      </w:r>
      <w:r w:rsidR="001F2D3D">
        <w:rPr>
          <w:b/>
          <w:bCs/>
          <w:i/>
          <w:iCs/>
          <w:sz w:val="28"/>
          <w:szCs w:val="28"/>
        </w:rPr>
        <w:t xml:space="preserve"> E WENDERS 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0ED38643" w:rsidR="00890CB9" w:rsidRPr="00890CB9" w:rsidRDefault="00F13030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Brenda Yoshioka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3E589ECD" w14:textId="23618834" w:rsidR="00EB74B2" w:rsidRDefault="00F13030" w:rsidP="001A4F7F">
      <w:pPr>
        <w:spacing w:line="276" w:lineRule="auto"/>
        <w:rPr>
          <w:sz w:val="24"/>
          <w:szCs w:val="24"/>
        </w:rPr>
      </w:pPr>
      <w:r w:rsidRPr="001A4F7F">
        <w:rPr>
          <w:sz w:val="24"/>
          <w:szCs w:val="24"/>
        </w:rPr>
        <w:t>O objetivo desta pesquisa é analisar o conto “Kitchen” (</w:t>
      </w:r>
      <w:r w:rsidRPr="00120314">
        <w:rPr>
          <w:i/>
          <w:iCs/>
          <w:sz w:val="24"/>
          <w:szCs w:val="24"/>
        </w:rPr>
        <w:t>In</w:t>
      </w:r>
      <w:r w:rsidRPr="001A4F7F">
        <w:rPr>
          <w:sz w:val="24"/>
          <w:szCs w:val="24"/>
        </w:rPr>
        <w:t xml:space="preserve"> Kitchen, Banana Yoshimoto, 1987) e o filme </w:t>
      </w:r>
      <w:r w:rsidRPr="001A4F7F">
        <w:rPr>
          <w:i/>
          <w:iCs/>
          <w:sz w:val="24"/>
          <w:szCs w:val="24"/>
        </w:rPr>
        <w:t>Dias Perfeitos</w:t>
      </w:r>
      <w:r w:rsidRPr="001A4F7F">
        <w:rPr>
          <w:sz w:val="24"/>
          <w:szCs w:val="24"/>
        </w:rPr>
        <w:t xml:space="preserve"> (Wim Wenders, Perfect Days, 2023), para verificar como a poética do cotidiano é um fator que delineia a estética dessas produções culturais em diálogo. A relevância dessa comparação reside no fato de que ambas as obras exploram a vida ordinária como um espaço de significação e afeto, evidenciando a estética do cotidiano como um eixo estruturante na literatura e no cinema. A partir desse olhar, buscamos compreender como essas narrativas constroem um senso de intimidade e pertencimento nos espaços domésticos e urbanos, além de ressignificarem as ações diárias por meio da repetição e da contemplação. Metodologicamente, adotamos uma abordagem comparativa entre a linguagem cinematográfica e a literária, fundamentada nos conceitos de paisagem transcultural (Lopes, 2012) e constelação (Souto, 2016/2019). A análise se concentrará nos aspectos narrativos e espaciais das obras, observando de que maneira os espaços cotidianos, os rituais e as sutilezas do ordinário estruturam a experiência estética em cada mídia. Como recurso analítico, nomeamos a constelação desta pesquisa como </w:t>
      </w:r>
      <w:r w:rsidRPr="001A4F7F">
        <w:rPr>
          <w:i/>
          <w:iCs/>
          <w:sz w:val="24"/>
          <w:szCs w:val="24"/>
        </w:rPr>
        <w:t>nichijō</w:t>
      </w:r>
      <w:r w:rsidRPr="001A4F7F">
        <w:rPr>
          <w:sz w:val="24"/>
          <w:szCs w:val="24"/>
        </w:rPr>
        <w:t xml:space="preserve"> (</w:t>
      </w:r>
      <w:r w:rsidRPr="001A4F7F">
        <w:rPr>
          <w:rFonts w:eastAsia="MS Mincho"/>
          <w:sz w:val="24"/>
          <w:szCs w:val="24"/>
        </w:rPr>
        <w:t>日常</w:t>
      </w:r>
      <w:r w:rsidRPr="001A4F7F">
        <w:rPr>
          <w:sz w:val="24"/>
          <w:szCs w:val="24"/>
        </w:rPr>
        <w:t xml:space="preserve">, em tradução livre: cotidiano), permitindo estabelecer relações entre os elementos formais e temáticos das narrativas. Espera-se que essa investigação contribua para estudos que abordam o diálogo entre as linguagens literária e cinematográfica, especialmente no que tange à construção estética do cotidiano. Ao explorar o conceito de </w:t>
      </w:r>
      <w:r w:rsidRPr="001A4F7F">
        <w:rPr>
          <w:i/>
          <w:iCs/>
          <w:sz w:val="24"/>
          <w:szCs w:val="24"/>
        </w:rPr>
        <w:t>nichijō</w:t>
      </w:r>
      <w:r w:rsidRPr="001A4F7F">
        <w:rPr>
          <w:sz w:val="24"/>
          <w:szCs w:val="24"/>
        </w:rPr>
        <w:t xml:space="preserve">, buscamos evidenciar como </w:t>
      </w:r>
      <w:r w:rsidR="00781779" w:rsidRPr="001A4F7F">
        <w:rPr>
          <w:sz w:val="24"/>
          <w:szCs w:val="24"/>
        </w:rPr>
        <w:t>“</w:t>
      </w:r>
      <w:r w:rsidRPr="001A4F7F">
        <w:rPr>
          <w:sz w:val="24"/>
          <w:szCs w:val="24"/>
        </w:rPr>
        <w:t>Kitchen</w:t>
      </w:r>
      <w:r w:rsidR="00781779" w:rsidRPr="001A4F7F">
        <w:rPr>
          <w:sz w:val="24"/>
          <w:szCs w:val="24"/>
        </w:rPr>
        <w:t>”</w:t>
      </w:r>
      <w:r w:rsidRPr="001A4F7F">
        <w:rPr>
          <w:sz w:val="24"/>
          <w:szCs w:val="24"/>
        </w:rPr>
        <w:t xml:space="preserve"> e </w:t>
      </w:r>
      <w:r w:rsidRPr="001A4F7F">
        <w:rPr>
          <w:i/>
          <w:iCs/>
          <w:sz w:val="24"/>
          <w:szCs w:val="24"/>
        </w:rPr>
        <w:t>Dias Perfeitos</w:t>
      </w:r>
      <w:r w:rsidRPr="001A4F7F">
        <w:rPr>
          <w:sz w:val="24"/>
          <w:szCs w:val="24"/>
        </w:rPr>
        <w:t xml:space="preserve"> constroem atmosferas poéticas a partir da repetição, da solidão e do contato íntimo com os objetos e ambientes, ampliando a compreensão do cotidiano como um campo de criação estética.</w:t>
      </w:r>
    </w:p>
    <w:p w14:paraId="2C882F59" w14:textId="77777777" w:rsidR="001A4F7F" w:rsidRPr="001A4F7F" w:rsidRDefault="001A4F7F" w:rsidP="001A4F7F">
      <w:pPr>
        <w:spacing w:line="276" w:lineRule="auto"/>
      </w:pPr>
    </w:p>
    <w:p w14:paraId="19923B6A" w14:textId="5ED41E0C" w:rsidR="00DD27F5" w:rsidRPr="00DD27F5" w:rsidRDefault="00DD27F5" w:rsidP="001A4F7F">
      <w:pPr>
        <w:spacing w:line="276" w:lineRule="auto"/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</w:t>
      </w:r>
      <w:r w:rsidR="004E42BC">
        <w:rPr>
          <w:b/>
          <w:bCs/>
          <w:sz w:val="24"/>
          <w:szCs w:val="24"/>
        </w:rPr>
        <w:t>-</w:t>
      </w:r>
      <w:r w:rsidRPr="00DD27F5">
        <w:rPr>
          <w:b/>
          <w:bCs/>
          <w:sz w:val="24"/>
          <w:szCs w:val="24"/>
        </w:rPr>
        <w:t>chave:</w:t>
      </w:r>
      <w:r>
        <w:rPr>
          <w:b/>
          <w:bCs/>
          <w:sz w:val="24"/>
          <w:szCs w:val="24"/>
        </w:rPr>
        <w:t xml:space="preserve"> </w:t>
      </w:r>
      <w:r w:rsidR="002341D6" w:rsidRPr="002341D6">
        <w:rPr>
          <w:sz w:val="24"/>
          <w:szCs w:val="24"/>
        </w:rPr>
        <w:t>Banana Yoshimoto</w:t>
      </w:r>
      <w:r w:rsidR="002341D6">
        <w:rPr>
          <w:sz w:val="24"/>
          <w:szCs w:val="24"/>
        </w:rPr>
        <w:t>.</w:t>
      </w:r>
      <w:r w:rsidR="002341D6" w:rsidRPr="002341D6">
        <w:rPr>
          <w:sz w:val="24"/>
          <w:szCs w:val="24"/>
        </w:rPr>
        <w:t xml:space="preserve"> Wim Wenders</w:t>
      </w:r>
      <w:r w:rsidR="002341D6">
        <w:rPr>
          <w:sz w:val="24"/>
          <w:szCs w:val="24"/>
        </w:rPr>
        <w:t>.</w:t>
      </w:r>
      <w:r w:rsidR="002341D6" w:rsidRPr="002341D6">
        <w:rPr>
          <w:sz w:val="24"/>
          <w:szCs w:val="24"/>
        </w:rPr>
        <w:t xml:space="preserve"> Cotidiano</w:t>
      </w:r>
      <w:r w:rsidR="002341D6">
        <w:rPr>
          <w:sz w:val="24"/>
          <w:szCs w:val="24"/>
        </w:rPr>
        <w:t>.</w:t>
      </w:r>
      <w:r w:rsidR="002341D6" w:rsidRPr="002341D6">
        <w:rPr>
          <w:sz w:val="24"/>
          <w:szCs w:val="24"/>
        </w:rPr>
        <w:t xml:space="preserve"> Nichijō</w:t>
      </w:r>
      <w:r w:rsidR="002341D6">
        <w:rPr>
          <w:sz w:val="24"/>
          <w:szCs w:val="24"/>
        </w:rPr>
        <w:t>.</w:t>
      </w:r>
      <w:r w:rsidR="002341D6" w:rsidRPr="002341D6">
        <w:rPr>
          <w:sz w:val="24"/>
          <w:szCs w:val="24"/>
        </w:rPr>
        <w:t xml:space="preserve"> Cinema e Literatura</w:t>
      </w:r>
      <w:r w:rsidR="002341D6">
        <w:rPr>
          <w:sz w:val="24"/>
          <w:szCs w:val="24"/>
        </w:rPr>
        <w:t>.</w:t>
      </w:r>
      <w:r w:rsidR="002341D6" w:rsidRPr="002341D6">
        <w:rPr>
          <w:sz w:val="24"/>
          <w:szCs w:val="24"/>
        </w:rPr>
        <w:t xml:space="preserve"> Ocidente e Oriente.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15343" w14:textId="77777777" w:rsidR="00DD27F5" w:rsidRDefault="00DD27F5" w:rsidP="00DD27F5">
      <w:pPr>
        <w:spacing w:line="240" w:lineRule="auto"/>
      </w:pPr>
      <w:r>
        <w:separator/>
      </w:r>
    </w:p>
  </w:endnote>
  <w:endnote w:type="continuationSeparator" w:id="0">
    <w:p w14:paraId="66BC5EBE" w14:textId="77777777" w:rsidR="00DD27F5" w:rsidRDefault="00DD27F5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5C7EF" w14:textId="77777777" w:rsidR="00DD27F5" w:rsidRDefault="00DD27F5" w:rsidP="00DD27F5">
      <w:pPr>
        <w:spacing w:line="240" w:lineRule="auto"/>
      </w:pPr>
      <w:r>
        <w:separator/>
      </w:r>
    </w:p>
  </w:footnote>
  <w:footnote w:type="continuationSeparator" w:id="0">
    <w:p w14:paraId="7FBFE8E5" w14:textId="77777777" w:rsidR="00DD27F5" w:rsidRDefault="00DD27F5" w:rsidP="00DD27F5">
      <w:pPr>
        <w:spacing w:line="240" w:lineRule="auto"/>
      </w:pPr>
      <w:r>
        <w:continuationSeparator/>
      </w:r>
    </w:p>
  </w:footnote>
  <w:footnote w:id="1">
    <w:p w14:paraId="52AA1906" w14:textId="2E5194C4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4D3646">
        <w:rPr>
          <w:sz w:val="18"/>
          <w:szCs w:val="18"/>
        </w:rPr>
        <w:t>Bacharel em Letras – Português/</w:t>
      </w:r>
      <w:r w:rsidR="0097010D">
        <w:rPr>
          <w:sz w:val="18"/>
          <w:szCs w:val="18"/>
        </w:rPr>
        <w:t xml:space="preserve">Inglês </w:t>
      </w:r>
      <w:r w:rsidR="00EF58BE">
        <w:rPr>
          <w:sz w:val="18"/>
          <w:szCs w:val="18"/>
        </w:rPr>
        <w:t xml:space="preserve">pela </w:t>
      </w:r>
      <w:r w:rsidR="0097010D">
        <w:rPr>
          <w:sz w:val="18"/>
          <w:szCs w:val="18"/>
        </w:rPr>
        <w:t xml:space="preserve">Universidade Federal de São Paulo – </w:t>
      </w:r>
      <w:r w:rsidR="0097010D" w:rsidRPr="00924FF5">
        <w:rPr>
          <w:sz w:val="18"/>
          <w:szCs w:val="18"/>
        </w:rPr>
        <w:t>Escola de Filosofia, Letras e Ciências Humanas (</w:t>
      </w:r>
      <w:r w:rsidR="0097010D">
        <w:rPr>
          <w:sz w:val="18"/>
          <w:szCs w:val="18"/>
        </w:rPr>
        <w:t xml:space="preserve">UNIFESP – </w:t>
      </w:r>
      <w:r w:rsidR="0097010D" w:rsidRPr="00924FF5">
        <w:rPr>
          <w:sz w:val="18"/>
          <w:szCs w:val="18"/>
        </w:rPr>
        <w:t>EFLCH)</w:t>
      </w:r>
      <w:r w:rsidR="0097010D">
        <w:rPr>
          <w:sz w:val="18"/>
          <w:szCs w:val="18"/>
        </w:rPr>
        <w:t xml:space="preserve">. </w:t>
      </w:r>
      <w:r w:rsidR="00D6469A">
        <w:rPr>
          <w:sz w:val="18"/>
          <w:szCs w:val="18"/>
        </w:rPr>
        <w:t xml:space="preserve">Mestranda </w:t>
      </w:r>
      <w:r w:rsidR="0097010D">
        <w:rPr>
          <w:sz w:val="18"/>
          <w:szCs w:val="18"/>
        </w:rPr>
        <w:t xml:space="preserve">no Programa de Pós-graduação </w:t>
      </w:r>
      <w:r w:rsidR="00E85B87">
        <w:rPr>
          <w:sz w:val="18"/>
          <w:szCs w:val="18"/>
        </w:rPr>
        <w:t xml:space="preserve">em Literatura e Autonomia: </w:t>
      </w:r>
      <w:r w:rsidR="006C296B">
        <w:rPr>
          <w:sz w:val="18"/>
          <w:szCs w:val="18"/>
        </w:rPr>
        <w:t xml:space="preserve">Questões </w:t>
      </w:r>
      <w:r w:rsidR="00E85B87">
        <w:rPr>
          <w:sz w:val="18"/>
          <w:szCs w:val="18"/>
        </w:rPr>
        <w:t xml:space="preserve">de </w:t>
      </w:r>
      <w:r w:rsidR="006C296B">
        <w:rPr>
          <w:sz w:val="18"/>
          <w:szCs w:val="18"/>
        </w:rPr>
        <w:t xml:space="preserve">Estética </w:t>
      </w:r>
      <w:r w:rsidR="00E85B87">
        <w:rPr>
          <w:sz w:val="18"/>
          <w:szCs w:val="18"/>
        </w:rPr>
        <w:t xml:space="preserve">e </w:t>
      </w:r>
      <w:r w:rsidR="006C296B">
        <w:rPr>
          <w:sz w:val="18"/>
          <w:szCs w:val="18"/>
        </w:rPr>
        <w:t xml:space="preserve">Ética </w:t>
      </w:r>
      <w:r w:rsidR="00373842">
        <w:rPr>
          <w:sz w:val="18"/>
          <w:szCs w:val="18"/>
        </w:rPr>
        <w:t>pela</w:t>
      </w:r>
      <w:r w:rsidR="00E85B87">
        <w:rPr>
          <w:sz w:val="18"/>
          <w:szCs w:val="18"/>
        </w:rPr>
        <w:t xml:space="preserve"> Universidade Federal de São Paulo –</w:t>
      </w:r>
      <w:r w:rsidR="00924FF5">
        <w:rPr>
          <w:sz w:val="18"/>
          <w:szCs w:val="18"/>
        </w:rPr>
        <w:t xml:space="preserve"> </w:t>
      </w:r>
      <w:r w:rsidR="00924FF5" w:rsidRPr="00924FF5">
        <w:rPr>
          <w:sz w:val="18"/>
          <w:szCs w:val="18"/>
        </w:rPr>
        <w:t>Escola de Filosofia, Letras e Ciências Humanas (</w:t>
      </w:r>
      <w:r w:rsidR="0097010D">
        <w:rPr>
          <w:sz w:val="18"/>
          <w:szCs w:val="18"/>
        </w:rPr>
        <w:t xml:space="preserve">UNIFESP – </w:t>
      </w:r>
      <w:r w:rsidR="00924FF5" w:rsidRPr="00924FF5">
        <w:rPr>
          <w:sz w:val="18"/>
          <w:szCs w:val="18"/>
        </w:rPr>
        <w:t>EFLCH)</w:t>
      </w:r>
      <w:r w:rsidR="00A730D5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627DC"/>
    <w:rsid w:val="00097001"/>
    <w:rsid w:val="00120314"/>
    <w:rsid w:val="001A4F7F"/>
    <w:rsid w:val="001E20D4"/>
    <w:rsid w:val="001F2D3D"/>
    <w:rsid w:val="0022591B"/>
    <w:rsid w:val="002341D6"/>
    <w:rsid w:val="00240DB5"/>
    <w:rsid w:val="00255803"/>
    <w:rsid w:val="002565DE"/>
    <w:rsid w:val="002D57C0"/>
    <w:rsid w:val="00373842"/>
    <w:rsid w:val="003D7C38"/>
    <w:rsid w:val="004D3646"/>
    <w:rsid w:val="004E42BC"/>
    <w:rsid w:val="005B2CBC"/>
    <w:rsid w:val="006C296B"/>
    <w:rsid w:val="00781779"/>
    <w:rsid w:val="00782277"/>
    <w:rsid w:val="00890CB9"/>
    <w:rsid w:val="00924FF5"/>
    <w:rsid w:val="0097010D"/>
    <w:rsid w:val="00A730D5"/>
    <w:rsid w:val="00C208F0"/>
    <w:rsid w:val="00D5311E"/>
    <w:rsid w:val="00D6469A"/>
    <w:rsid w:val="00DD27F5"/>
    <w:rsid w:val="00E85B87"/>
    <w:rsid w:val="00EB74B2"/>
    <w:rsid w:val="00EF58BE"/>
    <w:rsid w:val="00F13030"/>
    <w:rsid w:val="00F37529"/>
    <w:rsid w:val="00F6780A"/>
    <w:rsid w:val="00F8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Brenda Yoshioka</cp:lastModifiedBy>
  <cp:revision>5</cp:revision>
  <dcterms:created xsi:type="dcterms:W3CDTF">2025-03-25T14:07:00Z</dcterms:created>
  <dcterms:modified xsi:type="dcterms:W3CDTF">2025-03-25T14:09:00Z</dcterms:modified>
</cp:coreProperties>
</file>