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BULLYING, LEI E PSICOLOGIA JURÍDICA:REFLEXÕES SOBRE O COMPORTAMENTO DE JOVENS DO ENSINO SUPERIOR EM DIREITO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Maria Rita Ferreira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Discente do Curso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de Direito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FACIGA/AESG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E-mail: maria.21217440@aesga.edu.br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Maria Izabel Pereira de Souza Correia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Professora dos Cursos da FACIGA/AESGA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izabelcorreia@aesga.edu.br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 CONSIDERAÇÕES INICIAIS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proposição do presente resumo expandido é apresentar as etapas de evolução do projeto de pesquisa e elaboração de um artigo científico, contrapartida exigida no Programa de Bolsas Universidade para Todos (PROUNI/PE) que visa responder ao seguinte questionamento: Quais são as penalidades possíveis aos agressores/autores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fim de viabilizar a erradicação de tais agressões em instituições de ensino superior?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como objetivo geral analisar as penalidades possíveis aos agressores/autores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fim de viabilizar a erradicação de tais agressões em instituições de ensino superior com base na legislação vigente, o presente trabalho se organiza a partir do objetivos específicos de: Analisar quais direitos são violados em relação à prática de bullying; identificar diretrizes previstas na Constituição Federal e em lei específica que possibilitem ações de proteção às vítimas; apontar as principais consequências psicológicas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vida adulta, e; propor estratégias de prevenção do bullying e penalização dos agressores.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Rotineiramente vemos notícias como essa: “Estudante de medicina diz sofrer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 ser bolsista em faculdade particular”. Foi relatado pela vítima, que veio a registrar boletim de ocorrência, que era perseguida já haviam dois anos (Globo, 2019). Nesse caso, vimos que a mesma reconheceu a violência e buscou ajuda da polícia, e futuramente essa ação estará no judiciário, ressaltando que ações combate e prevenção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nas instituições de ensino superior se caracteriza como forma de promoção de direitos e resguardo de deveres para quem assume a responsabilidade sobre a prática, o que justifica a importância do presente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trabalho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É importante analisar quais direitos são violados em relação à prática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deixando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forma clara e objetiva que 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é crime, previsto em lei específica e na Constituição Federal e que tais condutas vindo a serem praticadas, gerarão sanções ao autor.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 construção do trabalho, a pesquisa bibliográfica foi utilizada como técnica, e é definida por Severino (2016) como o procedimento que se baseia em documentos disponíveis com análises já constituídas sobre a temática, e no presente material advindos de autores que discorrem sobre o tema, dentre eles: Gabriel Chalita, Dan Olweus, Larissa Xavier e Sheila Martignago. Também se busca fundamentação teórica na Constituição da República Federativa do Brasil - CRFB/88, e na Lei nº 13.185 de 6 de novembro de 2015, que institui o Programa de Combate à Intimidação Sistemática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estudo sobre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lei e psicologia jurídica possibilita reflexões sobre o comportamento de jovens no ensino superior em cursos de Bacharelado em Direito tendo como base o método de abordagem hipotético-dedutivo que, para Mezzaroba e Monteiro (2017) possibilita a eleição de hipóteses que podem ser comprovadas ou não no processo de construção e análise das informações coletadas.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Até o presente momento, considerando o planejamento inicialmente proposto, a coleta de dados se baseia na leitura e interpretação dos documentos teóricos e legais sobre o tema, bem como o registro sistematizado das fontes de informações.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 RESULTADOS E DISCUSSÕES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Segundo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Panúncio-Pinto, Alpes e Colares (2019),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bullying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é um problema de saúde pública importante, que deve ser discutido em todas faixas etárias. Se tratando de Direito, o ato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fere a dignidade da pessoa humana e a igualdade, previstas na CRFB/88. É uma discussão que envolve, portanto, aspectos de saúde pública, segurança e direitos e deveres envolvendo, sobretudo, o convívio social. Diante disso, existe a Lei nº 13.185, em vigor desde de 2016, que é uma garantia imprescindível na pauta sobre 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Uma vez mencionado sobre o termo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visão mais comum se volta à educação infantil, fundamental e de nível médio em ambiente escolar, porém, é necessário ter uma visão ampla, trazendo essa temática para o ensino superior, e neste trabalho em particular, no que diz respeito ao curso de Bacharelado em Direito.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ser um meio de ensino entre adultos, a vítima pode sentir vergonha de relatar os fatos, por ter uma visão que ela mesma poderia resolver o problema. E uma das opções pode ser a vir trocar de curso ou universidade. Porém, se faz necessário levar em consideração que esse é um assunto coletivo e de saúde pública, por isso a necessidade de debater tal assunto entre os estudantes, de forma séria e cautelosa. Vindo principalmente, apontar as principais consequências psicológicas do bullying na vida adulta, o preconceito e a descriminalização são pertinentes no convívio social. Existe uma questão que nada pode ser feito ou deixa o tempo resolver, e vai deixando assuntos que incômoda, que são tabus ou delicados para depois, buscando formas de não resolver esse conflito. Sendo, que as causas psicológicas vão continuar presentes na vítima. (FIORELLI; MANGINI, 2018). 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Tal temática, embora não seja tão discutida, é de extrema relevância, ainda mais quando visto os efeitos de melhor compreensão e sistematização de intervenções a partir da interface entre as ciências do Direito e Psicologia, com ênfase no ramo da psicologia jurídica. E que, neste trabalho, visa contribuir para a compreensão sobre o comportamento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entre jovens e adultos, público habitual do ensino superior.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vistas a alcançar os resultados de prevenir a prática de bullying, orientar que tal prática é crime e traz penalidades, também salientar consequências psicológicas e meios de buscar ajuda para os indivíduos vítimas e autores de bullying, além de elaborar um artigo científico para socialização de conhecimento.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CONSIDERAÇÕES FINAIS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É necessário que haja essa interação entre universidade e estudantes, para que se possa transmitir e empregar algumas maneiras para alertar e orientar sobre a prática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bullying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no meio adulto. Não só passar conteúdos programáticos, mas também assuntos relacionados e importantes para o aprendizado e desenvolvimento humano, salientando sobre as questões psicológicas, e os danos causados para a vítima. 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Esse tema está relacionado a várias áreas do conhecimento, Direito, Psicologia Jurídica, Direitos Humanos, entre outros, pois tudo vai depender do caso concreto. A universidade é um dos ambientes ao qual vai preparar o aluno para sua área profissional que irá embargar principalmente o convívio em equipe e social. É desatino um estudante de Direito não saber quais são seus deveres, e ter condutas contrárias às normas, que venham a causar danos em algum colega de classe. 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Espera-se contribuir de uma forma objetiva para o reconhecimento que o bullying é crime, previsto em lei e que causa danos psicológicos. Só assim, poderemos tornar os estudantes mais conscientes em relação ao convívio social.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PALAVRAS- CHAVE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Bullying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 Direito Estudantil. Ensino Superior.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Órgão de Fomento: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Programa Pernambuco na Universidade – PROUNI-PE.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140"/>
        </w:tabs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BRASIL. Lei nº 13.185, de 6 de novembro de 2015. Institui o Programa de Combate à Intimidação Sistemática (Bullying). Brasília, DF: Presidência da República, [2015]. Disponível em: https://www.planalto.gov.br/ccivil_03/_ato2015-2018/2015/lei/l13185.htm Acesso em: 28 mar.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708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Constituição da República Federativa do Brasil de 1988.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Brasília, DF: Presidência da República. Disponível em: http://www.planalto.gov.br/ccivil_03/constituicao/constituicaocompilado.htm. Acesso em 28 de ago. 2023.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FIORELLI, José Osmir; MANGINI Cathya, Rosana Ragazzoni.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Psicologia Jurídica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 9.ed. São Paulo: Atlas, 2018. </w:t>
      </w:r>
    </w:p>
    <w:p w:rsidR="00000000" w:rsidDel="00000000" w:rsidP="00000000" w:rsidRDefault="00000000" w:rsidRPr="00000000" w14:paraId="00000035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G1.globo.com, por EPTV1, 02/01/2019. Disponível em: https://g1.globo.com/sp/ribeirao-preto-franca/noticia/2019/01/02/estudante-de-medicina-diz-sofrer-bullying-por-ser-bolsista-em-faculdade-particular-em-mg.ghtml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color w:val="0563c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MEZZAROBA, Orides; MONTEIRO, C.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Manual de Metodologia da Pesquisa no Direito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7ª edição. São Paulo: Saraiva Jur, 2017.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PANÚNCIO-PINTO, Maria Paula; ALPES, Matheus Francoy; COLARES, Maria de Fátima Aveiro. Situações de violência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interpessoal/bullying na universidade: recortes do cotidiano acadêmico de estudantes da área da saúde.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Revista Brasileira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Educação Médica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Brasília, v. 43, nº 1, 2019, p. 537-546. Disponível em: &lt;https://www.scielo.br/j/rbem/a/wP6R5VnrjvGWfzJLpzGZs6n/?lang=en&gt;. Acesso em: 28 mar.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909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SEVERINO, Antonio Joaquim.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 do Trabalho Científico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Cortez, 2016.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701" w:left="1701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Normal" w:default="1">
    <w:name w:val="Normal"/>
    <w:qFormat w:val="1"/>
    <w:rsid w:val="00A7338E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 w:val="1"/>
    <w:rsid w:val="00A045D5"/>
    <w:pPr>
      <w:spacing w:after="0" w:line="240" w:lineRule="auto"/>
      <w:jc w:val="center"/>
    </w:pPr>
    <w:rPr>
      <w:rFonts w:ascii="Verdana" w:cs="Times New Roman" w:hAnsi="Verdana"/>
      <w:b w:val="1"/>
      <w:bCs w:val="1"/>
      <w:sz w:val="24"/>
      <w:szCs w:val="24"/>
      <w:lang w:eastAsia="pt-BR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797D1C"/>
  </w:style>
  <w:style w:type="character" w:styleId="RodapChar" w:customStyle="1">
    <w:name w:val="Rodapé Char"/>
    <w:basedOn w:val="Fontepargpadro"/>
    <w:link w:val="Rodap"/>
    <w:uiPriority w:val="99"/>
    <w:qFormat w:val="1"/>
    <w:rsid w:val="00797D1C"/>
  </w:style>
  <w:style w:type="character" w:styleId="y0nh2b" w:customStyle="1">
    <w:name w:val="y0nh2b"/>
    <w:basedOn w:val="Fontepargpadro"/>
    <w:qFormat w:val="1"/>
    <w:rsid w:val="0030353B"/>
  </w:style>
  <w:style w:type="character" w:styleId="LinkdaInternet" w:customStyle="1">
    <w:name w:val="Link da Internet"/>
    <w:basedOn w:val="Fontepargpadro"/>
    <w:uiPriority w:val="99"/>
    <w:unhideWhenUsed w:val="1"/>
    <w:rsid w:val="00A5536E"/>
    <w:rPr>
      <w:color w:val="0563c1" w:themeColor="hyperlink"/>
      <w:u w:val="single"/>
    </w:rPr>
  </w:style>
  <w:style w:type="character" w:styleId="TtuloChar" w:customStyle="1">
    <w:name w:val="Título Char"/>
    <w:basedOn w:val="Fontepargpadro"/>
    <w:link w:val="Ttulo"/>
    <w:uiPriority w:val="99"/>
    <w:qFormat w:val="1"/>
    <w:rsid w:val="00A045D5"/>
    <w:rPr>
      <w:rFonts w:ascii="Verdana" w:cs="Times New Roman" w:eastAsia="Calibri" w:hAnsi="Verdana"/>
      <w:b w:val="1"/>
      <w:bCs w:val="1"/>
      <w:sz w:val="24"/>
      <w:szCs w:val="24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qFormat w:val="1"/>
    <w:rsid w:val="00A045D5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 w:val="1"/>
    <w:unhideWhenUsed w:val="1"/>
    <w:qFormat w:val="1"/>
    <w:rsid w:val="00A045D5"/>
    <w:rPr>
      <w:vertAlign w:val="superscript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character" w:styleId="ListLabel10" w:customStyle="1">
    <w:name w:val="ListLabel 10"/>
    <w:qFormat w:val="1"/>
    <w:rPr>
      <w:rFonts w:cs="Courier New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ourier New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Courier New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Courier New"/>
    </w:rPr>
  </w:style>
  <w:style w:type="character" w:styleId="ListLabel34" w:customStyle="1">
    <w:name w:val="ListLabel 34"/>
    <w:qFormat w:val="1"/>
    <w:rPr>
      <w:rFonts w:cs="Courier New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rFonts w:cs="Courier New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Courier New"/>
    </w:rPr>
  </w:style>
  <w:style w:type="character" w:styleId="ListLabel40" w:customStyle="1">
    <w:name w:val="ListLabel 40"/>
    <w:qFormat w:val="1"/>
    <w:rPr>
      <w:rFonts w:cs="Courier New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cs="Courier New"/>
    </w:rPr>
  </w:style>
  <w:style w:type="character" w:styleId="ListLabel44" w:customStyle="1">
    <w:name w:val="ListLabel 44"/>
    <w:qFormat w:val="1"/>
    <w:rPr>
      <w:rFonts w:cs="Courier New"/>
    </w:rPr>
  </w:style>
  <w:style w:type="character" w:styleId="ListLabel45" w:customStyle="1">
    <w:name w:val="ListLabel 45"/>
    <w:qFormat w:val="1"/>
    <w:rPr>
      <w:rFonts w:cs="Courier New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A5536E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 w:val="1"/>
    <w:rsid w:val="00797D1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797D1C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8B4785"/>
    <w:pPr>
      <w:ind w:left="720"/>
      <w:contextualSpacing w:val="1"/>
    </w:pPr>
  </w:style>
  <w:style w:type="paragraph" w:styleId="Default" w:customStyle="1">
    <w:name w:val="Default"/>
    <w:qFormat w:val="1"/>
    <w:rsid w:val="00D35052"/>
    <w:rPr>
      <w:rFonts w:ascii="Times New Roman" w:cs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qFormat w:val="1"/>
    <w:rsid w:val="00A045D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7338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EE3A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E6C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6C0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6C00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6C0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6C00"/>
    <w:rPr>
      <w:b w:val="1"/>
      <w:bCs w:val="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lm0NKDFkNTQeczsX7ETIPfLhQ==">CgMxLjA4AHIhMWdUR0VycllkQVZ5NXhZWGVMZ2ZZV2FhZmFtajhvMVRN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2023-09-06T12:20:00Z</dcterms:created>
  <dc:creator>5581999524903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