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E855" w14:textId="0F0FCA97" w:rsidR="007A743A" w:rsidRPr="007210D9" w:rsidRDefault="00907A94" w:rsidP="007210D9">
      <w:pPr>
        <w:pStyle w:val="SemEspaamento"/>
        <w:jc w:val="center"/>
        <w:rPr>
          <w:rFonts w:ascii="Times New Roman" w:hAnsi="Times New Roman" w:cs="Times New Roman"/>
          <w:sz w:val="24"/>
          <w:szCs w:val="24"/>
        </w:rPr>
      </w:pPr>
      <w:r>
        <w:rPr>
          <w:rFonts w:ascii="Times New Roman" w:hAnsi="Times New Roman" w:cs="Times New Roman"/>
          <w:sz w:val="24"/>
          <w:szCs w:val="24"/>
        </w:rPr>
        <w:t>ANÁLISE EPIDEMIOLÓGICA</w:t>
      </w:r>
      <w:r w:rsidR="00C204A3">
        <w:rPr>
          <w:rFonts w:ascii="Times New Roman" w:hAnsi="Times New Roman" w:cs="Times New Roman"/>
          <w:sz w:val="24"/>
          <w:szCs w:val="24"/>
        </w:rPr>
        <w:t xml:space="preserve"> D</w:t>
      </w:r>
      <w:r w:rsidR="004C3FAC">
        <w:rPr>
          <w:rFonts w:ascii="Times New Roman" w:hAnsi="Times New Roman" w:cs="Times New Roman"/>
          <w:sz w:val="24"/>
          <w:szCs w:val="24"/>
        </w:rPr>
        <w:t>E</w:t>
      </w:r>
      <w:r w:rsidR="00C204A3">
        <w:rPr>
          <w:rFonts w:ascii="Times New Roman" w:hAnsi="Times New Roman" w:cs="Times New Roman"/>
          <w:sz w:val="24"/>
          <w:szCs w:val="24"/>
        </w:rPr>
        <w:t xml:space="preserve"> </w:t>
      </w:r>
      <w:r w:rsidR="004C3FAC">
        <w:rPr>
          <w:rFonts w:ascii="Times New Roman" w:hAnsi="Times New Roman" w:cs="Times New Roman"/>
          <w:sz w:val="24"/>
          <w:szCs w:val="24"/>
        </w:rPr>
        <w:t xml:space="preserve">CITO DO COLO </w:t>
      </w:r>
      <w:r w:rsidR="00C204A3">
        <w:rPr>
          <w:rFonts w:ascii="Times New Roman" w:hAnsi="Times New Roman" w:cs="Times New Roman"/>
          <w:sz w:val="24"/>
          <w:szCs w:val="24"/>
        </w:rPr>
        <w:t>POR COR/ETNIA</w:t>
      </w:r>
      <w:r w:rsidR="004C3FAC">
        <w:rPr>
          <w:rFonts w:ascii="Times New Roman" w:hAnsi="Times New Roman" w:cs="Times New Roman"/>
          <w:sz w:val="24"/>
          <w:szCs w:val="24"/>
        </w:rPr>
        <w:t xml:space="preserve"> NO ESTADO DO PARÁ</w:t>
      </w:r>
    </w:p>
    <w:p w14:paraId="358BA3F9" w14:textId="77777777" w:rsidR="007210D9" w:rsidRDefault="007210D9" w:rsidP="007210D9">
      <w:pPr>
        <w:pStyle w:val="SemEspaamento"/>
        <w:jc w:val="right"/>
        <w:rPr>
          <w:rFonts w:ascii="Times New Roman" w:hAnsi="Times New Roman" w:cs="Times New Roman"/>
          <w:sz w:val="24"/>
          <w:szCs w:val="24"/>
        </w:rPr>
      </w:pPr>
    </w:p>
    <w:p w14:paraId="0C2A0DBD" w14:textId="16BB7EBF" w:rsidR="00485DD0"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Souza</w:t>
      </w:r>
      <w:r w:rsidR="00485DD0" w:rsidRPr="007210D9">
        <w:rPr>
          <w:rFonts w:ascii="Times New Roman" w:hAnsi="Times New Roman" w:cs="Times New Roman"/>
          <w:sz w:val="24"/>
          <w:szCs w:val="24"/>
        </w:rPr>
        <w:t>,</w:t>
      </w:r>
      <w:r w:rsidR="007A743A" w:rsidRPr="007210D9">
        <w:rPr>
          <w:rFonts w:ascii="Times New Roman" w:hAnsi="Times New Roman" w:cs="Times New Roman"/>
          <w:sz w:val="24"/>
          <w:szCs w:val="24"/>
        </w:rPr>
        <w:t xml:space="preserve"> </w:t>
      </w:r>
      <w:r w:rsidR="00252A2D" w:rsidRPr="007210D9">
        <w:rPr>
          <w:rFonts w:ascii="Times New Roman" w:hAnsi="Times New Roman" w:cs="Times New Roman"/>
          <w:sz w:val="24"/>
          <w:szCs w:val="24"/>
        </w:rPr>
        <w:t>Cristiane Larissa Teixeira de</w:t>
      </w:r>
      <w:r w:rsidR="00252A2D" w:rsidRPr="007210D9">
        <w:rPr>
          <w:rStyle w:val="Refdenotaderodap"/>
          <w:rFonts w:ascii="Times New Roman" w:hAnsi="Times New Roman" w:cs="Times New Roman"/>
          <w:sz w:val="24"/>
          <w:szCs w:val="24"/>
        </w:rPr>
        <w:footnoteReference w:id="1"/>
      </w:r>
      <w:r w:rsidR="00252A2D" w:rsidRPr="007210D9">
        <w:rPr>
          <w:rFonts w:ascii="Times New Roman" w:hAnsi="Times New Roman" w:cs="Times New Roman"/>
          <w:sz w:val="24"/>
          <w:szCs w:val="24"/>
        </w:rPr>
        <w:t>,</w:t>
      </w:r>
    </w:p>
    <w:p w14:paraId="31FA2AB2" w14:textId="1AE6AD60" w:rsidR="00252A2D" w:rsidRPr="007210D9" w:rsidRDefault="00252A2D"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E-mail: a_larigr@hotmail.com</w:t>
      </w:r>
    </w:p>
    <w:p w14:paraId="04795B9A" w14:textId="55C2F890" w:rsidR="0051053F"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Pampolha</w:t>
      </w:r>
      <w:r w:rsidR="0051053F" w:rsidRPr="007210D9">
        <w:rPr>
          <w:rStyle w:val="Refdenotaderodap"/>
          <w:rFonts w:ascii="Times New Roman" w:hAnsi="Times New Roman" w:cs="Times New Roman"/>
          <w:sz w:val="24"/>
          <w:szCs w:val="24"/>
        </w:rPr>
        <w:t>1</w:t>
      </w:r>
      <w:r w:rsidRPr="007210D9">
        <w:rPr>
          <w:rFonts w:ascii="Times New Roman" w:hAnsi="Times New Roman" w:cs="Times New Roman"/>
          <w:sz w:val="24"/>
          <w:szCs w:val="24"/>
        </w:rPr>
        <w:t>,</w:t>
      </w:r>
      <w:r w:rsidR="00252A2D" w:rsidRPr="007210D9">
        <w:rPr>
          <w:rFonts w:ascii="Times New Roman" w:hAnsi="Times New Roman" w:cs="Times New Roman"/>
          <w:sz w:val="24"/>
          <w:szCs w:val="24"/>
        </w:rPr>
        <w:t xml:space="preserve"> Cassia Caroline Cavalcante Gomes</w:t>
      </w:r>
      <w:r w:rsidR="00252A2D" w:rsidRPr="007210D9">
        <w:rPr>
          <w:rStyle w:val="Refdenotaderodap"/>
          <w:rFonts w:ascii="Times New Roman" w:hAnsi="Times New Roman" w:cs="Times New Roman"/>
          <w:sz w:val="24"/>
          <w:szCs w:val="24"/>
        </w:rPr>
        <w:t>1</w:t>
      </w:r>
      <w:r w:rsidR="00252A2D" w:rsidRPr="007210D9">
        <w:rPr>
          <w:rFonts w:ascii="Times New Roman" w:hAnsi="Times New Roman" w:cs="Times New Roman"/>
          <w:sz w:val="24"/>
          <w:szCs w:val="24"/>
        </w:rPr>
        <w:t>,</w:t>
      </w:r>
    </w:p>
    <w:p w14:paraId="5AF07998" w14:textId="04D7F53C" w:rsidR="00485DD0"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Silva</w:t>
      </w:r>
      <w:r w:rsidR="00485DD0" w:rsidRPr="007210D9">
        <w:rPr>
          <w:rFonts w:ascii="Times New Roman" w:hAnsi="Times New Roman" w:cs="Times New Roman"/>
          <w:sz w:val="24"/>
          <w:szCs w:val="24"/>
        </w:rPr>
        <w:t>,</w:t>
      </w:r>
      <w:r w:rsidR="00252A2D" w:rsidRPr="007210D9">
        <w:rPr>
          <w:rFonts w:ascii="Times New Roman" w:hAnsi="Times New Roman" w:cs="Times New Roman"/>
          <w:sz w:val="24"/>
          <w:szCs w:val="24"/>
        </w:rPr>
        <w:t xml:space="preserve"> Karine Viera dos Santos da</w:t>
      </w:r>
      <w:r w:rsidR="00252A2D" w:rsidRPr="007210D9">
        <w:rPr>
          <w:rStyle w:val="Refdenotaderodap"/>
          <w:rFonts w:ascii="Times New Roman" w:hAnsi="Times New Roman" w:cs="Times New Roman"/>
          <w:sz w:val="24"/>
          <w:szCs w:val="24"/>
        </w:rPr>
        <w:t>1</w:t>
      </w:r>
      <w:r w:rsidR="007210D9" w:rsidRPr="007210D9">
        <w:rPr>
          <w:rFonts w:ascii="Times New Roman" w:hAnsi="Times New Roman" w:cs="Times New Roman"/>
          <w:sz w:val="24"/>
          <w:szCs w:val="24"/>
        </w:rPr>
        <w:t>,</w:t>
      </w:r>
      <w:r w:rsidR="000429AD" w:rsidRPr="007210D9">
        <w:rPr>
          <w:rFonts w:ascii="Times New Roman" w:hAnsi="Times New Roman" w:cs="Times New Roman"/>
          <w:sz w:val="24"/>
          <w:szCs w:val="24"/>
        </w:rPr>
        <w:t xml:space="preserve"> </w:t>
      </w:r>
    </w:p>
    <w:p w14:paraId="6B72A5DB" w14:textId="55DCB916" w:rsidR="00485DD0" w:rsidRPr="007210D9" w:rsidRDefault="00906629" w:rsidP="007210D9">
      <w:pPr>
        <w:pStyle w:val="SemEspaamento"/>
        <w:jc w:val="right"/>
        <w:rPr>
          <w:rFonts w:ascii="Times New Roman" w:hAnsi="Times New Roman" w:cs="Times New Roman"/>
          <w:sz w:val="24"/>
          <w:szCs w:val="24"/>
        </w:rPr>
      </w:pPr>
      <w:proofErr w:type="spellStart"/>
      <w:r w:rsidRPr="007210D9">
        <w:rPr>
          <w:rFonts w:ascii="Times New Roman" w:hAnsi="Times New Roman" w:cs="Times New Roman"/>
          <w:sz w:val="24"/>
          <w:szCs w:val="24"/>
        </w:rPr>
        <w:t>Bri</w:t>
      </w:r>
      <w:r w:rsidR="007210D9" w:rsidRPr="007210D9">
        <w:rPr>
          <w:rFonts w:ascii="Times New Roman" w:hAnsi="Times New Roman" w:cs="Times New Roman"/>
          <w:sz w:val="24"/>
          <w:szCs w:val="24"/>
        </w:rPr>
        <w:t>n</w:t>
      </w:r>
      <w:r w:rsidRPr="007210D9">
        <w:rPr>
          <w:rFonts w:ascii="Times New Roman" w:hAnsi="Times New Roman" w:cs="Times New Roman"/>
          <w:sz w:val="24"/>
          <w:szCs w:val="24"/>
        </w:rPr>
        <w:t>gel</w:t>
      </w:r>
      <w:proofErr w:type="spellEnd"/>
      <w:r w:rsidR="00485DD0" w:rsidRPr="007210D9">
        <w:rPr>
          <w:rFonts w:ascii="Times New Roman" w:hAnsi="Times New Roman" w:cs="Times New Roman"/>
          <w:sz w:val="24"/>
          <w:szCs w:val="24"/>
        </w:rPr>
        <w:t>,</w:t>
      </w:r>
      <w:r w:rsidR="007210D9" w:rsidRPr="007210D9">
        <w:rPr>
          <w:rFonts w:ascii="Times New Roman" w:hAnsi="Times New Roman" w:cs="Times New Roman"/>
          <w:sz w:val="24"/>
          <w:szCs w:val="24"/>
        </w:rPr>
        <w:t xml:space="preserve"> </w:t>
      </w:r>
      <w:proofErr w:type="spellStart"/>
      <w:r w:rsidR="007210D9" w:rsidRPr="007210D9">
        <w:rPr>
          <w:rFonts w:ascii="Times New Roman" w:hAnsi="Times New Roman" w:cs="Times New Roman"/>
          <w:sz w:val="24"/>
          <w:szCs w:val="24"/>
        </w:rPr>
        <w:t>Marileide</w:t>
      </w:r>
      <w:proofErr w:type="spellEnd"/>
      <w:r w:rsidR="007210D9" w:rsidRPr="007210D9">
        <w:rPr>
          <w:rFonts w:ascii="Times New Roman" w:hAnsi="Times New Roman" w:cs="Times New Roman"/>
          <w:sz w:val="24"/>
          <w:szCs w:val="24"/>
        </w:rPr>
        <w:t xml:space="preserve"> Leite</w:t>
      </w:r>
      <w:r w:rsidR="007210D9" w:rsidRPr="007210D9">
        <w:rPr>
          <w:rStyle w:val="Refdenotaderodap"/>
          <w:rFonts w:ascii="Times New Roman" w:hAnsi="Times New Roman" w:cs="Times New Roman"/>
          <w:sz w:val="24"/>
          <w:szCs w:val="24"/>
        </w:rPr>
        <w:t>1</w:t>
      </w:r>
      <w:r w:rsidR="007210D9" w:rsidRPr="007210D9">
        <w:rPr>
          <w:rFonts w:ascii="Times New Roman" w:hAnsi="Times New Roman" w:cs="Times New Roman"/>
          <w:sz w:val="24"/>
          <w:szCs w:val="24"/>
        </w:rPr>
        <w:t>,</w:t>
      </w:r>
    </w:p>
    <w:p w14:paraId="26175A87" w14:textId="1DC62741" w:rsidR="007A743A"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Borges</w:t>
      </w:r>
      <w:r w:rsidR="007210D9" w:rsidRPr="007210D9">
        <w:rPr>
          <w:rFonts w:ascii="Times New Roman" w:hAnsi="Times New Roman" w:cs="Times New Roman"/>
          <w:sz w:val="24"/>
          <w:szCs w:val="24"/>
        </w:rPr>
        <w:t>, William Dias</w:t>
      </w:r>
      <w:r w:rsidR="009E6F6F" w:rsidRPr="007210D9">
        <w:rPr>
          <w:rStyle w:val="Refdenotaderodap"/>
          <w:rFonts w:ascii="Times New Roman" w:hAnsi="Times New Roman" w:cs="Times New Roman"/>
          <w:sz w:val="24"/>
          <w:szCs w:val="24"/>
        </w:rPr>
        <w:footnoteReference w:id="2"/>
      </w:r>
      <w:r w:rsidR="00DF3346" w:rsidRPr="007210D9">
        <w:rPr>
          <w:rFonts w:ascii="Times New Roman" w:hAnsi="Times New Roman" w:cs="Times New Roman"/>
          <w:sz w:val="24"/>
          <w:szCs w:val="24"/>
        </w:rPr>
        <w:t xml:space="preserve"> </w:t>
      </w:r>
    </w:p>
    <w:p w14:paraId="6F0EB986" w14:textId="3D69CAED" w:rsidR="00907A94" w:rsidRDefault="004C3FAC" w:rsidP="007210D9">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0A8">
        <w:rPr>
          <w:rFonts w:ascii="Times New Roman" w:hAnsi="Times New Roman" w:cs="Times New Roman"/>
          <w:sz w:val="24"/>
          <w:szCs w:val="24"/>
        </w:rPr>
        <w:t xml:space="preserve">       </w:t>
      </w:r>
      <w:r>
        <w:rPr>
          <w:rFonts w:ascii="Times New Roman" w:hAnsi="Times New Roman" w:cs="Times New Roman"/>
          <w:sz w:val="24"/>
          <w:szCs w:val="24"/>
        </w:rPr>
        <w:t>E-mail:williamdborges</w:t>
      </w:r>
      <w:r w:rsidR="00BF60A8">
        <w:rPr>
          <w:rFonts w:ascii="Times New Roman" w:hAnsi="Times New Roman" w:cs="Times New Roman"/>
          <w:sz w:val="24"/>
          <w:szCs w:val="24"/>
        </w:rPr>
        <w:t>@hotmail.com</w:t>
      </w:r>
    </w:p>
    <w:p w14:paraId="324F0586" w14:textId="77777777" w:rsidR="00BF60A8" w:rsidRDefault="00BF60A8" w:rsidP="007210D9">
      <w:pPr>
        <w:pStyle w:val="SemEspaamento"/>
        <w:jc w:val="both"/>
        <w:rPr>
          <w:rFonts w:ascii="Times New Roman" w:hAnsi="Times New Roman" w:cs="Times New Roman"/>
          <w:sz w:val="24"/>
          <w:szCs w:val="24"/>
        </w:rPr>
      </w:pPr>
    </w:p>
    <w:p w14:paraId="2F7F259C" w14:textId="3C3BE51B" w:rsidR="00CC3FAB" w:rsidRDefault="00FD33EB" w:rsidP="007210D9">
      <w:pPr>
        <w:pStyle w:val="SemEspaamento"/>
        <w:jc w:val="both"/>
        <w:rPr>
          <w:rFonts w:ascii="Times New Roman" w:hAnsi="Times New Roman" w:cs="Times New Roman"/>
          <w:sz w:val="24"/>
          <w:szCs w:val="24"/>
        </w:rPr>
      </w:pPr>
      <w:r w:rsidRPr="004E0CFC">
        <w:rPr>
          <w:rFonts w:ascii="Times New Roman" w:hAnsi="Times New Roman" w:cs="Times New Roman"/>
          <w:sz w:val="24"/>
          <w:szCs w:val="24"/>
        </w:rPr>
        <w:t>Introdução:</w:t>
      </w:r>
      <w:r w:rsidRPr="007210D9">
        <w:rPr>
          <w:rFonts w:ascii="Times New Roman" w:hAnsi="Times New Roman" w:cs="Times New Roman"/>
          <w:b/>
          <w:sz w:val="24"/>
          <w:szCs w:val="24"/>
        </w:rPr>
        <w:t xml:space="preserve"> </w:t>
      </w:r>
      <w:r w:rsidR="00BF60A8">
        <w:rPr>
          <w:rFonts w:ascii="Times New Roman" w:hAnsi="Times New Roman" w:cs="Times New Roman"/>
          <w:sz w:val="24"/>
          <w:szCs w:val="24"/>
        </w:rPr>
        <w:t>Na constituição brasileira de 1988 reconhece o Brasil como um estado pluriétnico. Dentro os diferentes grupos étnicos brasileiros os povos indígenas se destacam pela sua grande diversidade sociocultural</w:t>
      </w:r>
      <w:r w:rsidR="00BF60A8">
        <w:rPr>
          <w:rFonts w:ascii="Times New Roman" w:hAnsi="Times New Roman" w:cs="Times New Roman"/>
          <w:sz w:val="24"/>
          <w:szCs w:val="24"/>
          <w:vertAlign w:val="superscript"/>
        </w:rPr>
        <w:t>1</w:t>
      </w:r>
      <w:r w:rsidR="00BF60A8">
        <w:rPr>
          <w:rFonts w:ascii="Times New Roman" w:hAnsi="Times New Roman" w:cs="Times New Roman"/>
          <w:sz w:val="24"/>
          <w:szCs w:val="24"/>
        </w:rPr>
        <w:t xml:space="preserve">. Os indígenas com suas centenas de etnias que estabeleceram experiências de interação com a sociedade nacional de diferentes formas e intensidade. Estas interações geraram uma variedade muito grande </w:t>
      </w:r>
      <w:r w:rsidR="00955798">
        <w:rPr>
          <w:rFonts w:ascii="Times New Roman" w:hAnsi="Times New Roman" w:cs="Times New Roman"/>
          <w:sz w:val="24"/>
          <w:szCs w:val="24"/>
        </w:rPr>
        <w:t>de determinantes do processo saúde-doença, e as mais diversas possibilidades de perfis epidemiológicos entre grupos indígenas do Brasil</w:t>
      </w:r>
      <w:r w:rsidR="00955798">
        <w:rPr>
          <w:rFonts w:ascii="Times New Roman" w:hAnsi="Times New Roman" w:cs="Times New Roman"/>
          <w:sz w:val="24"/>
          <w:szCs w:val="24"/>
          <w:vertAlign w:val="superscript"/>
        </w:rPr>
        <w:t>2</w:t>
      </w:r>
      <w:r w:rsidR="00955798">
        <w:rPr>
          <w:rFonts w:ascii="Times New Roman" w:hAnsi="Times New Roman" w:cs="Times New Roman"/>
          <w:sz w:val="24"/>
          <w:szCs w:val="24"/>
        </w:rPr>
        <w:t>. Historicamente, no perfil de morbidade e mortalidade dos povos indígenas no Brasil predominavam as doenças infecciosas e parasitárias. Entretanto a incorporação de novos hábitos culturais e urbanização contribuíram para o aumento da incidência das doenças crônicas degenerativas como o câncer. Os indicadores de saúde variam consideravelmente entre a população indígena e os grupos não-indígenas</w:t>
      </w:r>
      <w:r w:rsidR="00955798">
        <w:rPr>
          <w:rFonts w:ascii="Times New Roman" w:hAnsi="Times New Roman" w:cs="Times New Roman"/>
          <w:sz w:val="24"/>
          <w:szCs w:val="24"/>
          <w:vertAlign w:val="superscript"/>
        </w:rPr>
        <w:t>3</w:t>
      </w:r>
      <w:r w:rsidR="00955798">
        <w:rPr>
          <w:rFonts w:ascii="Times New Roman" w:hAnsi="Times New Roman" w:cs="Times New Roman"/>
          <w:sz w:val="24"/>
          <w:szCs w:val="24"/>
        </w:rPr>
        <w:t xml:space="preserve">. </w:t>
      </w:r>
      <w:r w:rsidR="00B84D00">
        <w:rPr>
          <w:rFonts w:ascii="Times New Roman" w:hAnsi="Times New Roman" w:cs="Times New Roman"/>
          <w:sz w:val="24"/>
          <w:szCs w:val="24"/>
        </w:rPr>
        <w:t xml:space="preserve">Há uma dificuldade de encontrar dados sobre a incidência e distribuição dos diferentes tipos de câncer entre as populações indígenas brasileiras. O câncer de colo de útero por exemplo que é uma afecção iniciada com transformações </w:t>
      </w:r>
      <w:proofErr w:type="spellStart"/>
      <w:r w:rsidR="00B84D00">
        <w:rPr>
          <w:rFonts w:ascii="Times New Roman" w:hAnsi="Times New Roman" w:cs="Times New Roman"/>
          <w:sz w:val="24"/>
          <w:szCs w:val="24"/>
        </w:rPr>
        <w:t>intra-epitéliais</w:t>
      </w:r>
      <w:proofErr w:type="spellEnd"/>
      <w:r w:rsidR="00B84D00">
        <w:rPr>
          <w:rFonts w:ascii="Times New Roman" w:hAnsi="Times New Roman" w:cs="Times New Roman"/>
          <w:sz w:val="24"/>
          <w:szCs w:val="24"/>
        </w:rPr>
        <w:t xml:space="preserve"> progressivas que podem evoluir para um processo invasor. É uma doença </w:t>
      </w:r>
      <w:proofErr w:type="spellStart"/>
      <w:r w:rsidR="00B84D00">
        <w:rPr>
          <w:rFonts w:ascii="Times New Roman" w:hAnsi="Times New Roman" w:cs="Times New Roman"/>
          <w:sz w:val="24"/>
          <w:szCs w:val="24"/>
        </w:rPr>
        <w:t>prevencível</w:t>
      </w:r>
      <w:proofErr w:type="spellEnd"/>
      <w:r w:rsidR="00B84D00">
        <w:rPr>
          <w:rFonts w:ascii="Times New Roman" w:hAnsi="Times New Roman" w:cs="Times New Roman"/>
          <w:sz w:val="24"/>
          <w:szCs w:val="24"/>
        </w:rPr>
        <w:t xml:space="preserve"> por meio da citopatologia oncológica. Tratando-se de comunidades indígenas, pode-se inferir que as jovens estão mais em contato com a sociedade do que em relação </w:t>
      </w:r>
      <w:proofErr w:type="gramStart"/>
      <w:r w:rsidR="00B84D00">
        <w:rPr>
          <w:rFonts w:ascii="Times New Roman" w:hAnsi="Times New Roman" w:cs="Times New Roman"/>
          <w:sz w:val="24"/>
          <w:szCs w:val="24"/>
        </w:rPr>
        <w:t>ás</w:t>
      </w:r>
      <w:proofErr w:type="gramEnd"/>
      <w:r w:rsidR="00B84D00">
        <w:rPr>
          <w:rFonts w:ascii="Times New Roman" w:hAnsi="Times New Roman" w:cs="Times New Roman"/>
          <w:sz w:val="24"/>
          <w:szCs w:val="24"/>
        </w:rPr>
        <w:t xml:space="preserve"> mulheres mais velhas, e portanto, recebem mais informações </w:t>
      </w:r>
      <w:r w:rsidR="00FD3095">
        <w:rPr>
          <w:rFonts w:ascii="Times New Roman" w:hAnsi="Times New Roman" w:cs="Times New Roman"/>
          <w:sz w:val="24"/>
          <w:szCs w:val="24"/>
        </w:rPr>
        <w:t>sobre saúde e prevenção de doenças</w:t>
      </w:r>
      <w:r w:rsidR="00FD3095">
        <w:rPr>
          <w:rFonts w:ascii="Times New Roman" w:hAnsi="Times New Roman" w:cs="Times New Roman"/>
          <w:sz w:val="24"/>
          <w:szCs w:val="24"/>
          <w:vertAlign w:val="superscript"/>
        </w:rPr>
        <w:t>4</w:t>
      </w:r>
      <w:r w:rsidR="00FD3095">
        <w:rPr>
          <w:rFonts w:ascii="Times New Roman" w:hAnsi="Times New Roman" w:cs="Times New Roman"/>
          <w:sz w:val="24"/>
          <w:szCs w:val="24"/>
        </w:rPr>
        <w:t xml:space="preserve">. As mulheres indígenas apresentam-se também como de elevado risco para a infecção por HPV. Isso porque a principal forma de transmissão é </w:t>
      </w:r>
      <w:r w:rsidR="00FD3095" w:rsidRPr="00FD3095">
        <w:rPr>
          <w:rFonts w:ascii="Times New Roman" w:hAnsi="Times New Roman" w:cs="Times New Roman"/>
          <w:sz w:val="24"/>
          <w:szCs w:val="24"/>
        </w:rPr>
        <w:t xml:space="preserve">sexual. </w:t>
      </w:r>
      <w:r w:rsidR="00FD3095">
        <w:rPr>
          <w:rFonts w:ascii="Times New Roman" w:hAnsi="Times New Roman" w:cs="Times New Roman"/>
          <w:sz w:val="24"/>
          <w:szCs w:val="24"/>
        </w:rPr>
        <w:t>A</w:t>
      </w:r>
      <w:r w:rsidR="00FD3095" w:rsidRPr="00FD3095">
        <w:rPr>
          <w:rFonts w:ascii="Times New Roman" w:hAnsi="Times New Roman" w:cs="Times New Roman"/>
          <w:sz w:val="24"/>
          <w:szCs w:val="24"/>
        </w:rPr>
        <w:t>lguns estudos identificam que essas</w:t>
      </w:r>
      <w:r w:rsidR="00FD3095">
        <w:rPr>
          <w:rFonts w:ascii="Times New Roman" w:hAnsi="Times New Roman" w:cs="Times New Roman"/>
          <w:sz w:val="24"/>
          <w:szCs w:val="24"/>
        </w:rPr>
        <w:t xml:space="preserve"> mulheres tem o câncer de colo de útero como uma das principais causas de morbimortalidade. </w:t>
      </w:r>
      <w:r w:rsidR="00D26654">
        <w:rPr>
          <w:rFonts w:ascii="Times New Roman" w:hAnsi="Times New Roman" w:cs="Times New Roman"/>
          <w:sz w:val="24"/>
          <w:szCs w:val="24"/>
        </w:rPr>
        <w:t>Uma preocupação é o acesso dessas mulheres a exames complementares de diagnóstico e tratamento</w:t>
      </w:r>
      <w:r w:rsidR="00D26654">
        <w:rPr>
          <w:rFonts w:ascii="Times New Roman" w:hAnsi="Times New Roman" w:cs="Times New Roman"/>
          <w:sz w:val="24"/>
          <w:szCs w:val="24"/>
          <w:vertAlign w:val="superscript"/>
        </w:rPr>
        <w:t>5</w:t>
      </w:r>
      <w:r w:rsidR="00D26654">
        <w:rPr>
          <w:rFonts w:ascii="Times New Roman" w:hAnsi="Times New Roman" w:cs="Times New Roman"/>
          <w:sz w:val="24"/>
          <w:szCs w:val="24"/>
        </w:rPr>
        <w:t xml:space="preserve">. </w:t>
      </w:r>
      <w:r w:rsidR="00906629" w:rsidRPr="004E0CFC">
        <w:rPr>
          <w:rFonts w:ascii="Times New Roman" w:hAnsi="Times New Roman" w:cs="Times New Roman"/>
          <w:sz w:val="24"/>
          <w:szCs w:val="24"/>
        </w:rPr>
        <w:t>Objetivo:</w:t>
      </w:r>
      <w:r w:rsidR="00191B2F" w:rsidRPr="007210D9">
        <w:rPr>
          <w:rFonts w:ascii="Times New Roman" w:hAnsi="Times New Roman" w:cs="Times New Roman"/>
          <w:sz w:val="24"/>
          <w:szCs w:val="24"/>
        </w:rPr>
        <w:t xml:space="preserve"> </w:t>
      </w:r>
      <w:r w:rsidR="00543C21">
        <w:rPr>
          <w:rFonts w:ascii="Times New Roman" w:hAnsi="Times New Roman" w:cs="Times New Roman"/>
          <w:sz w:val="24"/>
          <w:szCs w:val="24"/>
        </w:rPr>
        <w:t xml:space="preserve">Analisar os dados epidemiológicos </w:t>
      </w:r>
      <w:r w:rsidR="00D26654">
        <w:rPr>
          <w:rFonts w:ascii="Times New Roman" w:hAnsi="Times New Roman" w:cs="Times New Roman"/>
          <w:sz w:val="24"/>
          <w:szCs w:val="24"/>
        </w:rPr>
        <w:t>de cito do colo</w:t>
      </w:r>
      <w:r w:rsidR="00543C21">
        <w:rPr>
          <w:rFonts w:ascii="Times New Roman" w:hAnsi="Times New Roman" w:cs="Times New Roman"/>
          <w:sz w:val="24"/>
          <w:szCs w:val="24"/>
        </w:rPr>
        <w:t xml:space="preserve"> por cor/</w:t>
      </w:r>
      <w:r w:rsidR="00D26654">
        <w:rPr>
          <w:rFonts w:ascii="Times New Roman" w:hAnsi="Times New Roman" w:cs="Times New Roman"/>
          <w:sz w:val="24"/>
          <w:szCs w:val="24"/>
        </w:rPr>
        <w:t>etnia de pacientes no estado do Pará</w:t>
      </w:r>
      <w:r w:rsidR="00906629" w:rsidRPr="007210D9">
        <w:rPr>
          <w:rFonts w:ascii="Times New Roman" w:hAnsi="Times New Roman" w:cs="Times New Roman"/>
          <w:sz w:val="24"/>
          <w:szCs w:val="24"/>
        </w:rPr>
        <w:t xml:space="preserve">. </w:t>
      </w:r>
      <w:r w:rsidR="00906629" w:rsidRPr="004E0CFC">
        <w:rPr>
          <w:rFonts w:ascii="Times New Roman" w:hAnsi="Times New Roman" w:cs="Times New Roman"/>
          <w:sz w:val="24"/>
          <w:szCs w:val="24"/>
        </w:rPr>
        <w:t>Métodos:</w:t>
      </w:r>
      <w:r w:rsidR="00906629" w:rsidRPr="007210D9">
        <w:rPr>
          <w:rFonts w:ascii="Times New Roman" w:hAnsi="Times New Roman" w:cs="Times New Roman"/>
          <w:sz w:val="24"/>
          <w:szCs w:val="24"/>
        </w:rPr>
        <w:t xml:space="preserve"> Trata-se de estudo descritivo, retrospectivo, de abordagem quantitativa. </w:t>
      </w:r>
      <w:r w:rsidR="00543C21">
        <w:rPr>
          <w:rFonts w:ascii="Times New Roman" w:hAnsi="Times New Roman" w:cs="Times New Roman"/>
          <w:sz w:val="24"/>
          <w:szCs w:val="24"/>
        </w:rPr>
        <w:t xml:space="preserve">Buscou-se relativizar a abrangência da cobertura em especial para povos indígenas no tange às </w:t>
      </w:r>
      <w:r w:rsidR="00906629" w:rsidRPr="007210D9">
        <w:rPr>
          <w:rFonts w:ascii="Times New Roman" w:hAnsi="Times New Roman" w:cs="Times New Roman"/>
          <w:sz w:val="24"/>
          <w:szCs w:val="24"/>
        </w:rPr>
        <w:t xml:space="preserve">informações sobre </w:t>
      </w:r>
      <w:r w:rsidR="00D26654">
        <w:rPr>
          <w:rFonts w:ascii="Times New Roman" w:hAnsi="Times New Roman" w:cs="Times New Roman"/>
          <w:sz w:val="24"/>
          <w:szCs w:val="24"/>
        </w:rPr>
        <w:t xml:space="preserve">cito do colo em pacientes </w:t>
      </w:r>
      <w:r w:rsidR="005D16E8">
        <w:rPr>
          <w:rFonts w:ascii="Times New Roman" w:hAnsi="Times New Roman" w:cs="Times New Roman"/>
          <w:sz w:val="24"/>
          <w:szCs w:val="24"/>
        </w:rPr>
        <w:t>paraenses d</w:t>
      </w:r>
      <w:r w:rsidR="00ED25B8">
        <w:rPr>
          <w:rFonts w:ascii="Times New Roman" w:hAnsi="Times New Roman" w:cs="Times New Roman"/>
          <w:sz w:val="24"/>
          <w:szCs w:val="24"/>
        </w:rPr>
        <w:t>as</w:t>
      </w:r>
      <w:r w:rsidR="005D16E8">
        <w:rPr>
          <w:rFonts w:ascii="Times New Roman" w:hAnsi="Times New Roman" w:cs="Times New Roman"/>
          <w:sz w:val="24"/>
          <w:szCs w:val="24"/>
        </w:rPr>
        <w:t xml:space="preserve"> mulheres</w:t>
      </w:r>
      <w:r w:rsidR="00ED25B8">
        <w:rPr>
          <w:rFonts w:ascii="Times New Roman" w:hAnsi="Times New Roman" w:cs="Times New Roman"/>
          <w:sz w:val="24"/>
          <w:szCs w:val="24"/>
        </w:rPr>
        <w:t xml:space="preserve"> indígenas comparados aos outros grupos, no período de 2018,</w:t>
      </w:r>
      <w:r w:rsidR="005D16E8">
        <w:rPr>
          <w:rFonts w:ascii="Times New Roman" w:hAnsi="Times New Roman" w:cs="Times New Roman"/>
          <w:sz w:val="24"/>
          <w:szCs w:val="24"/>
        </w:rPr>
        <w:t xml:space="preserve"> </w:t>
      </w:r>
      <w:r w:rsidR="00906629" w:rsidRPr="007210D9">
        <w:rPr>
          <w:rFonts w:ascii="Times New Roman" w:hAnsi="Times New Roman" w:cs="Times New Roman"/>
          <w:sz w:val="24"/>
          <w:szCs w:val="24"/>
        </w:rPr>
        <w:t>os dados foram coletados a partir do banco de dados do Sistema de Informação</w:t>
      </w:r>
      <w:r w:rsidR="00ED25B8">
        <w:rPr>
          <w:rFonts w:ascii="Times New Roman" w:hAnsi="Times New Roman" w:cs="Times New Roman"/>
          <w:sz w:val="24"/>
          <w:szCs w:val="24"/>
        </w:rPr>
        <w:t xml:space="preserve"> do Câncer </w:t>
      </w:r>
      <w:r w:rsidR="00906629" w:rsidRPr="007210D9">
        <w:rPr>
          <w:rFonts w:ascii="Times New Roman" w:hAnsi="Times New Roman" w:cs="Times New Roman"/>
          <w:sz w:val="24"/>
          <w:szCs w:val="24"/>
        </w:rPr>
        <w:t>(SI</w:t>
      </w:r>
      <w:r w:rsidR="00543C21">
        <w:rPr>
          <w:rFonts w:ascii="Times New Roman" w:hAnsi="Times New Roman" w:cs="Times New Roman"/>
          <w:sz w:val="24"/>
          <w:szCs w:val="24"/>
        </w:rPr>
        <w:t>S</w:t>
      </w:r>
      <w:r w:rsidR="00ED25B8">
        <w:rPr>
          <w:rFonts w:ascii="Times New Roman" w:hAnsi="Times New Roman" w:cs="Times New Roman"/>
          <w:sz w:val="24"/>
          <w:szCs w:val="24"/>
        </w:rPr>
        <w:t>C</w:t>
      </w:r>
      <w:r w:rsidR="00906629" w:rsidRPr="007210D9">
        <w:rPr>
          <w:rFonts w:ascii="Times New Roman" w:hAnsi="Times New Roman" w:cs="Times New Roman"/>
          <w:sz w:val="24"/>
          <w:szCs w:val="24"/>
        </w:rPr>
        <w:t xml:space="preserve">AN), disponível no Departamento de Informática do SUS (DATASUS). A coleta de dados foi realizada em </w:t>
      </w:r>
      <w:proofErr w:type="gramStart"/>
      <w:r w:rsidR="00906629" w:rsidRPr="007210D9">
        <w:rPr>
          <w:rFonts w:ascii="Times New Roman" w:hAnsi="Times New Roman" w:cs="Times New Roman"/>
          <w:sz w:val="24"/>
          <w:szCs w:val="24"/>
        </w:rPr>
        <w:t>Abril</w:t>
      </w:r>
      <w:proofErr w:type="gramEnd"/>
      <w:r w:rsidR="00906629" w:rsidRPr="007210D9">
        <w:rPr>
          <w:rFonts w:ascii="Times New Roman" w:hAnsi="Times New Roman" w:cs="Times New Roman"/>
          <w:sz w:val="24"/>
          <w:szCs w:val="24"/>
        </w:rPr>
        <w:t xml:space="preserve"> de 2019. Não foi necessária submeter ao Comitê de Ética em Pesquisa (CEP) por se tratar</w:t>
      </w:r>
      <w:r w:rsidR="00017822" w:rsidRPr="007210D9">
        <w:rPr>
          <w:rFonts w:ascii="Times New Roman" w:hAnsi="Times New Roman" w:cs="Times New Roman"/>
          <w:sz w:val="24"/>
          <w:szCs w:val="24"/>
        </w:rPr>
        <w:t xml:space="preserve"> de um banco de dados públicos. </w:t>
      </w:r>
      <w:r w:rsidR="00906629" w:rsidRPr="004E0CFC">
        <w:rPr>
          <w:rFonts w:ascii="Times New Roman" w:hAnsi="Times New Roman" w:cs="Times New Roman"/>
          <w:sz w:val="24"/>
          <w:szCs w:val="24"/>
        </w:rPr>
        <w:t>Resultados:</w:t>
      </w:r>
      <w:r w:rsidR="00906629" w:rsidRPr="007210D9">
        <w:rPr>
          <w:rFonts w:ascii="Times New Roman" w:hAnsi="Times New Roman" w:cs="Times New Roman"/>
          <w:sz w:val="24"/>
          <w:szCs w:val="24"/>
        </w:rPr>
        <w:t xml:space="preserve"> O estudo mostrou </w:t>
      </w:r>
      <w:r w:rsidR="00ED25B8">
        <w:rPr>
          <w:rFonts w:ascii="Times New Roman" w:hAnsi="Times New Roman" w:cs="Times New Roman"/>
          <w:sz w:val="24"/>
          <w:szCs w:val="24"/>
        </w:rPr>
        <w:t xml:space="preserve">que mesmo com o passar dos anos ainda se tem poucos </w:t>
      </w:r>
      <w:r w:rsidR="00BB63F3">
        <w:rPr>
          <w:rFonts w:ascii="Times New Roman" w:hAnsi="Times New Roman" w:cs="Times New Roman"/>
          <w:sz w:val="24"/>
          <w:szCs w:val="24"/>
        </w:rPr>
        <w:t>dados nos sistemas de informação e literaturas sobre a saúde da mulher indígena. No período de 2018 foram registrados no DATASUS o cito do colo, no estado Pará teve um total de 221.589 pacientes registradas com idades entre 9 e acima de 79 anos, deste total somente 1.863 eram indígenas, enquanto declaradas amarelas 113.544, brancas 18. 824, negras 8.038, pardas 65.969, sem informações 13.351.</w:t>
      </w:r>
      <w:r w:rsidR="00017822" w:rsidRPr="007210D9">
        <w:rPr>
          <w:rFonts w:ascii="Times New Roman" w:hAnsi="Times New Roman" w:cs="Times New Roman"/>
          <w:sz w:val="24"/>
          <w:szCs w:val="24"/>
        </w:rPr>
        <w:t xml:space="preserve"> </w:t>
      </w:r>
      <w:r w:rsidR="00906629" w:rsidRPr="004E0CFC">
        <w:rPr>
          <w:rFonts w:ascii="Times New Roman" w:hAnsi="Times New Roman" w:cs="Times New Roman"/>
          <w:sz w:val="24"/>
          <w:szCs w:val="24"/>
        </w:rPr>
        <w:t>Conclusão:</w:t>
      </w:r>
      <w:r w:rsidR="00906629" w:rsidRPr="007210D9">
        <w:rPr>
          <w:rFonts w:ascii="Times New Roman" w:hAnsi="Times New Roman" w:cs="Times New Roman"/>
          <w:sz w:val="24"/>
          <w:szCs w:val="24"/>
        </w:rPr>
        <w:t xml:space="preserve"> Com a análise de dados observa-se </w:t>
      </w:r>
      <w:r w:rsidR="00BB63F3">
        <w:rPr>
          <w:rFonts w:ascii="Times New Roman" w:hAnsi="Times New Roman" w:cs="Times New Roman"/>
          <w:sz w:val="24"/>
          <w:szCs w:val="24"/>
        </w:rPr>
        <w:t>que as jovens indígenas são as que mais buscam por informações e cuidados com a própria saúde no cito do colo por exemplo as com idade entre 25 a 29 anos foram 304 o maior registrado entre elas</w:t>
      </w:r>
      <w:r w:rsidR="004E0CFC">
        <w:rPr>
          <w:rFonts w:ascii="Times New Roman" w:hAnsi="Times New Roman" w:cs="Times New Roman"/>
          <w:sz w:val="24"/>
          <w:szCs w:val="24"/>
        </w:rPr>
        <w:t>. O que precisa ser revisto também são as maneiras de abordagem das mulheres indígenas quando em casos de diagnóstico do câncer, já que se necessita repensar as maneiras de tratamento, olhando para questão dos costumes de cada etnia.</w:t>
      </w:r>
      <w:r w:rsidR="00BB63F3">
        <w:rPr>
          <w:rFonts w:ascii="Times New Roman" w:hAnsi="Times New Roman" w:cs="Times New Roman"/>
          <w:sz w:val="24"/>
          <w:szCs w:val="24"/>
        </w:rPr>
        <w:t xml:space="preserve"> </w:t>
      </w:r>
    </w:p>
    <w:p w14:paraId="4AA0FE91" w14:textId="77777777" w:rsidR="007210D9" w:rsidRDefault="007210D9" w:rsidP="007210D9">
      <w:pPr>
        <w:pStyle w:val="SemEspaamento"/>
        <w:jc w:val="both"/>
        <w:rPr>
          <w:rFonts w:ascii="Times New Roman" w:hAnsi="Times New Roman" w:cs="Times New Roman"/>
          <w:sz w:val="24"/>
          <w:szCs w:val="24"/>
        </w:rPr>
      </w:pPr>
    </w:p>
    <w:p w14:paraId="1D52E921" w14:textId="524C046E" w:rsidR="007210D9" w:rsidRPr="007210D9" w:rsidRDefault="007210D9" w:rsidP="007210D9">
      <w:pPr>
        <w:pStyle w:val="SemEspaamento"/>
        <w:jc w:val="both"/>
        <w:rPr>
          <w:rFonts w:ascii="Times New Roman" w:hAnsi="Times New Roman" w:cs="Times New Roman"/>
          <w:b/>
          <w:sz w:val="24"/>
          <w:szCs w:val="24"/>
        </w:rPr>
      </w:pPr>
      <w:r>
        <w:rPr>
          <w:rFonts w:ascii="Times New Roman" w:hAnsi="Times New Roman" w:cs="Times New Roman"/>
          <w:sz w:val="24"/>
          <w:szCs w:val="24"/>
        </w:rPr>
        <w:lastRenderedPageBreak/>
        <w:t xml:space="preserve">PALAVRAS-CHAVE: </w:t>
      </w:r>
      <w:r w:rsidR="004E0CFC">
        <w:rPr>
          <w:rFonts w:ascii="Times New Roman" w:hAnsi="Times New Roman" w:cs="Times New Roman"/>
          <w:sz w:val="24"/>
          <w:szCs w:val="24"/>
        </w:rPr>
        <w:t>Câncer</w:t>
      </w:r>
      <w:r>
        <w:rPr>
          <w:rFonts w:ascii="Times New Roman" w:hAnsi="Times New Roman" w:cs="Times New Roman"/>
          <w:sz w:val="24"/>
          <w:szCs w:val="24"/>
        </w:rPr>
        <w:t xml:space="preserve">; </w:t>
      </w:r>
      <w:r w:rsidR="004E0CFC">
        <w:rPr>
          <w:rFonts w:ascii="Times New Roman" w:hAnsi="Times New Roman" w:cs="Times New Roman"/>
          <w:sz w:val="24"/>
          <w:szCs w:val="24"/>
        </w:rPr>
        <w:t>Cito do colo</w:t>
      </w:r>
      <w:r w:rsidR="00C204A3">
        <w:rPr>
          <w:rFonts w:ascii="Times New Roman" w:hAnsi="Times New Roman" w:cs="Times New Roman"/>
          <w:sz w:val="24"/>
          <w:szCs w:val="24"/>
        </w:rPr>
        <w:t xml:space="preserve">; </w:t>
      </w:r>
      <w:r w:rsidR="004E0CFC">
        <w:rPr>
          <w:rFonts w:ascii="Times New Roman" w:hAnsi="Times New Roman" w:cs="Times New Roman"/>
          <w:sz w:val="24"/>
          <w:szCs w:val="24"/>
        </w:rPr>
        <w:t>Mulher</w:t>
      </w:r>
      <w:r w:rsidR="00502A49">
        <w:rPr>
          <w:rFonts w:ascii="Times New Roman" w:hAnsi="Times New Roman" w:cs="Times New Roman"/>
          <w:sz w:val="24"/>
          <w:szCs w:val="24"/>
        </w:rPr>
        <w:t xml:space="preserve"> indígenas</w:t>
      </w:r>
      <w:r>
        <w:rPr>
          <w:rFonts w:ascii="Times New Roman" w:hAnsi="Times New Roman" w:cs="Times New Roman"/>
          <w:sz w:val="24"/>
          <w:szCs w:val="24"/>
        </w:rPr>
        <w:t xml:space="preserve">. </w:t>
      </w:r>
    </w:p>
    <w:p w14:paraId="16056ABF" w14:textId="60CDBA8E" w:rsidR="006135E9" w:rsidRDefault="006135E9" w:rsidP="007210D9">
      <w:pPr>
        <w:pStyle w:val="SemEspaamento"/>
        <w:jc w:val="both"/>
        <w:rPr>
          <w:rFonts w:ascii="Times New Roman" w:hAnsi="Times New Roman" w:cs="Times New Roman"/>
          <w:sz w:val="24"/>
          <w:szCs w:val="24"/>
        </w:rPr>
      </w:pPr>
      <w:r w:rsidRPr="007210D9">
        <w:rPr>
          <w:rFonts w:ascii="Times New Roman" w:hAnsi="Times New Roman" w:cs="Times New Roman"/>
          <w:sz w:val="24"/>
          <w:szCs w:val="24"/>
        </w:rPr>
        <w:t xml:space="preserve"> </w:t>
      </w:r>
    </w:p>
    <w:p w14:paraId="0BDB9E6D" w14:textId="57F798E8" w:rsidR="006F646F" w:rsidRDefault="006F646F" w:rsidP="007210D9">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REFERÊNCIAS </w:t>
      </w:r>
    </w:p>
    <w:p w14:paraId="46FDA74D" w14:textId="77777777" w:rsidR="004D7C7E" w:rsidRDefault="004D7C7E" w:rsidP="007210D9">
      <w:pPr>
        <w:pStyle w:val="SemEspaamento"/>
        <w:jc w:val="both"/>
        <w:rPr>
          <w:rFonts w:ascii="Times New Roman" w:hAnsi="Times New Roman" w:cs="Times New Roman"/>
          <w:sz w:val="24"/>
          <w:szCs w:val="24"/>
        </w:rPr>
      </w:pPr>
    </w:p>
    <w:p w14:paraId="0C07FEEE" w14:textId="1CCC206C" w:rsidR="004D7C7E" w:rsidRPr="009F1F7A" w:rsidRDefault="004D7C7E" w:rsidP="007210D9">
      <w:pPr>
        <w:pStyle w:val="SemEspaamento"/>
        <w:jc w:val="both"/>
        <w:rPr>
          <w:rFonts w:ascii="Times New Roman" w:hAnsi="Times New Roman" w:cs="Times New Roman"/>
          <w:sz w:val="24"/>
          <w:szCs w:val="24"/>
        </w:rPr>
      </w:pPr>
      <w:r w:rsidRPr="004D7C7E">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E0CFC">
        <w:rPr>
          <w:rFonts w:ascii="Times New Roman" w:hAnsi="Times New Roman" w:cs="Times New Roman"/>
          <w:sz w:val="24"/>
          <w:szCs w:val="24"/>
        </w:rPr>
        <w:t>BRASIL. Ministério da Saúde. Secretaria Especial de Saúde</w:t>
      </w:r>
      <w:r w:rsidR="009F1F7A">
        <w:rPr>
          <w:rFonts w:ascii="Times New Roman" w:hAnsi="Times New Roman" w:cs="Times New Roman"/>
          <w:sz w:val="24"/>
          <w:szCs w:val="24"/>
        </w:rPr>
        <w:t xml:space="preserve"> Indígena. Projeto Técnico. </w:t>
      </w:r>
      <w:r w:rsidR="009F1F7A">
        <w:rPr>
          <w:rFonts w:ascii="Times New Roman" w:hAnsi="Times New Roman" w:cs="Times New Roman"/>
          <w:b/>
          <w:sz w:val="24"/>
          <w:szCs w:val="24"/>
        </w:rPr>
        <w:t>Inquérito nacional da saúde bucal dos povos indígenas, 2018:</w:t>
      </w:r>
      <w:r w:rsidR="009F1F7A">
        <w:rPr>
          <w:rFonts w:ascii="Times New Roman" w:hAnsi="Times New Roman" w:cs="Times New Roman"/>
          <w:sz w:val="24"/>
          <w:szCs w:val="24"/>
        </w:rPr>
        <w:t xml:space="preserve"> Versão consulta pública. Brasília 2017.</w:t>
      </w:r>
    </w:p>
    <w:p w14:paraId="55E08B6D" w14:textId="2251B76E" w:rsidR="007F6041" w:rsidRDefault="007F6041" w:rsidP="007210D9">
      <w:pPr>
        <w:pStyle w:val="SemEspaamento"/>
        <w:jc w:val="both"/>
        <w:rPr>
          <w:rFonts w:ascii="Times New Roman" w:hAnsi="Times New Roman" w:cs="Times New Roman"/>
          <w:sz w:val="24"/>
          <w:szCs w:val="24"/>
        </w:rPr>
      </w:pPr>
    </w:p>
    <w:p w14:paraId="33F6C0D7" w14:textId="54BC8BFC" w:rsidR="007F6041" w:rsidRPr="009F1F7A" w:rsidRDefault="007F6041"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sidR="009F1F7A">
        <w:rPr>
          <w:rFonts w:ascii="Times New Roman" w:hAnsi="Times New Roman" w:cs="Times New Roman"/>
          <w:sz w:val="24"/>
          <w:szCs w:val="24"/>
        </w:rPr>
        <w:t xml:space="preserve">ARANTES, R. </w:t>
      </w:r>
      <w:r w:rsidR="009F1F7A" w:rsidRPr="009F1F7A">
        <w:rPr>
          <w:rFonts w:ascii="Times New Roman" w:hAnsi="Times New Roman" w:cs="Times New Roman"/>
          <w:b/>
          <w:sz w:val="24"/>
          <w:szCs w:val="24"/>
        </w:rPr>
        <w:t xml:space="preserve">Saúde bucal dos povos indígenas do Brasil e o caso </w:t>
      </w:r>
      <w:proofErr w:type="gramStart"/>
      <w:r w:rsidR="009F1F7A" w:rsidRPr="009F1F7A">
        <w:rPr>
          <w:rFonts w:ascii="Times New Roman" w:hAnsi="Times New Roman" w:cs="Times New Roman"/>
          <w:b/>
          <w:sz w:val="24"/>
          <w:szCs w:val="24"/>
        </w:rPr>
        <w:t>dos xavante</w:t>
      </w:r>
      <w:proofErr w:type="gramEnd"/>
      <w:r w:rsidR="009F1F7A" w:rsidRPr="009F1F7A">
        <w:rPr>
          <w:rFonts w:ascii="Times New Roman" w:hAnsi="Times New Roman" w:cs="Times New Roman"/>
          <w:b/>
          <w:sz w:val="24"/>
          <w:szCs w:val="24"/>
        </w:rPr>
        <w:t xml:space="preserve"> de Mato Grosso.</w:t>
      </w:r>
      <w:r w:rsidR="009F1F7A">
        <w:rPr>
          <w:rFonts w:ascii="Times New Roman" w:hAnsi="Times New Roman" w:cs="Times New Roman"/>
          <w:b/>
          <w:sz w:val="24"/>
          <w:szCs w:val="24"/>
        </w:rPr>
        <w:t xml:space="preserve"> </w:t>
      </w:r>
      <w:r w:rsidR="009F1F7A">
        <w:rPr>
          <w:rFonts w:ascii="Times New Roman" w:hAnsi="Times New Roman" w:cs="Times New Roman"/>
          <w:sz w:val="24"/>
          <w:szCs w:val="24"/>
        </w:rPr>
        <w:t>Dissertação (Doutorado) - em Ciências na Área de Saúde Pública, Fundação Oswaldo Cruz, Escola Nacional de Saúde Pública Sergio Arouca. Rio de Janeiro. 2005.</w:t>
      </w:r>
    </w:p>
    <w:p w14:paraId="6F66C149" w14:textId="5411FD03" w:rsidR="007F6041" w:rsidRDefault="007F6041" w:rsidP="007210D9">
      <w:pPr>
        <w:pStyle w:val="SemEspaamento"/>
        <w:jc w:val="both"/>
        <w:rPr>
          <w:rFonts w:ascii="Times New Roman" w:hAnsi="Times New Roman" w:cs="Times New Roman"/>
          <w:sz w:val="24"/>
          <w:szCs w:val="24"/>
        </w:rPr>
      </w:pPr>
    </w:p>
    <w:p w14:paraId="512440B8" w14:textId="2EBCF41D" w:rsidR="007F6041" w:rsidRDefault="007F6041"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3</w:t>
      </w:r>
      <w:r w:rsidR="009F1F7A">
        <w:rPr>
          <w:rFonts w:ascii="Times New Roman" w:hAnsi="Times New Roman" w:cs="Times New Roman"/>
          <w:sz w:val="24"/>
          <w:szCs w:val="24"/>
        </w:rPr>
        <w:t xml:space="preserve">OLIVEIRA, S. C. R. </w:t>
      </w:r>
      <w:r w:rsidR="009F1F7A" w:rsidRPr="009F1F7A">
        <w:rPr>
          <w:rFonts w:ascii="Times New Roman" w:hAnsi="Times New Roman" w:cs="Times New Roman"/>
          <w:b/>
          <w:sz w:val="24"/>
          <w:szCs w:val="24"/>
        </w:rPr>
        <w:t>A incidência de câncer na população indígena no Brasil e a subnotificação dos casos.</w:t>
      </w:r>
      <w:r w:rsidR="009F1F7A">
        <w:rPr>
          <w:rFonts w:ascii="Times New Roman" w:hAnsi="Times New Roman" w:cs="Times New Roman"/>
          <w:b/>
          <w:sz w:val="24"/>
          <w:szCs w:val="24"/>
        </w:rPr>
        <w:t xml:space="preserve"> </w:t>
      </w:r>
      <w:r w:rsidR="009F1F7A">
        <w:rPr>
          <w:rFonts w:ascii="Times New Roman" w:hAnsi="Times New Roman" w:cs="Times New Roman"/>
          <w:sz w:val="24"/>
          <w:szCs w:val="24"/>
        </w:rPr>
        <w:t xml:space="preserve">Rev. Brasileira de Oncologia </w:t>
      </w:r>
      <w:r w:rsidR="002C4EE6">
        <w:rPr>
          <w:rFonts w:ascii="Times New Roman" w:hAnsi="Times New Roman" w:cs="Times New Roman"/>
          <w:sz w:val="24"/>
          <w:szCs w:val="24"/>
        </w:rPr>
        <w:t xml:space="preserve">Clínica. </w:t>
      </w:r>
      <w:proofErr w:type="spellStart"/>
      <w:r w:rsidR="002C4EE6">
        <w:rPr>
          <w:rFonts w:ascii="Times New Roman" w:hAnsi="Times New Roman" w:cs="Times New Roman"/>
          <w:sz w:val="24"/>
          <w:szCs w:val="24"/>
        </w:rPr>
        <w:t>Oncocenter</w:t>
      </w:r>
      <w:proofErr w:type="spellEnd"/>
      <w:r w:rsidR="002C4EE6">
        <w:rPr>
          <w:rFonts w:ascii="Times New Roman" w:hAnsi="Times New Roman" w:cs="Times New Roman"/>
          <w:sz w:val="24"/>
          <w:szCs w:val="24"/>
        </w:rPr>
        <w:t xml:space="preserve"> e Universidade Estadual do Piauí.</w:t>
      </w:r>
    </w:p>
    <w:p w14:paraId="21EDC033" w14:textId="38F318D4" w:rsidR="002C4EE6" w:rsidRDefault="002C4EE6" w:rsidP="007210D9">
      <w:pPr>
        <w:pStyle w:val="SemEspaamento"/>
        <w:jc w:val="both"/>
        <w:rPr>
          <w:rFonts w:ascii="Times New Roman" w:hAnsi="Times New Roman" w:cs="Times New Roman"/>
          <w:sz w:val="24"/>
          <w:szCs w:val="24"/>
        </w:rPr>
      </w:pPr>
    </w:p>
    <w:p w14:paraId="610C4E9C" w14:textId="48A7DB46" w:rsidR="002C4EE6" w:rsidRDefault="002C4EE6"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PEREIRA, J. C.; GANASSIN, F. M. H.; OLIVEIRA, R. D.; RENOVATA, R. D.; NATANABE, E. A. M. T. </w:t>
      </w:r>
      <w:r w:rsidRPr="002C4EE6">
        <w:rPr>
          <w:rFonts w:ascii="Times New Roman" w:hAnsi="Times New Roman" w:cs="Times New Roman"/>
          <w:b/>
          <w:sz w:val="24"/>
          <w:szCs w:val="24"/>
        </w:rPr>
        <w:t>Morbidade por câncer de colo uterino em mulheres de reserva indígena no mato grosso do sul.</w:t>
      </w:r>
      <w:r>
        <w:rPr>
          <w:rFonts w:ascii="Times New Roman" w:hAnsi="Times New Roman" w:cs="Times New Roman"/>
          <w:b/>
          <w:sz w:val="24"/>
          <w:szCs w:val="24"/>
        </w:rPr>
        <w:t xml:space="preserve"> </w:t>
      </w:r>
      <w:r>
        <w:rPr>
          <w:rFonts w:ascii="Times New Roman" w:hAnsi="Times New Roman" w:cs="Times New Roman"/>
          <w:sz w:val="24"/>
          <w:szCs w:val="24"/>
        </w:rPr>
        <w:t xml:space="preserve">Rev. </w:t>
      </w:r>
      <w:proofErr w:type="spellStart"/>
      <w:r>
        <w:rPr>
          <w:rFonts w:ascii="Times New Roman" w:hAnsi="Times New Roman" w:cs="Times New Roman"/>
          <w:sz w:val="24"/>
          <w:szCs w:val="24"/>
        </w:rPr>
        <w:t>cogitare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enferm</w:t>
      </w:r>
      <w:proofErr w:type="spellEnd"/>
      <w:r>
        <w:rPr>
          <w:rFonts w:ascii="Times New Roman" w:hAnsi="Times New Roman" w:cs="Times New Roman"/>
          <w:sz w:val="24"/>
          <w:szCs w:val="24"/>
        </w:rPr>
        <w:t>. 2011. V. 16 N.1.</w:t>
      </w:r>
    </w:p>
    <w:p w14:paraId="6A93DA81" w14:textId="45326B0B" w:rsidR="002C4EE6" w:rsidRDefault="002C4EE6" w:rsidP="007210D9">
      <w:pPr>
        <w:pStyle w:val="SemEspaamento"/>
        <w:jc w:val="both"/>
        <w:rPr>
          <w:rFonts w:ascii="Times New Roman" w:hAnsi="Times New Roman" w:cs="Times New Roman"/>
          <w:sz w:val="24"/>
          <w:szCs w:val="24"/>
        </w:rPr>
      </w:pPr>
    </w:p>
    <w:p w14:paraId="3A415937" w14:textId="640EF48A" w:rsidR="002C4EE6" w:rsidRPr="002C4EE6" w:rsidRDefault="002C4EE6"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SPECK, N. M. G.; PINHEIRO, J. S.; PEREIRA, E. R.; RODRIGUES, D.; FOCCHI, G. R. A.; RIBALTA, J. C. L. </w:t>
      </w:r>
      <w:r w:rsidRPr="00C22B6B">
        <w:rPr>
          <w:rFonts w:ascii="Times New Roman" w:hAnsi="Times New Roman" w:cs="Times New Roman"/>
          <w:b/>
          <w:sz w:val="24"/>
          <w:szCs w:val="24"/>
        </w:rPr>
        <w:t>Rastreamento do câncer de colo uterino em jovens e idosos do parque indígena do Xingu: avaliação quanto a faixa etária preconizada no Brasil.</w:t>
      </w:r>
      <w:r w:rsidR="00C22B6B">
        <w:rPr>
          <w:rFonts w:ascii="Times New Roman" w:hAnsi="Times New Roman" w:cs="Times New Roman"/>
          <w:sz w:val="24"/>
          <w:szCs w:val="24"/>
        </w:rPr>
        <w:t xml:space="preserve"> Rev. </w:t>
      </w:r>
      <w:bookmarkStart w:id="0" w:name="_GoBack"/>
      <w:bookmarkEnd w:id="0"/>
      <w:r w:rsidR="00C22B6B">
        <w:rPr>
          <w:rFonts w:ascii="Times New Roman" w:hAnsi="Times New Roman" w:cs="Times New Roman"/>
          <w:sz w:val="24"/>
          <w:szCs w:val="24"/>
        </w:rPr>
        <w:t>Einstein. 2015. V. 13 N. 1.</w:t>
      </w:r>
    </w:p>
    <w:sectPr w:rsidR="002C4EE6" w:rsidRPr="002C4EE6" w:rsidSect="00A83E45">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F1AE" w14:textId="77777777" w:rsidR="000652FF" w:rsidRDefault="000652FF" w:rsidP="00972C7F">
      <w:pPr>
        <w:spacing w:after="0" w:line="240" w:lineRule="auto"/>
      </w:pPr>
      <w:r>
        <w:separator/>
      </w:r>
    </w:p>
  </w:endnote>
  <w:endnote w:type="continuationSeparator" w:id="0">
    <w:p w14:paraId="4F12FC79" w14:textId="77777777" w:rsidR="000652FF" w:rsidRDefault="000652FF" w:rsidP="0097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81ED" w14:textId="77777777" w:rsidR="000652FF" w:rsidRDefault="000652FF" w:rsidP="00972C7F">
      <w:pPr>
        <w:spacing w:after="0" w:line="240" w:lineRule="auto"/>
      </w:pPr>
      <w:r>
        <w:separator/>
      </w:r>
    </w:p>
  </w:footnote>
  <w:footnote w:type="continuationSeparator" w:id="0">
    <w:p w14:paraId="0D343B40" w14:textId="77777777" w:rsidR="000652FF" w:rsidRDefault="000652FF" w:rsidP="00972C7F">
      <w:pPr>
        <w:spacing w:after="0" w:line="240" w:lineRule="auto"/>
      </w:pPr>
      <w:r>
        <w:continuationSeparator/>
      </w:r>
    </w:p>
  </w:footnote>
  <w:footnote w:id="1">
    <w:p w14:paraId="1CF65146" w14:textId="43C3D3CB" w:rsidR="00252A2D" w:rsidRDefault="007210D9" w:rsidP="007210D9">
      <w:pPr>
        <w:pStyle w:val="Textodenotaderodap"/>
        <w:jc w:val="both"/>
      </w:pPr>
      <w:r>
        <w:t>1Acadêmicas do Curso de Bacharelado em Enfermagem da Escola Superior Madre Celeste</w:t>
      </w:r>
    </w:p>
  </w:footnote>
  <w:footnote w:id="2">
    <w:p w14:paraId="7D3274F1" w14:textId="53992775" w:rsidR="009E6F6F" w:rsidRDefault="009E6F6F" w:rsidP="007210D9">
      <w:pPr>
        <w:pStyle w:val="Textodenotaderodap"/>
        <w:jc w:val="both"/>
      </w:pPr>
      <w:r w:rsidRPr="00DC1C59">
        <w:rPr>
          <w:rStyle w:val="Refdenotaderodap"/>
          <w:rFonts w:ascii="Arial" w:hAnsi="Arial" w:cs="Arial"/>
        </w:rPr>
        <w:footnoteRef/>
      </w:r>
      <w:r w:rsidRPr="00DC1C59">
        <w:rPr>
          <w:rFonts w:ascii="Arial" w:hAnsi="Arial" w:cs="Arial"/>
        </w:rPr>
        <w:t xml:space="preserve"> </w:t>
      </w:r>
      <w:r w:rsidR="00906629">
        <w:rPr>
          <w:rFonts w:ascii="Times New Roman" w:hAnsi="Times New Roman" w:cs="Times New Roman"/>
        </w:rPr>
        <w:t>Mestre</w:t>
      </w:r>
      <w:r w:rsidR="005E304B">
        <w:rPr>
          <w:rFonts w:ascii="Arial" w:hAnsi="Arial" w:cs="Arial"/>
        </w:rPr>
        <w:t xml:space="preserve">. </w:t>
      </w:r>
      <w:r w:rsidR="00906629">
        <w:rPr>
          <w:rFonts w:ascii="Times New Roman" w:hAnsi="Times New Roman" w:cs="Times New Roman"/>
        </w:rPr>
        <w:t>Docente do Curso de Bacharelado em Enfermagem da Escola Superior Madre Celeste.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AB"/>
    <w:rsid w:val="00017822"/>
    <w:rsid w:val="000429AD"/>
    <w:rsid w:val="000601D8"/>
    <w:rsid w:val="000652FF"/>
    <w:rsid w:val="0009062B"/>
    <w:rsid w:val="000E5766"/>
    <w:rsid w:val="000F3015"/>
    <w:rsid w:val="00191B2F"/>
    <w:rsid w:val="00252A2D"/>
    <w:rsid w:val="00261D34"/>
    <w:rsid w:val="002A5AFE"/>
    <w:rsid w:val="002C4EE6"/>
    <w:rsid w:val="003D0664"/>
    <w:rsid w:val="0044408F"/>
    <w:rsid w:val="00485DD0"/>
    <w:rsid w:val="004B72BB"/>
    <w:rsid w:val="004C3FAC"/>
    <w:rsid w:val="004D7C7E"/>
    <w:rsid w:val="004E0CFC"/>
    <w:rsid w:val="00502A49"/>
    <w:rsid w:val="0051053F"/>
    <w:rsid w:val="00537C06"/>
    <w:rsid w:val="00543C21"/>
    <w:rsid w:val="00592A3A"/>
    <w:rsid w:val="005A1D53"/>
    <w:rsid w:val="005D16E8"/>
    <w:rsid w:val="005E304B"/>
    <w:rsid w:val="006135E9"/>
    <w:rsid w:val="00613F80"/>
    <w:rsid w:val="006B460C"/>
    <w:rsid w:val="006F646F"/>
    <w:rsid w:val="007210D9"/>
    <w:rsid w:val="007A743A"/>
    <w:rsid w:val="007F0CD3"/>
    <w:rsid w:val="007F6041"/>
    <w:rsid w:val="00801596"/>
    <w:rsid w:val="008B371B"/>
    <w:rsid w:val="008E7207"/>
    <w:rsid w:val="00901202"/>
    <w:rsid w:val="00906629"/>
    <w:rsid w:val="00907A94"/>
    <w:rsid w:val="00913AD8"/>
    <w:rsid w:val="00926B4D"/>
    <w:rsid w:val="00955798"/>
    <w:rsid w:val="00972C7F"/>
    <w:rsid w:val="00984A6A"/>
    <w:rsid w:val="009B4817"/>
    <w:rsid w:val="009D0542"/>
    <w:rsid w:val="009E6F6F"/>
    <w:rsid w:val="009F1F7A"/>
    <w:rsid w:val="00A070A6"/>
    <w:rsid w:val="00A83E45"/>
    <w:rsid w:val="00AE5380"/>
    <w:rsid w:val="00B0093E"/>
    <w:rsid w:val="00B84D00"/>
    <w:rsid w:val="00BB63F3"/>
    <w:rsid w:val="00BF23FC"/>
    <w:rsid w:val="00BF6096"/>
    <w:rsid w:val="00BF60A8"/>
    <w:rsid w:val="00C204A3"/>
    <w:rsid w:val="00C22B6B"/>
    <w:rsid w:val="00C2607F"/>
    <w:rsid w:val="00C525C4"/>
    <w:rsid w:val="00C8120F"/>
    <w:rsid w:val="00CC0A80"/>
    <w:rsid w:val="00CC3FAB"/>
    <w:rsid w:val="00D17BC2"/>
    <w:rsid w:val="00D26654"/>
    <w:rsid w:val="00DC1C59"/>
    <w:rsid w:val="00DE6A64"/>
    <w:rsid w:val="00DF3346"/>
    <w:rsid w:val="00E13A5F"/>
    <w:rsid w:val="00E30086"/>
    <w:rsid w:val="00EC23D6"/>
    <w:rsid w:val="00EC71E6"/>
    <w:rsid w:val="00ED25B8"/>
    <w:rsid w:val="00ED460B"/>
    <w:rsid w:val="00FB5766"/>
    <w:rsid w:val="00FD3095"/>
    <w:rsid w:val="00FD3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8C7B"/>
  <w15:docId w15:val="{30718E6D-211B-49CD-98D1-D56CEB92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72C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72C7F"/>
    <w:rPr>
      <w:sz w:val="20"/>
      <w:szCs w:val="20"/>
    </w:rPr>
  </w:style>
  <w:style w:type="character" w:styleId="Refdenotadefim">
    <w:name w:val="endnote reference"/>
    <w:basedOn w:val="Fontepargpadro"/>
    <w:uiPriority w:val="99"/>
    <w:semiHidden/>
    <w:unhideWhenUsed/>
    <w:rsid w:val="00972C7F"/>
    <w:rPr>
      <w:vertAlign w:val="superscript"/>
    </w:rPr>
  </w:style>
  <w:style w:type="character" w:styleId="Refdecomentrio">
    <w:name w:val="annotation reference"/>
    <w:basedOn w:val="Fontepargpadro"/>
    <w:uiPriority w:val="99"/>
    <w:semiHidden/>
    <w:unhideWhenUsed/>
    <w:rsid w:val="00972C7F"/>
    <w:rPr>
      <w:sz w:val="16"/>
      <w:szCs w:val="16"/>
    </w:rPr>
  </w:style>
  <w:style w:type="paragraph" w:styleId="Textodecomentrio">
    <w:name w:val="annotation text"/>
    <w:basedOn w:val="Normal"/>
    <w:link w:val="TextodecomentrioChar"/>
    <w:uiPriority w:val="99"/>
    <w:semiHidden/>
    <w:unhideWhenUsed/>
    <w:rsid w:val="00972C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2C7F"/>
    <w:rPr>
      <w:sz w:val="20"/>
      <w:szCs w:val="20"/>
    </w:rPr>
  </w:style>
  <w:style w:type="paragraph" w:styleId="Assuntodocomentrio">
    <w:name w:val="annotation subject"/>
    <w:basedOn w:val="Textodecomentrio"/>
    <w:next w:val="Textodecomentrio"/>
    <w:link w:val="AssuntodocomentrioChar"/>
    <w:uiPriority w:val="99"/>
    <w:semiHidden/>
    <w:unhideWhenUsed/>
    <w:rsid w:val="00972C7F"/>
    <w:rPr>
      <w:b/>
      <w:bCs/>
    </w:rPr>
  </w:style>
  <w:style w:type="character" w:customStyle="1" w:styleId="AssuntodocomentrioChar">
    <w:name w:val="Assunto do comentário Char"/>
    <w:basedOn w:val="TextodecomentrioChar"/>
    <w:link w:val="Assuntodocomentrio"/>
    <w:uiPriority w:val="99"/>
    <w:semiHidden/>
    <w:rsid w:val="00972C7F"/>
    <w:rPr>
      <w:b/>
      <w:bCs/>
      <w:sz w:val="20"/>
      <w:szCs w:val="20"/>
    </w:rPr>
  </w:style>
  <w:style w:type="paragraph" w:styleId="Textodebalo">
    <w:name w:val="Balloon Text"/>
    <w:basedOn w:val="Normal"/>
    <w:link w:val="TextodebaloChar"/>
    <w:uiPriority w:val="99"/>
    <w:semiHidden/>
    <w:unhideWhenUsed/>
    <w:rsid w:val="00972C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2C7F"/>
    <w:rPr>
      <w:rFonts w:ascii="Segoe UI" w:hAnsi="Segoe UI" w:cs="Segoe UI"/>
      <w:sz w:val="18"/>
      <w:szCs w:val="18"/>
    </w:rPr>
  </w:style>
  <w:style w:type="paragraph" w:styleId="Textodenotaderodap">
    <w:name w:val="footnote text"/>
    <w:basedOn w:val="Normal"/>
    <w:link w:val="TextodenotaderodapChar"/>
    <w:uiPriority w:val="99"/>
    <w:semiHidden/>
    <w:unhideWhenUsed/>
    <w:rsid w:val="007A74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743A"/>
    <w:rPr>
      <w:sz w:val="20"/>
      <w:szCs w:val="20"/>
    </w:rPr>
  </w:style>
  <w:style w:type="character" w:styleId="Refdenotaderodap">
    <w:name w:val="footnote reference"/>
    <w:basedOn w:val="Fontepargpadro"/>
    <w:uiPriority w:val="99"/>
    <w:semiHidden/>
    <w:unhideWhenUsed/>
    <w:rsid w:val="007A743A"/>
    <w:rPr>
      <w:vertAlign w:val="superscript"/>
    </w:rPr>
  </w:style>
  <w:style w:type="paragraph" w:styleId="SemEspaamento">
    <w:name w:val="No Spacing"/>
    <w:uiPriority w:val="1"/>
    <w:qFormat/>
    <w:rsid w:val="00721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D1D7-D11A-4D19-8354-27148CA0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DE SOUZA</dc:creator>
  <cp:keywords/>
  <dc:description/>
  <cp:lastModifiedBy>LARISSA DE SOUZA</cp:lastModifiedBy>
  <cp:revision>2</cp:revision>
  <cp:lastPrinted>2019-05-02T00:06:00Z</cp:lastPrinted>
  <dcterms:created xsi:type="dcterms:W3CDTF">2019-05-02T00:15:00Z</dcterms:created>
  <dcterms:modified xsi:type="dcterms:W3CDTF">2019-05-02T00:15:00Z</dcterms:modified>
</cp:coreProperties>
</file>