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3" w14:textId="77777777" w:rsidR="00EB4D8B" w:rsidRPr="002634A6" w:rsidRDefault="00000000" w:rsidP="0010635F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2" w:hanging="2"/>
        <w:jc w:val="center"/>
        <w:rPr>
          <w:color w:val="000000"/>
          <w:sz w:val="24"/>
          <w:szCs w:val="24"/>
        </w:rPr>
      </w:pPr>
      <w:r w:rsidRPr="002634A6">
        <w:rPr>
          <w:b/>
          <w:color w:val="000000"/>
          <w:sz w:val="24"/>
          <w:szCs w:val="24"/>
        </w:rPr>
        <w:t xml:space="preserve">MODALIDADE: APRESENTAÇÃO ORAL / </w:t>
      </w:r>
      <w:r w:rsidRPr="002634A6">
        <w:rPr>
          <w:b/>
          <w:sz w:val="24"/>
          <w:szCs w:val="24"/>
        </w:rPr>
        <w:t>PÔSTER</w:t>
      </w:r>
    </w:p>
    <w:p w14:paraId="00000006" w14:textId="0960653B" w:rsidR="00EB4D8B" w:rsidRPr="002634A6" w:rsidRDefault="00292CCE" w:rsidP="0010635F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2" w:right="-1" w:hanging="2"/>
        <w:jc w:val="center"/>
        <w:rPr>
          <w:b/>
          <w:sz w:val="24"/>
          <w:szCs w:val="24"/>
        </w:rPr>
      </w:pPr>
      <w:bookmarkStart w:id="0" w:name="_heading=h.mqtg1ar6tc57" w:colFirst="0" w:colLast="0"/>
      <w:bookmarkEnd w:id="0"/>
      <w:r w:rsidRPr="002634A6">
        <w:rPr>
          <w:b/>
          <w:color w:val="000000"/>
          <w:sz w:val="24"/>
          <w:szCs w:val="24"/>
        </w:rPr>
        <w:t xml:space="preserve">MIGRAÇÕES NORTE-SUL: A INSERÇÃO SOCIOLABORAL PORTUGUESA E O </w:t>
      </w:r>
      <w:r w:rsidRPr="002634A6">
        <w:rPr>
          <w:b/>
          <w:sz w:val="24"/>
          <w:szCs w:val="24"/>
        </w:rPr>
        <w:t>MERCADO DE TRABALHO FORMAL BRASILEIRO NO SÉCULO XXI</w:t>
      </w:r>
    </w:p>
    <w:p w14:paraId="00000009" w14:textId="76B1CDBA" w:rsidR="00EB4D8B" w:rsidRPr="002634A6" w:rsidRDefault="00000000" w:rsidP="0010635F">
      <w:pPr>
        <w:pStyle w:val="Ttulo2"/>
        <w:spacing w:before="120" w:after="120"/>
        <w:ind w:leftChars="0" w:left="0" w:firstLineChars="0" w:firstLine="0"/>
      </w:pPr>
      <w:bookmarkStart w:id="1" w:name="_heading=h.20j934nvywfl" w:colFirst="0" w:colLast="0"/>
      <w:bookmarkEnd w:id="1"/>
      <w:r w:rsidRPr="002634A6">
        <w:t>RESUMO</w:t>
      </w:r>
    </w:p>
    <w:p w14:paraId="3FAB4C5E" w14:textId="236F1B1E" w:rsidR="0081493E" w:rsidRPr="00605AF8" w:rsidRDefault="00E77A13" w:rsidP="0010635F">
      <w:pPr>
        <w:spacing w:after="0" w:line="240" w:lineRule="auto"/>
        <w:ind w:leftChars="0" w:left="0" w:firstLineChars="0" w:firstLine="0"/>
      </w:pPr>
      <w:bookmarkStart w:id="2" w:name="_heading=h.gjdgxs" w:colFirst="0" w:colLast="0"/>
      <w:bookmarkEnd w:id="2"/>
      <w:r w:rsidRPr="00605AF8">
        <w:t xml:space="preserve">A complexidade dos movimentos migratórios transnacionais no século XXI demanda um olhar para </w:t>
      </w:r>
      <w:r w:rsidR="0010635F" w:rsidRPr="00605AF8">
        <w:t xml:space="preserve">transformações econômicas, tecnológicas e nas relações de trabalho (Castells, 2010), assim como, para </w:t>
      </w:r>
      <w:r w:rsidRPr="00605AF8">
        <w:t>as distintas temporalidades, espacialidades e composição populacional dos fluxos</w:t>
      </w:r>
      <w:r w:rsidR="0010635F" w:rsidRPr="00605AF8">
        <w:t xml:space="preserve"> populacionais</w:t>
      </w:r>
      <w:r w:rsidRPr="00605AF8">
        <w:t>, permeados por modalidades migratórias que se sobrepõem</w:t>
      </w:r>
      <w:r w:rsidR="0081493E" w:rsidRPr="00605AF8">
        <w:t xml:space="preserve"> (Wenden, 2001)</w:t>
      </w:r>
      <w:r w:rsidRPr="00605AF8">
        <w:t>. Dicotomias como espaços de origem e de destino dão lugar ao trânsito e a uma maior rotatividade da população no espaço (Baeninger, 2012), ao mesmo tempo em que, avanços no campo tecnológico, informacional e nos meios de transporte permeiam a mobilidade internacional do capital e do trabalho em um contexto de reestruturação produtiva e organizac</w:t>
      </w:r>
      <w:r w:rsidR="00374EB7" w:rsidRPr="00605AF8">
        <w:t>ional</w:t>
      </w:r>
      <w:r w:rsidRPr="00605AF8">
        <w:t xml:space="preserve"> (Harvey, 1992). Diante disso, este </w:t>
      </w:r>
      <w:r w:rsidR="0081493E" w:rsidRPr="00605AF8">
        <w:t>trabalho</w:t>
      </w:r>
      <w:r w:rsidRPr="00605AF8">
        <w:t xml:space="preserve"> tem por objetivo analisar as migrações Norte-Sul a partir dos fluxos migratórios </w:t>
      </w:r>
      <w:r w:rsidR="0081493E" w:rsidRPr="00605AF8">
        <w:t xml:space="preserve">recentes </w:t>
      </w:r>
      <w:r w:rsidRPr="00605AF8">
        <w:t xml:space="preserve">de portugueses para o Brasil e de sua </w:t>
      </w:r>
      <w:r w:rsidR="00456064" w:rsidRPr="00605AF8">
        <w:t xml:space="preserve">presença </w:t>
      </w:r>
      <w:r w:rsidRPr="00605AF8">
        <w:t>no mercado de trabalho formal</w:t>
      </w:r>
      <w:r w:rsidR="00456064" w:rsidRPr="00605AF8">
        <w:t xml:space="preserve"> nacional</w:t>
      </w:r>
      <w:r w:rsidRPr="00605AF8">
        <w:t>. Apreende-se, com isso, distint</w:t>
      </w:r>
      <w:r w:rsidR="00DF3A05" w:rsidRPr="00605AF8">
        <w:t>a</w:t>
      </w:r>
      <w:r w:rsidRPr="00605AF8">
        <w:t>s seletividades migratórias</w:t>
      </w:r>
      <w:r w:rsidR="00DF3A05" w:rsidRPr="00605AF8">
        <w:t>,</w:t>
      </w:r>
      <w:r w:rsidRPr="00605AF8">
        <w:t xml:space="preserve"> a heterogeneidade</w:t>
      </w:r>
      <w:r w:rsidR="00456064" w:rsidRPr="00605AF8">
        <w:t xml:space="preserve"> dos</w:t>
      </w:r>
      <w:r w:rsidRPr="00605AF8">
        <w:t xml:space="preserve"> </w:t>
      </w:r>
      <w:r w:rsidR="0081493E" w:rsidRPr="00605AF8">
        <w:t xml:space="preserve">fluxos e </w:t>
      </w:r>
      <w:r w:rsidRPr="00605AF8">
        <w:t xml:space="preserve">dos processos em curso, conexões entre dinâmicas locais e </w:t>
      </w:r>
      <w:r w:rsidR="0081493E" w:rsidRPr="00605AF8">
        <w:t>globais, bem como, elementos que caracterizam a relação entre a migração, as transformações mundo do trabalho e o lugar de Portugal e do Brasil nas cadeias globais de produção</w:t>
      </w:r>
      <w:r w:rsidR="00DF3A05" w:rsidRPr="00605AF8">
        <w:t xml:space="preserve"> (Castles, Wise, 2008)</w:t>
      </w:r>
      <w:r w:rsidR="0081493E" w:rsidRPr="00605AF8">
        <w:t xml:space="preserve">. </w:t>
      </w:r>
      <w:r w:rsidR="00456064" w:rsidRPr="00605AF8">
        <w:t>O estudo se desenvolve a partir de uma análise descritiva d</w:t>
      </w:r>
      <w:r w:rsidR="00EF2254" w:rsidRPr="00605AF8">
        <w:t>e registros administrativos da Relação Anual de Informações Sociais do Ministério do Trabalho brasileiro (RAIS/MTE)</w:t>
      </w:r>
      <w:r w:rsidR="00456064" w:rsidRPr="00605AF8">
        <w:t>, de modo a apreender o cenário de mudanças na composição, temporalidade e espacialidade das migrações Norte-Sul tendo como exemplo o caso dos fluxos de Portugal para o Brasil e a inserção na estrutura socio-ocupacional desses imigrantes no país, permeada por mudanças que reflexem a recomposição sociodemográfica, a flexibilização dos vínculos de trabalho e os diferenciais regionais desse fluxo no período de 2002 a 2022.</w:t>
      </w:r>
    </w:p>
    <w:p w14:paraId="0000000F" w14:textId="398219CF" w:rsidR="00EB4D8B" w:rsidRPr="002634A6" w:rsidRDefault="00000000" w:rsidP="0010635F">
      <w:pPr>
        <w:pStyle w:val="Ttulo2"/>
        <w:spacing w:before="120" w:after="120"/>
        <w:ind w:leftChars="0" w:left="0" w:firstLineChars="0" w:firstLine="0"/>
      </w:pPr>
      <w:bookmarkStart w:id="3" w:name="_heading=h.gw0vyzcrrbt0" w:colFirst="0" w:colLast="0"/>
      <w:bookmarkEnd w:id="3"/>
      <w:r w:rsidRPr="002634A6">
        <w:t>Palavras-chave</w:t>
      </w:r>
    </w:p>
    <w:p w14:paraId="00000017" w14:textId="62FC4875" w:rsidR="00EB4D8B" w:rsidRPr="002634A6" w:rsidRDefault="00292CCE" w:rsidP="0010635F">
      <w:pPr>
        <w:ind w:leftChars="0" w:left="2" w:hanging="2"/>
        <w:rPr>
          <w:sz w:val="24"/>
          <w:szCs w:val="24"/>
        </w:rPr>
      </w:pPr>
      <w:r w:rsidRPr="002634A6">
        <w:rPr>
          <w:sz w:val="24"/>
          <w:szCs w:val="24"/>
        </w:rPr>
        <w:t>Migração Internacional, Mercado de trabalho, Portugal, Brasil, Registros Administrativos</w:t>
      </w:r>
    </w:p>
    <w:p w14:paraId="00000018" w14:textId="77777777" w:rsidR="00EB4D8B" w:rsidRPr="002634A6" w:rsidRDefault="00000000" w:rsidP="0010635F">
      <w:pPr>
        <w:pStyle w:val="Ttulo2"/>
        <w:spacing w:before="120" w:after="120"/>
        <w:ind w:leftChars="0" w:left="0" w:firstLineChars="0" w:firstLine="0"/>
      </w:pPr>
      <w:bookmarkStart w:id="4" w:name="_heading=h.sir6zwasl3lx" w:colFirst="0" w:colLast="0"/>
      <w:bookmarkEnd w:id="4"/>
      <w:r w:rsidRPr="002634A6">
        <w:t>Introdução</w:t>
      </w:r>
    </w:p>
    <w:p w14:paraId="271A044B" w14:textId="0404B05A" w:rsidR="00DF3A05" w:rsidRDefault="00FD5961" w:rsidP="005707D7">
      <w:pPr>
        <w:spacing w:after="0" w:line="360" w:lineRule="auto"/>
        <w:ind w:leftChars="0" w:left="0" w:firstLineChars="0" w:firstLine="720"/>
        <w:rPr>
          <w:sz w:val="24"/>
          <w:szCs w:val="24"/>
        </w:rPr>
      </w:pPr>
      <w:r>
        <w:rPr>
          <w:sz w:val="24"/>
          <w:szCs w:val="24"/>
        </w:rPr>
        <w:t>Apesar de não ser um fenômeno social recente, as migrações</w:t>
      </w:r>
      <w:r w:rsidR="000B2905">
        <w:rPr>
          <w:sz w:val="24"/>
          <w:szCs w:val="24"/>
        </w:rPr>
        <w:t xml:space="preserve"> internacionais</w:t>
      </w:r>
      <w:r>
        <w:rPr>
          <w:sz w:val="24"/>
          <w:szCs w:val="24"/>
        </w:rPr>
        <w:t xml:space="preserve"> </w:t>
      </w:r>
      <w:r w:rsidR="000B2905">
        <w:rPr>
          <w:sz w:val="24"/>
          <w:szCs w:val="24"/>
        </w:rPr>
        <w:t xml:space="preserve">no contexto atual </w:t>
      </w:r>
      <w:r>
        <w:rPr>
          <w:sz w:val="24"/>
          <w:szCs w:val="24"/>
        </w:rPr>
        <w:t xml:space="preserve">exigem um olhar </w:t>
      </w:r>
      <w:r w:rsidR="00557993">
        <w:rPr>
          <w:sz w:val="24"/>
          <w:szCs w:val="24"/>
        </w:rPr>
        <w:t>atento</w:t>
      </w:r>
      <w:r>
        <w:rPr>
          <w:sz w:val="24"/>
          <w:szCs w:val="24"/>
        </w:rPr>
        <w:t xml:space="preserve"> para suas especificidades e complexidade, particularmente diante de transformações expressivas na</w:t>
      </w:r>
      <w:r w:rsidR="000B2905">
        <w:rPr>
          <w:sz w:val="24"/>
          <w:szCs w:val="24"/>
        </w:rPr>
        <w:t>s</w:t>
      </w:r>
      <w:r>
        <w:rPr>
          <w:sz w:val="24"/>
          <w:szCs w:val="24"/>
        </w:rPr>
        <w:t xml:space="preserve"> esferas políticas, econômicas, tecnológicas, de comunicação e de transporte (Castells, 2018). </w:t>
      </w:r>
      <w:r w:rsidR="00557993">
        <w:rPr>
          <w:sz w:val="24"/>
          <w:szCs w:val="24"/>
        </w:rPr>
        <w:t xml:space="preserve">Fluxos populacionais com ou sem raízes históricas na formação do Brasil </w:t>
      </w:r>
      <w:r w:rsidR="002F30B1">
        <w:rPr>
          <w:sz w:val="24"/>
          <w:szCs w:val="24"/>
        </w:rPr>
        <w:t>(Levy, 197</w:t>
      </w:r>
      <w:r w:rsidR="00C3235D">
        <w:rPr>
          <w:sz w:val="24"/>
          <w:szCs w:val="24"/>
        </w:rPr>
        <w:t>4</w:t>
      </w:r>
      <w:r w:rsidR="002F30B1">
        <w:rPr>
          <w:sz w:val="24"/>
          <w:szCs w:val="24"/>
        </w:rPr>
        <w:t xml:space="preserve">) </w:t>
      </w:r>
      <w:r w:rsidR="00557993">
        <w:rPr>
          <w:sz w:val="24"/>
          <w:szCs w:val="24"/>
        </w:rPr>
        <w:t xml:space="preserve">ganham novas dimensões </w:t>
      </w:r>
      <w:r w:rsidR="000B2905">
        <w:rPr>
          <w:sz w:val="24"/>
          <w:szCs w:val="24"/>
        </w:rPr>
        <w:t xml:space="preserve">transnacionais (Glick-Schiller, 2007) </w:t>
      </w:r>
      <w:r w:rsidR="00557993">
        <w:rPr>
          <w:sz w:val="24"/>
          <w:szCs w:val="24"/>
        </w:rPr>
        <w:t xml:space="preserve">de análise </w:t>
      </w:r>
      <w:r w:rsidR="000B2905">
        <w:rPr>
          <w:sz w:val="24"/>
          <w:szCs w:val="24"/>
        </w:rPr>
        <w:t>à</w:t>
      </w:r>
      <w:r w:rsidR="00557993">
        <w:rPr>
          <w:sz w:val="24"/>
          <w:szCs w:val="24"/>
        </w:rPr>
        <w:t xml:space="preserve"> medida que </w:t>
      </w:r>
      <w:r w:rsidR="00012A55" w:rsidRPr="002634A6">
        <w:rPr>
          <w:sz w:val="24"/>
          <w:szCs w:val="24"/>
        </w:rPr>
        <w:t xml:space="preserve">distintos processos </w:t>
      </w:r>
      <w:r w:rsidR="00557993">
        <w:rPr>
          <w:sz w:val="24"/>
          <w:szCs w:val="24"/>
        </w:rPr>
        <w:t>sociais se</w:t>
      </w:r>
      <w:r w:rsidR="00012A55" w:rsidRPr="002634A6">
        <w:rPr>
          <w:sz w:val="24"/>
          <w:szCs w:val="24"/>
        </w:rPr>
        <w:t xml:space="preserve"> sobrepõem em um mesmo fluxo, composto por diferentes modalidades migratórias (W</w:t>
      </w:r>
      <w:r w:rsidR="00557993">
        <w:rPr>
          <w:sz w:val="24"/>
          <w:szCs w:val="24"/>
        </w:rPr>
        <w:t>enden</w:t>
      </w:r>
      <w:r w:rsidR="00012A55" w:rsidRPr="002634A6">
        <w:rPr>
          <w:sz w:val="24"/>
          <w:szCs w:val="24"/>
        </w:rPr>
        <w:t>, 2001)</w:t>
      </w:r>
      <w:r w:rsidR="00DF3A05" w:rsidRPr="002634A6">
        <w:rPr>
          <w:sz w:val="24"/>
          <w:szCs w:val="24"/>
        </w:rPr>
        <w:t>.</w:t>
      </w:r>
    </w:p>
    <w:p w14:paraId="1F74CE65" w14:textId="5F65DC0E" w:rsidR="005707D7" w:rsidRDefault="000B2905" w:rsidP="005707D7">
      <w:pPr>
        <w:spacing w:after="0" w:line="360" w:lineRule="auto"/>
        <w:ind w:leftChars="0" w:left="0" w:firstLineChars="0" w:firstLine="720"/>
        <w:rPr>
          <w:sz w:val="24"/>
          <w:szCs w:val="24"/>
        </w:rPr>
      </w:pPr>
      <w:r>
        <w:rPr>
          <w:sz w:val="24"/>
          <w:szCs w:val="24"/>
        </w:rPr>
        <w:t xml:space="preserve">Para além da </w:t>
      </w:r>
      <w:r w:rsidR="005707D7">
        <w:rPr>
          <w:sz w:val="24"/>
          <w:szCs w:val="24"/>
        </w:rPr>
        <w:t xml:space="preserve">intensidade e </w:t>
      </w:r>
      <w:r>
        <w:rPr>
          <w:sz w:val="24"/>
          <w:szCs w:val="24"/>
        </w:rPr>
        <w:t>representatividade numérica, a diversidade de movimentos migratórios em curso dialoga com o lugar ocupado pelos espaços de origem, destino e trânsito dos fluxos de população na rota das migrações transnacionais contemporâneas, seja do ponto de vista local, regional ou global (Baeninger, 2012).</w:t>
      </w:r>
      <w:r w:rsidR="005707D7">
        <w:rPr>
          <w:sz w:val="24"/>
          <w:szCs w:val="24"/>
        </w:rPr>
        <w:t xml:space="preserve"> </w:t>
      </w:r>
      <w:r>
        <w:rPr>
          <w:sz w:val="24"/>
          <w:szCs w:val="24"/>
        </w:rPr>
        <w:t>Dicotomias como espaços de origem e de destino, migrações permanentes ou temporárias, voluntárias ou forçadas dão lugar a uma complexidade de processos que dialogam, por um lado, com aspectos próprios à</w:t>
      </w:r>
      <w:r w:rsidR="005707D7">
        <w:rPr>
          <w:sz w:val="24"/>
          <w:szCs w:val="24"/>
        </w:rPr>
        <w:t xml:space="preserve">s relações geopolíticas e à </w:t>
      </w:r>
      <w:r>
        <w:rPr>
          <w:sz w:val="24"/>
          <w:szCs w:val="24"/>
        </w:rPr>
        <w:t xml:space="preserve">governança das migrações no plano internacional </w:t>
      </w:r>
      <w:r w:rsidR="005707D7" w:rsidRPr="002634A6">
        <w:rPr>
          <w:sz w:val="24"/>
          <w:szCs w:val="24"/>
        </w:rPr>
        <w:t xml:space="preserve">(Robertson, 2014) </w:t>
      </w:r>
      <w:r>
        <w:rPr>
          <w:sz w:val="24"/>
          <w:szCs w:val="24"/>
        </w:rPr>
        <w:t xml:space="preserve">e, por outro, com a produção de um </w:t>
      </w:r>
      <w:r>
        <w:rPr>
          <w:sz w:val="24"/>
          <w:szCs w:val="24"/>
        </w:rPr>
        <w:lastRenderedPageBreak/>
        <w:t>excedente móvel de população, composto por distintos grupos sociais, que se conecta</w:t>
      </w:r>
      <w:r w:rsidR="001E67A1">
        <w:rPr>
          <w:sz w:val="24"/>
          <w:szCs w:val="24"/>
        </w:rPr>
        <w:t>m</w:t>
      </w:r>
      <w:r>
        <w:rPr>
          <w:sz w:val="24"/>
          <w:szCs w:val="24"/>
        </w:rPr>
        <w:t xml:space="preserve"> a uma dinâmica de mobilidade internacional do capital e do trabalho (</w:t>
      </w:r>
      <w:r w:rsidR="0037468B">
        <w:rPr>
          <w:sz w:val="24"/>
          <w:szCs w:val="24"/>
        </w:rPr>
        <w:t>Sassen</w:t>
      </w:r>
      <w:r>
        <w:rPr>
          <w:sz w:val="24"/>
          <w:szCs w:val="24"/>
        </w:rPr>
        <w:t>, 1988)</w:t>
      </w:r>
      <w:r w:rsidR="001E67A1">
        <w:rPr>
          <w:sz w:val="24"/>
          <w:szCs w:val="24"/>
        </w:rPr>
        <w:t xml:space="preserve">. </w:t>
      </w:r>
    </w:p>
    <w:p w14:paraId="1CFEC7F2" w14:textId="0E2C2613" w:rsidR="005707D7" w:rsidRPr="0037468B" w:rsidRDefault="001E67A1" w:rsidP="005707D7">
      <w:pPr>
        <w:spacing w:after="0" w:line="360" w:lineRule="auto"/>
        <w:ind w:leftChars="0" w:left="0" w:firstLineChars="0" w:firstLine="720"/>
        <w:rPr>
          <w:sz w:val="24"/>
          <w:szCs w:val="24"/>
        </w:rPr>
      </w:pPr>
      <w:r>
        <w:rPr>
          <w:sz w:val="24"/>
          <w:szCs w:val="24"/>
        </w:rPr>
        <w:t>A heterogeneidade dos fluxos migratórios, a rapidez de suas mudanças e potencial reversibilidade caracterizam a dinamicidade e</w:t>
      </w:r>
      <w:r w:rsidR="00876608">
        <w:rPr>
          <w:sz w:val="24"/>
          <w:szCs w:val="24"/>
        </w:rPr>
        <w:t xml:space="preserve"> o alcance</w:t>
      </w:r>
      <w:r>
        <w:rPr>
          <w:sz w:val="24"/>
          <w:szCs w:val="24"/>
        </w:rPr>
        <w:t xml:space="preserve"> dessa mobilidade populacional no plano internacional</w:t>
      </w:r>
      <w:r w:rsidR="00876608">
        <w:rPr>
          <w:sz w:val="24"/>
          <w:szCs w:val="24"/>
        </w:rPr>
        <w:t xml:space="preserve"> (Domenach, Picouet, </w:t>
      </w:r>
      <w:r w:rsidR="008D3E35">
        <w:rPr>
          <w:sz w:val="24"/>
          <w:szCs w:val="24"/>
        </w:rPr>
        <w:t>1990</w:t>
      </w:r>
      <w:r w:rsidR="00876608">
        <w:rPr>
          <w:sz w:val="24"/>
          <w:szCs w:val="24"/>
        </w:rPr>
        <w:t>). As migrações contemporâneas determinam, e ao mesmo tempo são determinadas, nesse sentido, por</w:t>
      </w:r>
      <w:r>
        <w:rPr>
          <w:sz w:val="24"/>
          <w:szCs w:val="24"/>
        </w:rPr>
        <w:t xml:space="preserve"> </w:t>
      </w:r>
      <w:r w:rsidR="000B2905">
        <w:rPr>
          <w:sz w:val="24"/>
          <w:szCs w:val="24"/>
        </w:rPr>
        <w:t xml:space="preserve">um cenário de reestruturação global da produção, </w:t>
      </w:r>
      <w:r w:rsidR="00876608">
        <w:rPr>
          <w:sz w:val="24"/>
          <w:szCs w:val="24"/>
        </w:rPr>
        <w:t>pel</w:t>
      </w:r>
      <w:r>
        <w:rPr>
          <w:sz w:val="24"/>
          <w:szCs w:val="24"/>
        </w:rPr>
        <w:t>a</w:t>
      </w:r>
      <w:r w:rsidR="000B2905">
        <w:rPr>
          <w:sz w:val="24"/>
          <w:szCs w:val="24"/>
        </w:rPr>
        <w:t xml:space="preserve"> consolidação de uma divisão social e espacial do trabalho internacional e, principalmente, </w:t>
      </w:r>
      <w:r w:rsidR="00876608">
        <w:rPr>
          <w:sz w:val="24"/>
          <w:szCs w:val="24"/>
        </w:rPr>
        <w:t xml:space="preserve">por </w:t>
      </w:r>
      <w:r w:rsidR="000B2905">
        <w:rPr>
          <w:sz w:val="24"/>
          <w:szCs w:val="24"/>
        </w:rPr>
        <w:t xml:space="preserve">uma sociedade do conhecimento </w:t>
      </w:r>
      <w:r w:rsidR="00876608">
        <w:rPr>
          <w:sz w:val="24"/>
          <w:szCs w:val="24"/>
        </w:rPr>
        <w:t>(Castells, 2018)</w:t>
      </w:r>
      <w:r w:rsidR="000B2905">
        <w:rPr>
          <w:sz w:val="24"/>
          <w:szCs w:val="24"/>
        </w:rPr>
        <w:t xml:space="preserve"> em que a informação e o trabalho, particularmente o altamente qualificado, são ativos altamente </w:t>
      </w:r>
      <w:r w:rsidR="000B2905" w:rsidRPr="0037468B">
        <w:rPr>
          <w:sz w:val="24"/>
          <w:szCs w:val="24"/>
        </w:rPr>
        <w:t>disputados</w:t>
      </w:r>
      <w:r w:rsidRPr="0037468B">
        <w:rPr>
          <w:sz w:val="24"/>
          <w:szCs w:val="24"/>
        </w:rPr>
        <w:t xml:space="preserve"> (Solimano, 200</w:t>
      </w:r>
      <w:r w:rsidR="008D3E35" w:rsidRPr="0037468B">
        <w:rPr>
          <w:sz w:val="24"/>
          <w:szCs w:val="24"/>
        </w:rPr>
        <w:t>6</w:t>
      </w:r>
      <w:r w:rsidRPr="0037468B">
        <w:rPr>
          <w:sz w:val="24"/>
          <w:szCs w:val="24"/>
        </w:rPr>
        <w:t>)</w:t>
      </w:r>
      <w:r w:rsidR="00A20C54" w:rsidRPr="0037468B">
        <w:rPr>
          <w:sz w:val="24"/>
          <w:szCs w:val="24"/>
        </w:rPr>
        <w:t xml:space="preserve"> </w:t>
      </w:r>
      <w:r w:rsidRPr="0037468B">
        <w:rPr>
          <w:sz w:val="24"/>
          <w:szCs w:val="24"/>
        </w:rPr>
        <w:t>e na qual o Brasil insere-se enquanto um espaço periférico (</w:t>
      </w:r>
      <w:r w:rsidR="00811568" w:rsidRPr="0037468B">
        <w:rPr>
          <w:sz w:val="24"/>
          <w:szCs w:val="24"/>
        </w:rPr>
        <w:t>Lima, 2020</w:t>
      </w:r>
      <w:r w:rsidR="00A20C54" w:rsidRPr="0037468B">
        <w:rPr>
          <w:sz w:val="24"/>
          <w:szCs w:val="24"/>
        </w:rPr>
        <w:t>)</w:t>
      </w:r>
      <w:r w:rsidR="00811568" w:rsidRPr="0037468B">
        <w:rPr>
          <w:sz w:val="24"/>
          <w:szCs w:val="24"/>
        </w:rPr>
        <w:t>.</w:t>
      </w:r>
    </w:p>
    <w:p w14:paraId="77986E3F" w14:textId="6BD224BF" w:rsidR="0054190B" w:rsidRDefault="00A20C54" w:rsidP="005707D7">
      <w:pPr>
        <w:spacing w:after="0" w:line="360" w:lineRule="auto"/>
        <w:ind w:leftChars="0" w:left="0" w:firstLineChars="0" w:firstLine="720"/>
        <w:rPr>
          <w:sz w:val="24"/>
          <w:szCs w:val="24"/>
        </w:rPr>
      </w:pPr>
      <w:r w:rsidRPr="0037468B">
        <w:rPr>
          <w:sz w:val="24"/>
          <w:szCs w:val="24"/>
        </w:rPr>
        <w:t>Este trabalho busca, portanto, analisar as migrações Norte-Sul a partir dos fluxos migratórios recentes de portugueses para o Brasil e de sua presença no mercado de trabalho formal nacional</w:t>
      </w:r>
      <w:r w:rsidR="005632D2">
        <w:rPr>
          <w:sz w:val="24"/>
          <w:szCs w:val="24"/>
        </w:rPr>
        <w:t xml:space="preserve"> ao longo das últimas duas décadas</w:t>
      </w:r>
      <w:r w:rsidRPr="0037468B">
        <w:rPr>
          <w:sz w:val="24"/>
          <w:szCs w:val="24"/>
        </w:rPr>
        <w:t>. Compreende-se que, ainda que não sejam tão expressivos quanto os fluxos migratórios Sul-Sul e Sul-Norte</w:t>
      </w:r>
      <w:r w:rsidR="006259F6">
        <w:rPr>
          <w:sz w:val="24"/>
          <w:szCs w:val="24"/>
        </w:rPr>
        <w:t xml:space="preserve"> (</w:t>
      </w:r>
      <w:r w:rsidR="006259F6" w:rsidRPr="006259F6">
        <w:rPr>
          <w:sz w:val="24"/>
          <w:szCs w:val="24"/>
        </w:rPr>
        <w:t>Triandafyllidou</w:t>
      </w:r>
      <w:r w:rsidR="006259F6">
        <w:rPr>
          <w:sz w:val="24"/>
          <w:szCs w:val="24"/>
        </w:rPr>
        <w:t xml:space="preserve"> </w:t>
      </w:r>
      <w:r w:rsidR="006259F6">
        <w:rPr>
          <w:i/>
          <w:iCs/>
          <w:sz w:val="24"/>
          <w:szCs w:val="24"/>
        </w:rPr>
        <w:t>et al</w:t>
      </w:r>
      <w:r w:rsidR="006259F6">
        <w:rPr>
          <w:sz w:val="24"/>
          <w:szCs w:val="24"/>
        </w:rPr>
        <w:t>, 2023)</w:t>
      </w:r>
      <w:r w:rsidRPr="0037468B">
        <w:rPr>
          <w:sz w:val="24"/>
          <w:szCs w:val="24"/>
        </w:rPr>
        <w:t>, as dinâmicas estabelecidas entre os movimentos Norte-Sul dialogam com processos históricos, mas refletem conexões entre os espaços da migração local e global</w:t>
      </w:r>
      <w:r w:rsidR="00B81F58">
        <w:rPr>
          <w:sz w:val="24"/>
          <w:szCs w:val="24"/>
        </w:rPr>
        <w:t xml:space="preserve"> e</w:t>
      </w:r>
      <w:r w:rsidRPr="0037468B">
        <w:rPr>
          <w:sz w:val="24"/>
          <w:szCs w:val="24"/>
        </w:rPr>
        <w:t xml:space="preserve"> o lugar ocupado por Portugal e pelo Brasil nas cadeias globais de produção e produção do capital</w:t>
      </w:r>
      <w:r w:rsidR="006259F6">
        <w:rPr>
          <w:sz w:val="24"/>
          <w:szCs w:val="24"/>
        </w:rPr>
        <w:t xml:space="preserve"> (Lima, 2020)</w:t>
      </w:r>
      <w:r w:rsidRPr="0037468B">
        <w:rPr>
          <w:sz w:val="24"/>
          <w:szCs w:val="24"/>
        </w:rPr>
        <w:t xml:space="preserve">. </w:t>
      </w:r>
    </w:p>
    <w:p w14:paraId="1F9BBD7B" w14:textId="2D06F904" w:rsidR="00012A55" w:rsidRPr="002634A6" w:rsidRDefault="00A20C54" w:rsidP="005707D7">
      <w:pPr>
        <w:spacing w:after="0" w:line="360" w:lineRule="auto"/>
        <w:ind w:leftChars="0" w:left="0" w:firstLineChars="0" w:firstLine="720"/>
        <w:rPr>
          <w:sz w:val="24"/>
          <w:szCs w:val="24"/>
        </w:rPr>
      </w:pPr>
      <w:r w:rsidRPr="0037468B">
        <w:rPr>
          <w:sz w:val="24"/>
          <w:szCs w:val="24"/>
        </w:rPr>
        <w:t>Além disso, a inserção profissional d</w:t>
      </w:r>
      <w:r w:rsidR="0054190B">
        <w:rPr>
          <w:sz w:val="24"/>
          <w:szCs w:val="24"/>
        </w:rPr>
        <w:t>e</w:t>
      </w:r>
      <w:r w:rsidRPr="0037468B">
        <w:rPr>
          <w:sz w:val="24"/>
          <w:szCs w:val="24"/>
        </w:rPr>
        <w:t xml:space="preserve"> imigrantes portugueses no Brasil</w:t>
      </w:r>
      <w:r w:rsidR="005632D2">
        <w:rPr>
          <w:sz w:val="24"/>
          <w:szCs w:val="24"/>
        </w:rPr>
        <w:t xml:space="preserve"> hoje, ainda que não se compare em termos </w:t>
      </w:r>
      <w:r w:rsidR="00260ED6">
        <w:rPr>
          <w:sz w:val="24"/>
          <w:szCs w:val="24"/>
        </w:rPr>
        <w:t>numéricos</w:t>
      </w:r>
      <w:r w:rsidR="005632D2">
        <w:rPr>
          <w:sz w:val="24"/>
          <w:szCs w:val="24"/>
        </w:rPr>
        <w:t xml:space="preserve"> à </w:t>
      </w:r>
      <w:r w:rsidR="0054190B">
        <w:rPr>
          <w:sz w:val="24"/>
          <w:szCs w:val="24"/>
        </w:rPr>
        <w:t>histórica migração portuguesa para</w:t>
      </w:r>
      <w:r w:rsidR="005632D2">
        <w:rPr>
          <w:sz w:val="24"/>
          <w:szCs w:val="24"/>
        </w:rPr>
        <w:t xml:space="preserve"> o país (Campos Leite, 2000), </w:t>
      </w:r>
      <w:r w:rsidRPr="0037468B">
        <w:rPr>
          <w:sz w:val="24"/>
          <w:szCs w:val="24"/>
        </w:rPr>
        <w:t>dialoga</w:t>
      </w:r>
      <w:r w:rsidR="00916BBD" w:rsidRPr="0037468B">
        <w:rPr>
          <w:sz w:val="24"/>
          <w:szCs w:val="24"/>
        </w:rPr>
        <w:t xml:space="preserve"> </w:t>
      </w:r>
      <w:r w:rsidRPr="0037468B">
        <w:rPr>
          <w:sz w:val="24"/>
          <w:szCs w:val="24"/>
        </w:rPr>
        <w:t xml:space="preserve">com transformações nas relações e vínculos de trabalho no século XXI, com hierarquias sócio-ocupacionais do mercado global </w:t>
      </w:r>
      <w:r w:rsidR="00811568" w:rsidRPr="0037468B">
        <w:rPr>
          <w:sz w:val="24"/>
          <w:szCs w:val="24"/>
        </w:rPr>
        <w:t xml:space="preserve">(Hirano, Estenssoro, 2008) </w:t>
      </w:r>
      <w:r w:rsidRPr="0037468B">
        <w:rPr>
          <w:sz w:val="24"/>
          <w:szCs w:val="24"/>
        </w:rPr>
        <w:t xml:space="preserve">e com </w:t>
      </w:r>
      <w:r w:rsidR="00012A55" w:rsidRPr="0037468B">
        <w:rPr>
          <w:sz w:val="24"/>
          <w:szCs w:val="24"/>
        </w:rPr>
        <w:t xml:space="preserve">seletividades na inserção </w:t>
      </w:r>
      <w:r w:rsidR="0054190B">
        <w:rPr>
          <w:sz w:val="24"/>
          <w:szCs w:val="24"/>
        </w:rPr>
        <w:t>laboral</w:t>
      </w:r>
      <w:r w:rsidR="00012A55" w:rsidRPr="0037468B">
        <w:rPr>
          <w:sz w:val="24"/>
          <w:szCs w:val="24"/>
        </w:rPr>
        <w:t xml:space="preserve"> da força de trabalho imigrante</w:t>
      </w:r>
      <w:r w:rsidRPr="0037468B">
        <w:rPr>
          <w:sz w:val="24"/>
          <w:szCs w:val="24"/>
        </w:rPr>
        <w:t xml:space="preserve"> no Brasil, </w:t>
      </w:r>
      <w:r w:rsidR="00012A55" w:rsidRPr="0037468B">
        <w:rPr>
          <w:sz w:val="24"/>
          <w:szCs w:val="24"/>
        </w:rPr>
        <w:t>ainda que em sua parcela mais qualificada</w:t>
      </w:r>
      <w:r w:rsidR="00916BBD" w:rsidRPr="0037468B">
        <w:rPr>
          <w:sz w:val="24"/>
          <w:szCs w:val="24"/>
        </w:rPr>
        <w:t xml:space="preserve"> (Domeniconi, 2021)</w:t>
      </w:r>
      <w:r w:rsidRPr="0037468B">
        <w:rPr>
          <w:sz w:val="24"/>
          <w:szCs w:val="24"/>
        </w:rPr>
        <w:t xml:space="preserve">. Tem-se em mente, </w:t>
      </w:r>
      <w:r w:rsidR="00916BBD" w:rsidRPr="0037468B">
        <w:rPr>
          <w:sz w:val="24"/>
          <w:szCs w:val="24"/>
        </w:rPr>
        <w:t>ademais</w:t>
      </w:r>
      <w:r w:rsidRPr="0037468B">
        <w:rPr>
          <w:sz w:val="24"/>
          <w:szCs w:val="24"/>
        </w:rPr>
        <w:t xml:space="preserve">, os </w:t>
      </w:r>
      <w:r w:rsidR="00012A55" w:rsidRPr="0037468B">
        <w:rPr>
          <w:sz w:val="24"/>
          <w:szCs w:val="24"/>
        </w:rPr>
        <w:t>efeitos negativos de um cenário de crise econômica e política, observado no Brasil ao longo dos últimos anos (</w:t>
      </w:r>
      <w:r w:rsidRPr="0037468B">
        <w:rPr>
          <w:sz w:val="24"/>
          <w:szCs w:val="24"/>
        </w:rPr>
        <w:t>Antunes</w:t>
      </w:r>
      <w:r w:rsidR="00012A55" w:rsidRPr="0037468B">
        <w:rPr>
          <w:sz w:val="24"/>
          <w:szCs w:val="24"/>
        </w:rPr>
        <w:t>, 2012).</w:t>
      </w:r>
    </w:p>
    <w:p w14:paraId="00000019" w14:textId="20D4C64B" w:rsidR="00EB4D8B" w:rsidRPr="002634A6" w:rsidRDefault="00000000" w:rsidP="0010635F">
      <w:pPr>
        <w:pStyle w:val="Ttulo2"/>
        <w:spacing w:before="120" w:after="120"/>
        <w:ind w:leftChars="0" w:left="0" w:firstLineChars="0" w:firstLine="0"/>
      </w:pPr>
      <w:bookmarkStart w:id="5" w:name="_heading=h.5fkfjb71bgr" w:colFirst="0" w:colLast="0"/>
      <w:bookmarkEnd w:id="5"/>
      <w:r w:rsidRPr="002634A6">
        <w:t>Material e Métodos</w:t>
      </w:r>
    </w:p>
    <w:p w14:paraId="1C01EA7C" w14:textId="33F43A46" w:rsidR="009853BF" w:rsidRPr="002634A6" w:rsidRDefault="00DF3A05" w:rsidP="00043EF3">
      <w:pPr>
        <w:spacing w:after="0" w:line="360" w:lineRule="auto"/>
        <w:ind w:leftChars="0" w:left="0" w:firstLineChars="0" w:firstLine="720"/>
        <w:rPr>
          <w:sz w:val="24"/>
          <w:szCs w:val="24"/>
        </w:rPr>
      </w:pPr>
      <w:r w:rsidRPr="002634A6">
        <w:rPr>
          <w:sz w:val="24"/>
          <w:szCs w:val="24"/>
        </w:rPr>
        <w:t>Este trabalho parte de um aporte teórico-metodológico que compreende a migração internacional a partir de suas dimensões transnacionais (</w:t>
      </w:r>
      <w:r w:rsidR="00D9176B" w:rsidRPr="002634A6">
        <w:rPr>
          <w:sz w:val="24"/>
          <w:szCs w:val="24"/>
        </w:rPr>
        <w:t>Glick-Schiller</w:t>
      </w:r>
      <w:r w:rsidRPr="002634A6">
        <w:rPr>
          <w:sz w:val="24"/>
          <w:szCs w:val="24"/>
        </w:rPr>
        <w:t>, 2007) de modo a apreender a complexidade do fenômeno social e possíveis relações entre dinâmicas locais, regionais e internacionais de circulação da força de trabalho (</w:t>
      </w:r>
      <w:r w:rsidR="00D9176B" w:rsidRPr="002634A6">
        <w:rPr>
          <w:sz w:val="24"/>
          <w:szCs w:val="24"/>
        </w:rPr>
        <w:t>Baeninger</w:t>
      </w:r>
      <w:r w:rsidRPr="002634A6">
        <w:rPr>
          <w:sz w:val="24"/>
          <w:szCs w:val="24"/>
        </w:rPr>
        <w:t>, 201</w:t>
      </w:r>
      <w:r w:rsidR="00D9176B">
        <w:rPr>
          <w:sz w:val="24"/>
          <w:szCs w:val="24"/>
        </w:rPr>
        <w:t>2</w:t>
      </w:r>
      <w:r w:rsidRPr="002634A6">
        <w:rPr>
          <w:sz w:val="24"/>
          <w:szCs w:val="24"/>
        </w:rPr>
        <w:t xml:space="preserve">). Busca-se, a partir disso, ressaltar possíveis mudanças e tendências em torno das diferentes modalidades migratórias presentes nos fluxos de portugueses para o Brasil ao longo dos últimos 10 anos, dos espaços dessa migração em ternos regionais no país e do lugar desses imigrantes na estrutura sócio-ocupacional formal nacional. O estudo se desenvolve, portanto, a partir de uma análise descritiva de dados secundários, sobretudo, </w:t>
      </w:r>
      <w:r w:rsidRPr="002634A6">
        <w:rPr>
          <w:sz w:val="24"/>
          <w:szCs w:val="24"/>
        </w:rPr>
        <w:lastRenderedPageBreak/>
        <w:t xml:space="preserve">registros administrativos do Ministério do Trabalho e Emprego relativos ao estoque de </w:t>
      </w:r>
      <w:r w:rsidR="00D60365">
        <w:rPr>
          <w:sz w:val="24"/>
          <w:szCs w:val="24"/>
        </w:rPr>
        <w:t xml:space="preserve">vagas de trabalho ocupadas por profissionais </w:t>
      </w:r>
      <w:r w:rsidRPr="002634A6">
        <w:rPr>
          <w:sz w:val="24"/>
          <w:szCs w:val="24"/>
        </w:rPr>
        <w:t xml:space="preserve">portugueses no mercado formal brasileiro e as principais mudanças observadas em torno de seu perfil populacional, distribuição espacial e vínculos de trabalho. Os indicadores selecionados advêm de </w:t>
      </w:r>
      <w:r w:rsidR="00D60365">
        <w:rPr>
          <w:sz w:val="24"/>
          <w:szCs w:val="24"/>
        </w:rPr>
        <w:t>dados</w:t>
      </w:r>
      <w:r w:rsidRPr="002634A6">
        <w:rPr>
          <w:sz w:val="24"/>
          <w:szCs w:val="24"/>
        </w:rPr>
        <w:t xml:space="preserve"> acerca dos vínculos de trabalho ativos em 31/12 publicados pela Relação Anual de Informações Sociais (RAIS), entre 2002 e 2022. Cabe ponderar, como limitação inerente à essa fonte, que um profissional pode apresentar concomitantemente mais de um vínculo formal, além disso, os dados não dizem respeito à prestação de serviço eventual, ao mercado informal ou aos trabalhadores autônomos. </w:t>
      </w:r>
      <w:r w:rsidR="009B1AA9">
        <w:rPr>
          <w:sz w:val="24"/>
          <w:szCs w:val="24"/>
        </w:rPr>
        <w:t>Entre as variáveis trabalhadas tem-se: nacionalidade, município e Unidade da Federação de trabalho, sexo, nível de escolaridade, faixa etária, ocupação, subsetor econômico, tempo no emprego, quantidade de horas trabalhadas na semana, tipo de empresa e tipo de vínculo.</w:t>
      </w:r>
    </w:p>
    <w:p w14:paraId="4AD402BA" w14:textId="2E693BC7" w:rsidR="00DF3A05" w:rsidRPr="002634A6" w:rsidRDefault="009853BF" w:rsidP="00043EF3">
      <w:pPr>
        <w:spacing w:after="0" w:line="360" w:lineRule="auto"/>
        <w:ind w:leftChars="0" w:left="0" w:firstLineChars="0" w:firstLine="720"/>
        <w:rPr>
          <w:sz w:val="24"/>
          <w:szCs w:val="24"/>
        </w:rPr>
      </w:pPr>
      <w:r w:rsidRPr="002634A6">
        <w:rPr>
          <w:sz w:val="24"/>
          <w:szCs w:val="24"/>
        </w:rPr>
        <w:t xml:space="preserve">A construção teórico-metodológica proposta permite, com isso, realizar uma </w:t>
      </w:r>
      <w:r w:rsidR="00DF3A05" w:rsidRPr="002634A6">
        <w:rPr>
          <w:sz w:val="24"/>
          <w:szCs w:val="24"/>
        </w:rPr>
        <w:t xml:space="preserve">caracterização do perfil sociodemográfico dos trabalhadores imigrantes que conseguiram </w:t>
      </w:r>
      <w:r w:rsidRPr="002634A6">
        <w:rPr>
          <w:sz w:val="24"/>
          <w:szCs w:val="24"/>
        </w:rPr>
        <w:t>superar distintos mecanismos de seletividade (</w:t>
      </w:r>
      <w:r w:rsidR="00D9176B" w:rsidRPr="002634A6">
        <w:rPr>
          <w:sz w:val="24"/>
          <w:szCs w:val="24"/>
        </w:rPr>
        <w:t>Lee</w:t>
      </w:r>
      <w:r w:rsidRPr="002634A6">
        <w:rPr>
          <w:sz w:val="24"/>
          <w:szCs w:val="24"/>
        </w:rPr>
        <w:t xml:space="preserve">, 1966) e se inserir </w:t>
      </w:r>
      <w:r w:rsidR="00DF3A05" w:rsidRPr="002634A6">
        <w:rPr>
          <w:sz w:val="24"/>
          <w:szCs w:val="24"/>
        </w:rPr>
        <w:t>na estrutura sociolaboral formal</w:t>
      </w:r>
      <w:r w:rsidRPr="002634A6">
        <w:rPr>
          <w:sz w:val="24"/>
          <w:szCs w:val="24"/>
        </w:rPr>
        <w:t xml:space="preserve"> brasileira. As transformações particulares em termos dos vínculos de trabalho e de sua distribuição espacial em termos regionais ao longo da </w:t>
      </w:r>
      <w:r w:rsidR="00DF3A05" w:rsidRPr="002634A6">
        <w:rPr>
          <w:sz w:val="24"/>
          <w:szCs w:val="24"/>
        </w:rPr>
        <w:t>série histórica</w:t>
      </w:r>
      <w:r w:rsidRPr="002634A6">
        <w:rPr>
          <w:sz w:val="24"/>
          <w:szCs w:val="24"/>
        </w:rPr>
        <w:t xml:space="preserve">, permite </w:t>
      </w:r>
      <w:r w:rsidR="00DF3A05" w:rsidRPr="002634A6">
        <w:rPr>
          <w:sz w:val="24"/>
          <w:szCs w:val="24"/>
        </w:rPr>
        <w:t xml:space="preserve">um olhar para </w:t>
      </w:r>
      <w:r w:rsidRPr="002634A6">
        <w:rPr>
          <w:sz w:val="24"/>
          <w:szCs w:val="24"/>
        </w:rPr>
        <w:t xml:space="preserve">importantes mudanças </w:t>
      </w:r>
      <w:r w:rsidR="00DF3A05" w:rsidRPr="002634A6">
        <w:rPr>
          <w:sz w:val="24"/>
          <w:szCs w:val="24"/>
        </w:rPr>
        <w:t>no mundo do trabalho,</w:t>
      </w:r>
      <w:r w:rsidRPr="002634A6">
        <w:rPr>
          <w:sz w:val="24"/>
          <w:szCs w:val="24"/>
        </w:rPr>
        <w:t xml:space="preserve"> nos espaços das migrações Norte-Sul no Brasil e </w:t>
      </w:r>
      <w:r w:rsidR="00DF3A05" w:rsidRPr="002634A6">
        <w:rPr>
          <w:sz w:val="24"/>
          <w:szCs w:val="24"/>
        </w:rPr>
        <w:t xml:space="preserve">nas </w:t>
      </w:r>
      <w:r w:rsidRPr="002634A6">
        <w:rPr>
          <w:sz w:val="24"/>
          <w:szCs w:val="24"/>
        </w:rPr>
        <w:t xml:space="preserve">condições de </w:t>
      </w:r>
      <w:r w:rsidR="00DF3A05" w:rsidRPr="002634A6">
        <w:rPr>
          <w:sz w:val="24"/>
          <w:szCs w:val="24"/>
        </w:rPr>
        <w:t xml:space="preserve">atuação profissional de imigrantes no mercado </w:t>
      </w:r>
      <w:r w:rsidRPr="002634A6">
        <w:rPr>
          <w:sz w:val="24"/>
          <w:szCs w:val="24"/>
        </w:rPr>
        <w:t>formal</w:t>
      </w:r>
      <w:r w:rsidR="00DF3A05" w:rsidRPr="002634A6">
        <w:rPr>
          <w:sz w:val="24"/>
          <w:szCs w:val="24"/>
        </w:rPr>
        <w:t xml:space="preserve"> trabalho </w:t>
      </w:r>
      <w:r w:rsidRPr="002634A6">
        <w:rPr>
          <w:sz w:val="24"/>
          <w:szCs w:val="24"/>
        </w:rPr>
        <w:t>no país.</w:t>
      </w:r>
      <w:r w:rsidR="00DF3A05" w:rsidRPr="002634A6">
        <w:rPr>
          <w:sz w:val="24"/>
          <w:szCs w:val="24"/>
        </w:rPr>
        <w:t xml:space="preserve"> </w:t>
      </w:r>
    </w:p>
    <w:p w14:paraId="0000001A" w14:textId="4E8D22E0" w:rsidR="00EB4D8B" w:rsidRDefault="00000000" w:rsidP="0010635F">
      <w:pPr>
        <w:pStyle w:val="Ttulo2"/>
        <w:spacing w:before="120" w:after="120"/>
        <w:ind w:leftChars="0" w:left="0" w:firstLineChars="0" w:firstLine="0"/>
      </w:pPr>
      <w:bookmarkStart w:id="6" w:name="_heading=h.p2q1028yp2bm" w:colFirst="0" w:colLast="0"/>
      <w:bookmarkEnd w:id="6"/>
      <w:r w:rsidRPr="002634A6">
        <w:t>Resultados</w:t>
      </w:r>
      <w:r w:rsidR="0087240C">
        <w:t xml:space="preserve"> e Considerações Gerais </w:t>
      </w:r>
    </w:p>
    <w:p w14:paraId="05D90445" w14:textId="62BD06CA" w:rsidR="009B1AA9" w:rsidRDefault="007A07A6" w:rsidP="007A07A6">
      <w:pPr>
        <w:spacing w:after="0" w:line="360" w:lineRule="auto"/>
        <w:ind w:leftChars="0" w:left="0" w:firstLineChars="0" w:firstLine="720"/>
      </w:pPr>
      <w:r>
        <w:t>Os dados da RAIS/MTE para o período de 2002 a 2022 reforçam</w:t>
      </w:r>
      <w:r w:rsidR="00605AF8">
        <w:t xml:space="preserve">, por um lado, o crescimento do mercado de trabalho brasileiro e, por outro, a </w:t>
      </w:r>
      <w:r>
        <w:t>importância crescente das migrações Sul-Sul (Baeninger, 201</w:t>
      </w:r>
      <w:r w:rsidR="00C3235D">
        <w:t>2</w:t>
      </w:r>
      <w:r>
        <w:t>)</w:t>
      </w:r>
      <w:r w:rsidR="00F60F8B">
        <w:t>. Se</w:t>
      </w:r>
      <w:r w:rsidR="00605AF8">
        <w:t>,</w:t>
      </w:r>
      <w:r w:rsidR="00F60F8B">
        <w:t xml:space="preserve"> em 2002</w:t>
      </w:r>
      <w:r w:rsidR="00605AF8">
        <w:t>,</w:t>
      </w:r>
      <w:r w:rsidR="00F60F8B">
        <w:t xml:space="preserve"> </w:t>
      </w:r>
      <w:r w:rsidR="00605AF8">
        <w:t xml:space="preserve">profissionais com nacionalidade de países do Sul Global representavam 14.125 (33,1%) e do Norte Global 22.945 (53,7%) dos 42.731 registros de imigrantes internacionais no mercado formal brasileiro, em 2008, diante de um contexto de crise econômica (e financeira) global (Castells, 2018) esse paradigma se altera, com o Sul Global alcançando os 42,4% em contraposição a 41,9% dos registros para nacionais do Norte Global. Essa tendência apenas se intensificou ao longo da última década, alcançando o marco de 87,7% dos registros para o Sul em 2022 (204.961) em relação aos 8,8% do Norte (20.585) em 233.587 vínculos. </w:t>
      </w:r>
    </w:p>
    <w:p w14:paraId="0602BA3B" w14:textId="0B070362" w:rsidR="0087240C" w:rsidRDefault="00C3235D" w:rsidP="007A07A6">
      <w:pPr>
        <w:spacing w:after="0" w:line="360" w:lineRule="auto"/>
        <w:ind w:leftChars="0" w:left="0" w:firstLineChars="0" w:firstLine="720"/>
      </w:pPr>
      <w:r>
        <w:t xml:space="preserve">Apesar disso, nota-se que o volume total de vínculos para imigrantes do Norte Global se manteve na casa dos 20 mil registros ativos, refletindo, na verdade, </w:t>
      </w:r>
      <w:r w:rsidR="0087240C">
        <w:t>uma re</w:t>
      </w:r>
      <w:r w:rsidR="0087240C" w:rsidRPr="0087240C">
        <w:t>composição</w:t>
      </w:r>
      <w:r w:rsidR="0087240C">
        <w:t xml:space="preserve"> da inserção </w:t>
      </w:r>
      <w:r>
        <w:t>desses imigrantes</w:t>
      </w:r>
      <w:r w:rsidR="0087240C">
        <w:t>, em especial dos portugueses</w:t>
      </w:r>
      <w:r>
        <w:t>,</w:t>
      </w:r>
      <w:r w:rsidR="0087240C">
        <w:t xml:space="preserve"> no mercado formal brasileiro</w:t>
      </w:r>
      <w:r>
        <w:t>. Essa mudança</w:t>
      </w:r>
      <w:r w:rsidR="0087240C">
        <w:t xml:space="preserve"> dialoga com novos e antigos espaços das migrações internacionais no Brasil, mas também, com tendências em torno da flexibilização dos tipos de vínculo e da estabilidade das relações laborais em um mercado de trabalho transnacional, que conecta processos locais e globais a partir de grandes empresas multinacionais e da mobilidade de uma força de trabalho excedente e hierarquizada em termos sociais e ocupacionais tanto nos espaços de origem, trânsito e </w:t>
      </w:r>
      <w:r w:rsidR="0087240C">
        <w:lastRenderedPageBreak/>
        <w:t xml:space="preserve">destino da migração. Esses </w:t>
      </w:r>
      <w:r w:rsidR="0087240C" w:rsidRPr="0087240C">
        <w:t xml:space="preserve">diferenciais </w:t>
      </w:r>
      <w:r w:rsidR="0087240C">
        <w:t xml:space="preserve">ganham características ainda mais específicas quando </w:t>
      </w:r>
      <w:r>
        <w:t>se analisa</w:t>
      </w:r>
      <w:r w:rsidR="0087240C">
        <w:t xml:space="preserve"> as distintas regiões do Brasil no pe</w:t>
      </w:r>
      <w:r w:rsidR="0087240C" w:rsidRPr="0087240C">
        <w:t>ríodo de 2002 a 2022.</w:t>
      </w:r>
    </w:p>
    <w:p w14:paraId="4D021866" w14:textId="6C15C5C0" w:rsidR="00470D0B" w:rsidRPr="00414695" w:rsidRDefault="00470D0B" w:rsidP="00470D0B">
      <w:pPr>
        <w:spacing w:after="0" w:line="240" w:lineRule="auto"/>
        <w:ind w:leftChars="0" w:left="0" w:firstLineChars="0" w:firstLine="0"/>
      </w:pPr>
      <w:r w:rsidRPr="00414695">
        <w:t xml:space="preserve">Gráfico 1. Vínculos ativos em 31/12 </w:t>
      </w:r>
      <w:r>
        <w:t xml:space="preserve">de imigrantes internacionais portugueses </w:t>
      </w:r>
      <w:r w:rsidRPr="00414695">
        <w:t xml:space="preserve">no mercado de trabalho formal </w:t>
      </w:r>
      <w:r>
        <w:t>brasileiro</w:t>
      </w:r>
      <w:r w:rsidRPr="00414695">
        <w:t>, segu</w:t>
      </w:r>
      <w:r>
        <w:t>ndo grandes regiões</w:t>
      </w:r>
      <w:r w:rsidR="00420DC1">
        <w:t xml:space="preserve"> </w:t>
      </w:r>
      <w:r>
        <w:t>de origem</w:t>
      </w:r>
      <w:r w:rsidR="00420DC1">
        <w:t xml:space="preserve"> (Norte e Sul Global) </w:t>
      </w:r>
      <w:r>
        <w:t>e nacionalidade portuguesa, 2002-2022</w:t>
      </w:r>
    </w:p>
    <w:p w14:paraId="7081DB1F" w14:textId="093C205C" w:rsidR="0087240C" w:rsidRDefault="00470D0B" w:rsidP="00470D0B">
      <w:pPr>
        <w:spacing w:after="0" w:line="240" w:lineRule="auto"/>
        <w:ind w:leftChars="0" w:left="0" w:firstLineChars="0" w:firstLine="0"/>
      </w:pPr>
      <w:r>
        <w:rPr>
          <w:noProof/>
        </w:rPr>
        <w:drawing>
          <wp:inline distT="0" distB="0" distL="0" distR="0" wp14:anchorId="62B21E05" wp14:editId="41231230">
            <wp:extent cx="6103620" cy="1971303"/>
            <wp:effectExtent l="0" t="0" r="0" b="0"/>
            <wp:docPr id="63296660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AF12375E-58DB-1D34-10C6-80294109BDE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C2813F9" w14:textId="37228956" w:rsidR="00470D0B" w:rsidRPr="00420DC1" w:rsidRDefault="00470D0B" w:rsidP="00470D0B">
      <w:pPr>
        <w:spacing w:after="0" w:line="240" w:lineRule="auto"/>
        <w:ind w:leftChars="0" w:left="0" w:firstLineChars="0" w:firstLine="0"/>
        <w:rPr>
          <w:sz w:val="20"/>
          <w:szCs w:val="20"/>
        </w:rPr>
      </w:pPr>
      <w:r w:rsidRPr="00420DC1">
        <w:rPr>
          <w:sz w:val="20"/>
          <w:szCs w:val="20"/>
        </w:rPr>
        <w:t xml:space="preserve">Fonte: Relação Anual de Informações Sociais (RAIS), Ministério do Trabalho e do Emprego. </w:t>
      </w:r>
    </w:p>
    <w:p w14:paraId="0000001C" w14:textId="0848097E" w:rsidR="00EB4D8B" w:rsidRPr="002634A6" w:rsidRDefault="00000000" w:rsidP="00470D0B">
      <w:pPr>
        <w:pStyle w:val="Ttulo2"/>
        <w:spacing w:before="120" w:after="120"/>
        <w:ind w:leftChars="0" w:left="0" w:firstLineChars="0" w:firstLine="0"/>
      </w:pPr>
      <w:bookmarkStart w:id="7" w:name="_heading=h.aead2z20m4h" w:colFirst="0" w:colLast="0"/>
      <w:bookmarkStart w:id="8" w:name="_heading=h.ykrpt77nfbur" w:colFirst="0" w:colLast="0"/>
      <w:bookmarkEnd w:id="7"/>
      <w:bookmarkEnd w:id="8"/>
      <w:r w:rsidRPr="002634A6">
        <w:t>Referências</w:t>
      </w:r>
    </w:p>
    <w:p w14:paraId="0BE1A223" w14:textId="7D452279" w:rsidR="005E79D6" w:rsidRDefault="005E79D6" w:rsidP="00462481">
      <w:pPr>
        <w:spacing w:after="0" w:line="240" w:lineRule="auto"/>
        <w:ind w:leftChars="0" w:left="0" w:firstLineChars="0" w:firstLine="0"/>
        <w:rPr>
          <w:sz w:val="24"/>
          <w:szCs w:val="24"/>
        </w:rPr>
      </w:pPr>
      <w:r w:rsidRPr="005E79D6">
        <w:rPr>
          <w:sz w:val="24"/>
          <w:szCs w:val="24"/>
        </w:rPr>
        <w:t>ANTUNES, R</w:t>
      </w:r>
      <w:r>
        <w:rPr>
          <w:sz w:val="24"/>
          <w:szCs w:val="24"/>
        </w:rPr>
        <w:t>icardo</w:t>
      </w:r>
      <w:r w:rsidRPr="005E79D6">
        <w:rPr>
          <w:sz w:val="24"/>
          <w:szCs w:val="24"/>
        </w:rPr>
        <w:t xml:space="preserve">. A nova morfologia do trabalho no Brasil: restruturação e precariedade. </w:t>
      </w:r>
      <w:r w:rsidRPr="0050225E">
        <w:rPr>
          <w:b/>
          <w:bCs/>
          <w:sz w:val="24"/>
          <w:szCs w:val="24"/>
        </w:rPr>
        <w:t>Nueva Sociedad,</w:t>
      </w:r>
      <w:r w:rsidRPr="005E79D6">
        <w:rPr>
          <w:sz w:val="24"/>
          <w:szCs w:val="24"/>
        </w:rPr>
        <w:t xml:space="preserve"> Buenos Aires, n. especial, p. 44-559, 2012.</w:t>
      </w:r>
    </w:p>
    <w:p w14:paraId="36138A37" w14:textId="24A93EF9" w:rsidR="00D9176B" w:rsidRPr="00260ED6" w:rsidRDefault="00D9176B" w:rsidP="00462481">
      <w:pPr>
        <w:spacing w:after="0" w:line="240" w:lineRule="auto"/>
        <w:ind w:leftChars="0" w:left="0" w:firstLineChars="0" w:firstLine="0"/>
        <w:rPr>
          <w:sz w:val="24"/>
          <w:szCs w:val="24"/>
        </w:rPr>
      </w:pPr>
      <w:r w:rsidRPr="00D9176B">
        <w:rPr>
          <w:sz w:val="24"/>
          <w:szCs w:val="24"/>
        </w:rPr>
        <w:t>BAENINGER, R</w:t>
      </w:r>
      <w:r w:rsidR="0010635F">
        <w:rPr>
          <w:sz w:val="24"/>
          <w:szCs w:val="24"/>
        </w:rPr>
        <w:t>osana</w:t>
      </w:r>
      <w:r w:rsidRPr="00D9176B">
        <w:rPr>
          <w:sz w:val="24"/>
          <w:szCs w:val="24"/>
        </w:rPr>
        <w:t xml:space="preserve">. </w:t>
      </w:r>
      <w:r w:rsidRPr="0010635F">
        <w:rPr>
          <w:b/>
          <w:bCs/>
          <w:sz w:val="24"/>
          <w:szCs w:val="24"/>
        </w:rPr>
        <w:t>Fases e faces da migração em São Paulo</w:t>
      </w:r>
      <w:r w:rsidRPr="00D9176B">
        <w:rPr>
          <w:sz w:val="24"/>
          <w:szCs w:val="24"/>
        </w:rPr>
        <w:t xml:space="preserve">. </w:t>
      </w:r>
      <w:r w:rsidRPr="00260ED6">
        <w:rPr>
          <w:sz w:val="24"/>
          <w:szCs w:val="24"/>
        </w:rPr>
        <w:t xml:space="preserve">Campinas-SP: NEPO/Unicamp, 2012. </w:t>
      </w:r>
    </w:p>
    <w:p w14:paraId="5035BB9F" w14:textId="1B007C38" w:rsidR="005632D2" w:rsidRDefault="005632D2" w:rsidP="00462481">
      <w:pPr>
        <w:spacing w:after="0" w:line="240" w:lineRule="auto"/>
        <w:ind w:leftChars="0" w:left="0" w:firstLineChars="0" w:firstLine="0"/>
        <w:rPr>
          <w:sz w:val="24"/>
          <w:szCs w:val="24"/>
        </w:rPr>
      </w:pPr>
      <w:r w:rsidRPr="005632D2">
        <w:rPr>
          <w:sz w:val="24"/>
          <w:szCs w:val="24"/>
        </w:rPr>
        <w:t>COSTA LEITE, J</w:t>
      </w:r>
      <w:r>
        <w:rPr>
          <w:sz w:val="24"/>
          <w:szCs w:val="24"/>
        </w:rPr>
        <w:t>oaquim</w:t>
      </w:r>
      <w:r w:rsidRPr="005632D2">
        <w:rPr>
          <w:sz w:val="24"/>
          <w:szCs w:val="24"/>
        </w:rPr>
        <w:t>. O Brasil e a emigração portuguesa (1855-1914). In: FAUSTO, B</w:t>
      </w:r>
      <w:r>
        <w:rPr>
          <w:sz w:val="24"/>
          <w:szCs w:val="24"/>
        </w:rPr>
        <w:t>rito.</w:t>
      </w:r>
      <w:r w:rsidRPr="005632D2">
        <w:rPr>
          <w:sz w:val="24"/>
          <w:szCs w:val="24"/>
        </w:rPr>
        <w:t xml:space="preserve"> (Org.). </w:t>
      </w:r>
      <w:r w:rsidRPr="005632D2">
        <w:rPr>
          <w:b/>
          <w:bCs/>
          <w:sz w:val="24"/>
          <w:szCs w:val="24"/>
        </w:rPr>
        <w:t>Fazer a América:</w:t>
      </w:r>
      <w:r w:rsidRPr="005632D2">
        <w:rPr>
          <w:sz w:val="24"/>
          <w:szCs w:val="24"/>
        </w:rPr>
        <w:t xml:space="preserve"> a imigração em massa para a América Latina. 2. ed. Edusp, 2000</w:t>
      </w:r>
      <w:r>
        <w:rPr>
          <w:sz w:val="24"/>
          <w:szCs w:val="24"/>
        </w:rPr>
        <w:t>.</w:t>
      </w:r>
      <w:r w:rsidRPr="005632D2">
        <w:rPr>
          <w:sz w:val="24"/>
          <w:szCs w:val="24"/>
        </w:rPr>
        <w:t xml:space="preserve"> </w:t>
      </w:r>
    </w:p>
    <w:p w14:paraId="3AEFAABE" w14:textId="2515CBBC" w:rsidR="0010635F" w:rsidRDefault="0010635F" w:rsidP="00462481">
      <w:pPr>
        <w:spacing w:after="0" w:line="240" w:lineRule="auto"/>
        <w:ind w:leftChars="0" w:left="0" w:firstLineChars="0" w:firstLine="0"/>
        <w:rPr>
          <w:sz w:val="24"/>
          <w:szCs w:val="24"/>
        </w:rPr>
      </w:pPr>
      <w:r w:rsidRPr="0010635F">
        <w:rPr>
          <w:sz w:val="24"/>
          <w:szCs w:val="24"/>
        </w:rPr>
        <w:t>CASTELLS, M</w:t>
      </w:r>
      <w:r>
        <w:rPr>
          <w:sz w:val="24"/>
          <w:szCs w:val="24"/>
        </w:rPr>
        <w:t>anuel</w:t>
      </w:r>
      <w:r w:rsidRPr="0010635F">
        <w:rPr>
          <w:sz w:val="24"/>
          <w:szCs w:val="24"/>
        </w:rPr>
        <w:t xml:space="preserve">. </w:t>
      </w:r>
      <w:r w:rsidRPr="0010635F">
        <w:rPr>
          <w:b/>
          <w:bCs/>
          <w:sz w:val="24"/>
          <w:szCs w:val="24"/>
        </w:rPr>
        <w:t>A sociedade em rede: a era da informação: economia, sociedade e cultura</w:t>
      </w:r>
      <w:r>
        <w:rPr>
          <w:b/>
          <w:bCs/>
          <w:sz w:val="24"/>
          <w:szCs w:val="24"/>
        </w:rPr>
        <w:t>.</w:t>
      </w:r>
      <w:r w:rsidRPr="0010635F">
        <w:rPr>
          <w:sz w:val="24"/>
          <w:szCs w:val="24"/>
        </w:rPr>
        <w:t xml:space="preserve"> Trad. Roneide Majer. 19. ed. revista e ampliada. São Paulo: Paz e Terra, v. 1, 2018.</w:t>
      </w:r>
    </w:p>
    <w:p w14:paraId="7911558E" w14:textId="6EFB1357" w:rsidR="00D9176B" w:rsidRPr="00260ED6" w:rsidRDefault="00D9176B" w:rsidP="00462481">
      <w:pPr>
        <w:spacing w:after="0" w:line="240" w:lineRule="auto"/>
        <w:ind w:leftChars="0" w:left="0" w:firstLineChars="0" w:firstLine="0"/>
        <w:rPr>
          <w:sz w:val="24"/>
          <w:szCs w:val="24"/>
          <w:lang w:val="es-419"/>
        </w:rPr>
      </w:pPr>
      <w:r w:rsidRPr="0010635F">
        <w:rPr>
          <w:sz w:val="24"/>
          <w:szCs w:val="24"/>
          <w:lang w:val="en-US"/>
        </w:rPr>
        <w:t>CASTLES, S</w:t>
      </w:r>
      <w:r w:rsidR="001526B7">
        <w:rPr>
          <w:sz w:val="24"/>
          <w:szCs w:val="24"/>
          <w:lang w:val="en-US"/>
        </w:rPr>
        <w:t>tephen</w:t>
      </w:r>
      <w:r w:rsidRPr="0010635F">
        <w:rPr>
          <w:sz w:val="24"/>
          <w:szCs w:val="24"/>
          <w:lang w:val="en-US"/>
        </w:rPr>
        <w:t>; WISE, R</w:t>
      </w:r>
      <w:r w:rsidR="001526B7">
        <w:rPr>
          <w:sz w:val="24"/>
          <w:szCs w:val="24"/>
          <w:lang w:val="en-US"/>
        </w:rPr>
        <w:t>aúl</w:t>
      </w:r>
      <w:r w:rsidRPr="0010635F">
        <w:rPr>
          <w:sz w:val="24"/>
          <w:szCs w:val="24"/>
          <w:lang w:val="en-US"/>
        </w:rPr>
        <w:t xml:space="preserve">. (ed.). </w:t>
      </w:r>
      <w:r w:rsidRPr="0010635F">
        <w:rPr>
          <w:b/>
          <w:bCs/>
          <w:sz w:val="24"/>
          <w:szCs w:val="24"/>
          <w:lang w:val="en-US"/>
        </w:rPr>
        <w:t>Migration and development:</w:t>
      </w:r>
      <w:r w:rsidRPr="00D9176B">
        <w:rPr>
          <w:sz w:val="24"/>
          <w:szCs w:val="24"/>
          <w:lang w:val="en-US"/>
        </w:rPr>
        <w:t xml:space="preserve"> perspectives from the South. </w:t>
      </w:r>
      <w:r w:rsidRPr="00260ED6">
        <w:rPr>
          <w:sz w:val="24"/>
          <w:szCs w:val="24"/>
          <w:lang w:val="es-419"/>
        </w:rPr>
        <w:t>Geneva: IOM, 2008.</w:t>
      </w:r>
    </w:p>
    <w:p w14:paraId="413766F6" w14:textId="534ACD77" w:rsidR="008D3E35" w:rsidRDefault="008D3E35" w:rsidP="00462481">
      <w:pPr>
        <w:spacing w:after="0" w:line="240" w:lineRule="auto"/>
        <w:ind w:leftChars="0" w:left="0" w:firstLineChars="0" w:firstLine="0"/>
        <w:rPr>
          <w:sz w:val="24"/>
          <w:szCs w:val="24"/>
          <w:lang w:val="es-419"/>
        </w:rPr>
      </w:pPr>
      <w:r w:rsidRPr="008D3E35">
        <w:rPr>
          <w:sz w:val="24"/>
          <w:szCs w:val="24"/>
          <w:lang w:val="es-419"/>
        </w:rPr>
        <w:t>DOMENACH, H</w:t>
      </w:r>
      <w:r w:rsidR="00180D5E">
        <w:rPr>
          <w:sz w:val="24"/>
          <w:szCs w:val="24"/>
          <w:lang w:val="es-419"/>
        </w:rPr>
        <w:t>ervé</w:t>
      </w:r>
      <w:r w:rsidRPr="008D3E35">
        <w:rPr>
          <w:sz w:val="24"/>
          <w:szCs w:val="24"/>
          <w:lang w:val="es-419"/>
        </w:rPr>
        <w:t>; PICOUET, M</w:t>
      </w:r>
      <w:r w:rsidR="00180D5E">
        <w:rPr>
          <w:sz w:val="24"/>
          <w:szCs w:val="24"/>
          <w:lang w:val="es-419"/>
        </w:rPr>
        <w:t>ichel</w:t>
      </w:r>
      <w:r w:rsidRPr="008D3E35">
        <w:rPr>
          <w:sz w:val="24"/>
          <w:szCs w:val="24"/>
          <w:lang w:val="es-419"/>
        </w:rPr>
        <w:t xml:space="preserve">. El caracter de reversibilidad en el estudio de la migracion. </w:t>
      </w:r>
      <w:r w:rsidRPr="00992209">
        <w:rPr>
          <w:b/>
          <w:bCs/>
          <w:sz w:val="24"/>
          <w:szCs w:val="24"/>
          <w:lang w:val="es-419"/>
        </w:rPr>
        <w:t>Notas de Población</w:t>
      </w:r>
      <w:r w:rsidRPr="008D3E35">
        <w:rPr>
          <w:sz w:val="24"/>
          <w:szCs w:val="24"/>
          <w:lang w:val="es-419"/>
        </w:rPr>
        <w:t xml:space="preserve">, Santiago de Chile, Chile, n. 49, p. 49-68, 1990. </w:t>
      </w:r>
    </w:p>
    <w:p w14:paraId="26E95B12" w14:textId="7132B42F" w:rsidR="00811568" w:rsidRPr="00605AF8" w:rsidRDefault="00811568" w:rsidP="00462481">
      <w:pPr>
        <w:spacing w:after="0" w:line="240" w:lineRule="auto"/>
        <w:ind w:leftChars="0" w:left="0" w:firstLineChars="0" w:firstLine="0"/>
        <w:rPr>
          <w:sz w:val="24"/>
          <w:szCs w:val="24"/>
          <w:lang w:val="en-US"/>
        </w:rPr>
      </w:pPr>
      <w:r w:rsidRPr="008D3E35">
        <w:rPr>
          <w:sz w:val="24"/>
          <w:szCs w:val="24"/>
          <w:lang w:val="es-419"/>
        </w:rPr>
        <w:t xml:space="preserve">DOMENICONI, Jóice. </w:t>
      </w:r>
      <w:r w:rsidRPr="00811568">
        <w:rPr>
          <w:b/>
          <w:bCs/>
          <w:sz w:val="24"/>
          <w:szCs w:val="24"/>
        </w:rPr>
        <w:t xml:space="preserve">Migrações internacionais qualificadas: </w:t>
      </w:r>
      <w:r w:rsidRPr="00811568">
        <w:rPr>
          <w:sz w:val="24"/>
          <w:szCs w:val="24"/>
        </w:rPr>
        <w:t>o contexto das migrações</w:t>
      </w:r>
      <w:r>
        <w:rPr>
          <w:sz w:val="24"/>
          <w:szCs w:val="24"/>
        </w:rPr>
        <w:t xml:space="preserve"> </w:t>
      </w:r>
      <w:r w:rsidRPr="00811568">
        <w:rPr>
          <w:sz w:val="24"/>
          <w:szCs w:val="24"/>
        </w:rPr>
        <w:t xml:space="preserve">Sul-Sul no Brasil no século XXI. </w:t>
      </w:r>
      <w:r w:rsidRPr="00605AF8">
        <w:rPr>
          <w:sz w:val="24"/>
          <w:szCs w:val="24"/>
          <w:lang w:val="en-US"/>
        </w:rPr>
        <w:t xml:space="preserve">Tese (Doutorado). Campinas, SP: IFCH/UNICAMP, 2021.  </w:t>
      </w:r>
    </w:p>
    <w:p w14:paraId="0608736B" w14:textId="0FF0AA05" w:rsidR="00D9176B" w:rsidRPr="00D9176B" w:rsidRDefault="0010635F" w:rsidP="00462481">
      <w:pPr>
        <w:spacing w:after="0" w:line="240" w:lineRule="auto"/>
        <w:ind w:leftChars="0" w:left="0" w:firstLineChars="0" w:firstLine="0"/>
        <w:rPr>
          <w:sz w:val="24"/>
          <w:szCs w:val="24"/>
          <w:lang w:val="en-US"/>
        </w:rPr>
      </w:pPr>
      <w:r w:rsidRPr="00D9176B">
        <w:rPr>
          <w:sz w:val="24"/>
          <w:szCs w:val="24"/>
          <w:lang w:val="en-US"/>
        </w:rPr>
        <w:t>GLICK-SCHILLER</w:t>
      </w:r>
      <w:r w:rsidR="00D9176B" w:rsidRPr="00D9176B">
        <w:rPr>
          <w:sz w:val="24"/>
          <w:szCs w:val="24"/>
          <w:lang w:val="en-US"/>
        </w:rPr>
        <w:t>, Nina</w:t>
      </w:r>
      <w:r>
        <w:rPr>
          <w:sz w:val="24"/>
          <w:szCs w:val="24"/>
          <w:lang w:val="en-US"/>
        </w:rPr>
        <w:t xml:space="preserve">. </w:t>
      </w:r>
      <w:r w:rsidR="00D9176B" w:rsidRPr="00D9176B">
        <w:rPr>
          <w:sz w:val="24"/>
          <w:szCs w:val="24"/>
          <w:lang w:val="en-US"/>
        </w:rPr>
        <w:t xml:space="preserve">Beyond the Nation-State and Its Units of Analysis: Towards a New Research Agenda for Migration Studies - Essentials of Migration Theory. In: </w:t>
      </w:r>
      <w:r w:rsidR="00D9176B" w:rsidRPr="0010635F">
        <w:rPr>
          <w:b/>
          <w:bCs/>
          <w:sz w:val="24"/>
          <w:szCs w:val="24"/>
          <w:lang w:val="en-US"/>
        </w:rPr>
        <w:t>Center on Migration, Citizenship and Development</w:t>
      </w:r>
      <w:r w:rsidR="00D9176B" w:rsidRPr="00D9176B">
        <w:rPr>
          <w:sz w:val="24"/>
          <w:szCs w:val="24"/>
          <w:lang w:val="en-US"/>
        </w:rPr>
        <w:t>, Arbeitspapiere - Working Papers, n. 33</w:t>
      </w:r>
      <w:r>
        <w:rPr>
          <w:sz w:val="24"/>
          <w:szCs w:val="24"/>
          <w:lang w:val="en-US"/>
        </w:rPr>
        <w:t>, 2007.</w:t>
      </w:r>
    </w:p>
    <w:p w14:paraId="51AC22F5" w14:textId="0CB6B9C1" w:rsidR="00D9176B" w:rsidRDefault="00D9176B" w:rsidP="00462481">
      <w:pPr>
        <w:spacing w:after="0" w:line="240" w:lineRule="auto"/>
        <w:ind w:leftChars="0" w:left="0" w:firstLineChars="0" w:firstLine="0"/>
        <w:rPr>
          <w:sz w:val="24"/>
          <w:szCs w:val="24"/>
        </w:rPr>
      </w:pPr>
      <w:r w:rsidRPr="00D9176B">
        <w:rPr>
          <w:sz w:val="24"/>
          <w:szCs w:val="24"/>
        </w:rPr>
        <w:t>HARVEY, D</w:t>
      </w:r>
      <w:r w:rsidR="0010635F">
        <w:rPr>
          <w:sz w:val="24"/>
          <w:szCs w:val="24"/>
        </w:rPr>
        <w:t>avid</w:t>
      </w:r>
      <w:r w:rsidRPr="00D9176B">
        <w:rPr>
          <w:sz w:val="24"/>
          <w:szCs w:val="24"/>
        </w:rPr>
        <w:t xml:space="preserve">. </w:t>
      </w:r>
      <w:r w:rsidRPr="0010635F">
        <w:rPr>
          <w:b/>
          <w:bCs/>
          <w:sz w:val="24"/>
          <w:szCs w:val="24"/>
        </w:rPr>
        <w:t>Os limites do capital.</w:t>
      </w:r>
      <w:r w:rsidRPr="00D9176B">
        <w:rPr>
          <w:sz w:val="24"/>
          <w:szCs w:val="24"/>
        </w:rPr>
        <w:t xml:space="preserve"> São Paulo, SP: Boitempo Editorial, 2013.</w:t>
      </w:r>
    </w:p>
    <w:p w14:paraId="3DB0511A" w14:textId="2D82997E" w:rsidR="00811568" w:rsidRPr="00260ED6" w:rsidRDefault="00811568" w:rsidP="00462481">
      <w:pPr>
        <w:spacing w:after="0" w:line="240" w:lineRule="auto"/>
        <w:ind w:leftChars="0" w:left="0" w:firstLineChars="0" w:firstLine="0"/>
        <w:rPr>
          <w:sz w:val="24"/>
          <w:szCs w:val="24"/>
          <w:lang w:val="en-US"/>
        </w:rPr>
      </w:pPr>
      <w:r w:rsidRPr="00811568">
        <w:rPr>
          <w:sz w:val="24"/>
          <w:szCs w:val="24"/>
        </w:rPr>
        <w:t>HIRANO, S</w:t>
      </w:r>
      <w:r>
        <w:rPr>
          <w:sz w:val="24"/>
          <w:szCs w:val="24"/>
        </w:rPr>
        <w:t>edi</w:t>
      </w:r>
      <w:r w:rsidRPr="00811568">
        <w:rPr>
          <w:sz w:val="24"/>
          <w:szCs w:val="24"/>
        </w:rPr>
        <w:t>; ESTENSSORO, L</w:t>
      </w:r>
      <w:r>
        <w:rPr>
          <w:sz w:val="24"/>
          <w:szCs w:val="24"/>
        </w:rPr>
        <w:t>uis</w:t>
      </w:r>
      <w:r w:rsidRPr="00811568">
        <w:rPr>
          <w:sz w:val="24"/>
          <w:szCs w:val="24"/>
        </w:rPr>
        <w:t xml:space="preserve">. </w:t>
      </w:r>
      <w:r w:rsidRPr="00811568">
        <w:rPr>
          <w:b/>
          <w:bCs/>
          <w:sz w:val="24"/>
          <w:szCs w:val="24"/>
        </w:rPr>
        <w:t>Hierarquização do mercado mundial e desigualdade social:</w:t>
      </w:r>
      <w:r w:rsidRPr="00811568">
        <w:rPr>
          <w:sz w:val="24"/>
          <w:szCs w:val="24"/>
        </w:rPr>
        <w:t xml:space="preserve"> dez anos depois: América Latina e Leste Asiático. </w:t>
      </w:r>
      <w:r w:rsidRPr="00260ED6">
        <w:rPr>
          <w:sz w:val="24"/>
          <w:szCs w:val="24"/>
          <w:lang w:val="en-US"/>
        </w:rPr>
        <w:t xml:space="preserve">São Paulo, SP: </w:t>
      </w:r>
      <w:r w:rsidR="0050225E" w:rsidRPr="00260ED6">
        <w:rPr>
          <w:sz w:val="24"/>
          <w:szCs w:val="24"/>
          <w:lang w:val="en-US"/>
        </w:rPr>
        <w:t>USP</w:t>
      </w:r>
      <w:r w:rsidRPr="00260ED6">
        <w:rPr>
          <w:sz w:val="24"/>
          <w:szCs w:val="24"/>
          <w:lang w:val="en-US"/>
        </w:rPr>
        <w:t>, v. 1, 2008.</w:t>
      </w:r>
    </w:p>
    <w:p w14:paraId="668FC1DD" w14:textId="296909F9" w:rsidR="00D9176B" w:rsidRDefault="0010635F" w:rsidP="00462481">
      <w:pPr>
        <w:spacing w:after="0" w:line="240" w:lineRule="auto"/>
        <w:ind w:leftChars="0" w:left="0" w:firstLineChars="0" w:firstLine="0"/>
        <w:rPr>
          <w:sz w:val="24"/>
          <w:szCs w:val="24"/>
          <w:lang w:val="en-US"/>
        </w:rPr>
      </w:pPr>
      <w:r w:rsidRPr="00811568">
        <w:rPr>
          <w:sz w:val="24"/>
          <w:szCs w:val="24"/>
          <w:lang w:val="en-US"/>
        </w:rPr>
        <w:t>LEE</w:t>
      </w:r>
      <w:r w:rsidR="00D9176B" w:rsidRPr="00811568">
        <w:rPr>
          <w:sz w:val="24"/>
          <w:szCs w:val="24"/>
          <w:lang w:val="en-US"/>
        </w:rPr>
        <w:t xml:space="preserve">, Everett A. A theory of migration. </w:t>
      </w:r>
      <w:r w:rsidR="00D9176B" w:rsidRPr="0010635F">
        <w:rPr>
          <w:b/>
          <w:bCs/>
          <w:sz w:val="24"/>
          <w:szCs w:val="24"/>
          <w:lang w:val="en-US"/>
        </w:rPr>
        <w:t>Demography,</w:t>
      </w:r>
      <w:r w:rsidR="00D9176B" w:rsidRPr="00D9176B">
        <w:rPr>
          <w:sz w:val="24"/>
          <w:szCs w:val="24"/>
          <w:lang w:val="en-US"/>
        </w:rPr>
        <w:t xml:space="preserve"> New York, NY, v. 3, n. 1, p. 47-57</w:t>
      </w:r>
      <w:r>
        <w:rPr>
          <w:sz w:val="24"/>
          <w:szCs w:val="24"/>
          <w:lang w:val="en-US"/>
        </w:rPr>
        <w:t>, 1966.</w:t>
      </w:r>
    </w:p>
    <w:p w14:paraId="4E41FACA" w14:textId="111D8053" w:rsidR="002F30B1" w:rsidRDefault="002F30B1" w:rsidP="00462481">
      <w:pPr>
        <w:spacing w:after="0" w:line="240" w:lineRule="auto"/>
        <w:ind w:leftChars="0" w:left="0" w:firstLineChars="0" w:firstLine="0"/>
        <w:rPr>
          <w:sz w:val="24"/>
          <w:szCs w:val="24"/>
        </w:rPr>
      </w:pPr>
      <w:r w:rsidRPr="002F30B1">
        <w:rPr>
          <w:sz w:val="24"/>
          <w:szCs w:val="24"/>
        </w:rPr>
        <w:t>LEVY, M</w:t>
      </w:r>
      <w:r>
        <w:rPr>
          <w:sz w:val="24"/>
          <w:szCs w:val="24"/>
        </w:rPr>
        <w:t>aria</w:t>
      </w:r>
      <w:r w:rsidRPr="002F30B1">
        <w:rPr>
          <w:sz w:val="24"/>
          <w:szCs w:val="24"/>
        </w:rPr>
        <w:t xml:space="preserve">. O papel da migração internacional na evolução da população brasileira (1872 a 1972). </w:t>
      </w:r>
      <w:r w:rsidRPr="002F30B1">
        <w:rPr>
          <w:b/>
          <w:bCs/>
          <w:sz w:val="24"/>
          <w:szCs w:val="24"/>
        </w:rPr>
        <w:t>Revista de Saúde Pública, São Paulo</w:t>
      </w:r>
      <w:r w:rsidRPr="002F30B1">
        <w:rPr>
          <w:sz w:val="24"/>
          <w:szCs w:val="24"/>
        </w:rPr>
        <w:t>, v. 8, n. supl., p. 49-90, 1974.</w:t>
      </w:r>
    </w:p>
    <w:p w14:paraId="1B64F28D" w14:textId="744A1C8E" w:rsidR="00811568" w:rsidRDefault="00811568" w:rsidP="00462481">
      <w:pPr>
        <w:spacing w:after="0" w:line="240" w:lineRule="auto"/>
        <w:ind w:leftChars="0" w:left="0" w:firstLineChars="0" w:firstLine="0"/>
        <w:rPr>
          <w:sz w:val="24"/>
          <w:szCs w:val="24"/>
          <w:lang w:val="en-US"/>
        </w:rPr>
      </w:pPr>
      <w:r w:rsidRPr="00811568">
        <w:rPr>
          <w:sz w:val="24"/>
          <w:szCs w:val="24"/>
        </w:rPr>
        <w:t>LIMA, J</w:t>
      </w:r>
      <w:r>
        <w:rPr>
          <w:sz w:val="24"/>
          <w:szCs w:val="24"/>
        </w:rPr>
        <w:t>acob</w:t>
      </w:r>
      <w:r w:rsidRPr="00811568">
        <w:rPr>
          <w:sz w:val="24"/>
          <w:szCs w:val="24"/>
        </w:rPr>
        <w:t>. Trabalho e dinâmicas territoriais: ressignificação e reespacialização da produção. In: LIMA, J</w:t>
      </w:r>
      <w:r>
        <w:rPr>
          <w:sz w:val="24"/>
          <w:szCs w:val="24"/>
        </w:rPr>
        <w:t>acob.</w:t>
      </w:r>
      <w:r w:rsidRPr="00811568">
        <w:rPr>
          <w:sz w:val="24"/>
          <w:szCs w:val="24"/>
        </w:rPr>
        <w:t xml:space="preserve"> (coord.). </w:t>
      </w:r>
      <w:r w:rsidRPr="00811568">
        <w:rPr>
          <w:b/>
          <w:bCs/>
          <w:sz w:val="24"/>
          <w:szCs w:val="24"/>
        </w:rPr>
        <w:t>O trabalho em territórios periféricos:</w:t>
      </w:r>
      <w:r w:rsidRPr="00811568">
        <w:rPr>
          <w:sz w:val="24"/>
          <w:szCs w:val="24"/>
        </w:rPr>
        <w:t xml:space="preserve"> estudos em três setores produtivos. </w:t>
      </w:r>
      <w:r w:rsidRPr="00811568">
        <w:rPr>
          <w:sz w:val="24"/>
          <w:szCs w:val="24"/>
          <w:lang w:val="en-US"/>
        </w:rPr>
        <w:t>São Paulo, SP: Annablume, 2020.</w:t>
      </w:r>
    </w:p>
    <w:p w14:paraId="4DF11F3D" w14:textId="77777777" w:rsidR="005632D2" w:rsidRDefault="00D9176B" w:rsidP="00462481">
      <w:pPr>
        <w:spacing w:after="0" w:line="240" w:lineRule="auto"/>
        <w:ind w:leftChars="0" w:left="0" w:firstLineChars="0" w:firstLine="0"/>
        <w:rPr>
          <w:sz w:val="24"/>
          <w:szCs w:val="24"/>
          <w:lang w:val="en-US"/>
        </w:rPr>
      </w:pPr>
      <w:r w:rsidRPr="00D9176B">
        <w:rPr>
          <w:sz w:val="24"/>
          <w:szCs w:val="24"/>
          <w:lang w:val="en-US"/>
        </w:rPr>
        <w:t>SASSEN, S</w:t>
      </w:r>
      <w:r w:rsidR="0010635F">
        <w:rPr>
          <w:sz w:val="24"/>
          <w:szCs w:val="24"/>
          <w:lang w:val="en-US"/>
        </w:rPr>
        <w:t>askia</w:t>
      </w:r>
      <w:r w:rsidRPr="00D9176B">
        <w:rPr>
          <w:sz w:val="24"/>
          <w:szCs w:val="24"/>
          <w:lang w:val="en-US"/>
        </w:rPr>
        <w:t xml:space="preserve">. </w:t>
      </w:r>
      <w:r w:rsidRPr="0010635F">
        <w:rPr>
          <w:b/>
          <w:bCs/>
          <w:sz w:val="24"/>
          <w:szCs w:val="24"/>
          <w:lang w:val="en-US"/>
        </w:rPr>
        <w:t>The Mobility of Labor and Capital:</w:t>
      </w:r>
      <w:r w:rsidRPr="00D9176B">
        <w:rPr>
          <w:sz w:val="24"/>
          <w:szCs w:val="24"/>
          <w:lang w:val="en-US"/>
        </w:rPr>
        <w:t xml:space="preserve"> A Study in International Investment and Labor Flow. Cambridge: Cambridge University Press, 1988.</w:t>
      </w:r>
    </w:p>
    <w:p w14:paraId="0780AB4E" w14:textId="3AD5E65D" w:rsidR="008D3E35" w:rsidRPr="008D3E35" w:rsidRDefault="008D3E35" w:rsidP="00462481">
      <w:pPr>
        <w:spacing w:after="0" w:line="240" w:lineRule="auto"/>
        <w:ind w:leftChars="0" w:left="0" w:firstLineChars="0" w:firstLine="0"/>
        <w:rPr>
          <w:sz w:val="24"/>
          <w:szCs w:val="24"/>
          <w:lang w:val="en-US"/>
        </w:rPr>
      </w:pPr>
      <w:r w:rsidRPr="00260ED6">
        <w:rPr>
          <w:sz w:val="24"/>
          <w:szCs w:val="24"/>
          <w:lang w:val="en-US"/>
        </w:rPr>
        <w:t xml:space="preserve">SOLIMANO, Andrés. </w:t>
      </w:r>
      <w:r w:rsidRPr="008D3E35">
        <w:rPr>
          <w:sz w:val="24"/>
          <w:szCs w:val="24"/>
          <w:lang w:val="en-US"/>
        </w:rPr>
        <w:t xml:space="preserve">The International Mobility of Talent and its Impact on Global Development. </w:t>
      </w:r>
      <w:r w:rsidRPr="008D3E35">
        <w:rPr>
          <w:b/>
          <w:bCs/>
          <w:sz w:val="24"/>
          <w:szCs w:val="24"/>
          <w:lang w:val="en-US"/>
        </w:rPr>
        <w:t>Wider Studies in Development Economics</w:t>
      </w:r>
      <w:r w:rsidRPr="008D3E35">
        <w:rPr>
          <w:sz w:val="24"/>
          <w:szCs w:val="24"/>
          <w:lang w:val="en-US"/>
        </w:rPr>
        <w:t xml:space="preserve"> </w:t>
      </w:r>
      <w:r w:rsidR="00C3235D">
        <w:rPr>
          <w:sz w:val="24"/>
          <w:szCs w:val="24"/>
          <w:lang w:val="en-US"/>
        </w:rPr>
        <w:t>–</w:t>
      </w:r>
      <w:r w:rsidRPr="008D3E35">
        <w:rPr>
          <w:sz w:val="24"/>
          <w:szCs w:val="24"/>
          <w:lang w:val="en-US"/>
        </w:rPr>
        <w:t xml:space="preserve"> UNU</w:t>
      </w:r>
      <w:r>
        <w:rPr>
          <w:sz w:val="24"/>
          <w:szCs w:val="24"/>
          <w:lang w:val="en-US"/>
        </w:rPr>
        <w:t>, 200</w:t>
      </w:r>
      <w:r w:rsidR="00462481">
        <w:rPr>
          <w:sz w:val="24"/>
          <w:szCs w:val="24"/>
          <w:lang w:val="en-US"/>
        </w:rPr>
        <w:t>6</w:t>
      </w:r>
      <w:r>
        <w:rPr>
          <w:sz w:val="24"/>
          <w:szCs w:val="24"/>
          <w:lang w:val="en-US"/>
        </w:rPr>
        <w:t>.</w:t>
      </w:r>
    </w:p>
    <w:p w14:paraId="00000026" w14:textId="639FEF8F" w:rsidR="00EB4D8B" w:rsidRPr="00D9176B" w:rsidRDefault="0010635F" w:rsidP="00462481">
      <w:pPr>
        <w:spacing w:after="0" w:line="240" w:lineRule="auto"/>
        <w:ind w:leftChars="0" w:left="0" w:firstLineChars="0" w:firstLine="0"/>
        <w:rPr>
          <w:sz w:val="24"/>
          <w:szCs w:val="24"/>
          <w:lang w:val="en-US"/>
        </w:rPr>
      </w:pPr>
      <w:r w:rsidRPr="00D9176B">
        <w:rPr>
          <w:sz w:val="24"/>
          <w:szCs w:val="24"/>
          <w:lang w:val="en-US"/>
        </w:rPr>
        <w:t>WENDEN</w:t>
      </w:r>
      <w:r w:rsidR="00D9176B" w:rsidRPr="00D9176B">
        <w:rPr>
          <w:sz w:val="24"/>
          <w:szCs w:val="24"/>
          <w:lang w:val="en-US"/>
        </w:rPr>
        <w:t>, Catherine</w:t>
      </w:r>
      <w:r>
        <w:rPr>
          <w:sz w:val="24"/>
          <w:szCs w:val="24"/>
          <w:lang w:val="en-US"/>
        </w:rPr>
        <w:t xml:space="preserve">. </w:t>
      </w:r>
      <w:r w:rsidR="00D9176B" w:rsidRPr="00D9176B">
        <w:rPr>
          <w:sz w:val="24"/>
          <w:szCs w:val="24"/>
          <w:lang w:val="en-US"/>
        </w:rPr>
        <w:t xml:space="preserve">Un essai de typologie des nouvelles mobilités. </w:t>
      </w:r>
      <w:r w:rsidR="00D9176B" w:rsidRPr="0010635F">
        <w:rPr>
          <w:b/>
          <w:bCs/>
          <w:sz w:val="24"/>
          <w:szCs w:val="24"/>
          <w:lang w:val="en-US"/>
        </w:rPr>
        <w:t>Hommes &amp; Migration,</w:t>
      </w:r>
      <w:r w:rsidR="00D9176B" w:rsidRPr="00D9176B">
        <w:rPr>
          <w:sz w:val="24"/>
          <w:szCs w:val="24"/>
          <w:lang w:val="en-US"/>
        </w:rPr>
        <w:t xml:space="preserve"> Paris,</w:t>
      </w:r>
      <w:r>
        <w:rPr>
          <w:sz w:val="24"/>
          <w:szCs w:val="24"/>
          <w:lang w:val="en-US"/>
        </w:rPr>
        <w:t xml:space="preserve"> </w:t>
      </w:r>
      <w:r w:rsidR="00D9176B" w:rsidRPr="00D9176B">
        <w:rPr>
          <w:sz w:val="24"/>
          <w:szCs w:val="24"/>
          <w:lang w:val="en-US"/>
        </w:rPr>
        <w:t>1233</w:t>
      </w:r>
      <w:r>
        <w:rPr>
          <w:sz w:val="24"/>
          <w:szCs w:val="24"/>
          <w:lang w:val="en-US"/>
        </w:rPr>
        <w:t>, 2001.</w:t>
      </w:r>
    </w:p>
    <w:sectPr w:rsidR="00EB4D8B" w:rsidRPr="00D9176B" w:rsidSect="00916B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EE2AC" w14:textId="77777777" w:rsidR="00AB5AD3" w:rsidRDefault="00AB5AD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34DE55C" w14:textId="77777777" w:rsidR="00AB5AD3" w:rsidRDefault="00AB5AD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695B3" w14:textId="77777777" w:rsidR="00E2029E" w:rsidRDefault="00E2029E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8" w14:textId="24C182E2" w:rsidR="00EB4D8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292CCE">
      <w:rPr>
        <w:rFonts w:ascii="Calibri" w:eastAsia="Calibri" w:hAnsi="Calibri" w:cs="Calibri"/>
        <w:noProof/>
        <w:color w:val="000000"/>
      </w:rPr>
      <w:t>2</w:t>
    </w:r>
    <w:r>
      <w:rPr>
        <w:rFonts w:ascii="Calibri" w:eastAsia="Calibri" w:hAnsi="Calibri" w:cs="Calibri"/>
        <w:color w:val="000000"/>
      </w:rPr>
      <w:fldChar w:fldCharType="end"/>
    </w:r>
  </w:p>
  <w:p w14:paraId="00000029" w14:textId="77777777" w:rsidR="00EB4D8B" w:rsidRDefault="00EB4D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left"/>
      <w:rPr>
        <w:rFonts w:ascii="Calibri" w:eastAsia="Calibri" w:hAnsi="Calibri"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286E9" w14:textId="77777777" w:rsidR="00E2029E" w:rsidRDefault="00E2029E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ED343" w14:textId="77777777" w:rsidR="00AB5AD3" w:rsidRDefault="00AB5AD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4E8A01E" w14:textId="77777777" w:rsidR="00AB5AD3" w:rsidRDefault="00AB5AD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F5C7F" w14:textId="77777777" w:rsidR="00E2029E" w:rsidRDefault="00E2029E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7" w14:textId="77777777" w:rsidR="00EB4D8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b/>
        <w:sz w:val="16"/>
        <w:szCs w:val="16"/>
      </w:rPr>
    </w:pPr>
    <w:r>
      <w:rPr>
        <w:b/>
        <w:sz w:val="16"/>
        <w:szCs w:val="16"/>
      </w:rPr>
      <w:t>I Congresso Internacional sobre Migração e Diáspora Acadêmica Brasileira (CIMDAB’2022)</w:t>
    </w:r>
    <w:r>
      <w:rPr>
        <w:b/>
        <w:sz w:val="16"/>
        <w:szCs w:val="16"/>
      </w:rPr>
      <w:br/>
      <w:t>GUIMARÃES, PORTUGAL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E587C" w14:textId="77777777" w:rsidR="00E2029E" w:rsidRDefault="00E2029E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46684"/>
    <w:multiLevelType w:val="multilevel"/>
    <w:tmpl w:val="3D8A5A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64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D8B"/>
    <w:rsid w:val="00012A55"/>
    <w:rsid w:val="00043EF3"/>
    <w:rsid w:val="000B2905"/>
    <w:rsid w:val="0010635F"/>
    <w:rsid w:val="001526B7"/>
    <w:rsid w:val="00180D5E"/>
    <w:rsid w:val="001C66D0"/>
    <w:rsid w:val="001E67A1"/>
    <w:rsid w:val="00260ED6"/>
    <w:rsid w:val="002634A6"/>
    <w:rsid w:val="00264F31"/>
    <w:rsid w:val="00272E28"/>
    <w:rsid w:val="00286422"/>
    <w:rsid w:val="00292CCE"/>
    <w:rsid w:val="0029333B"/>
    <w:rsid w:val="002B5A40"/>
    <w:rsid w:val="002F30B1"/>
    <w:rsid w:val="002F343E"/>
    <w:rsid w:val="00344F1F"/>
    <w:rsid w:val="0037468B"/>
    <w:rsid w:val="00374EB7"/>
    <w:rsid w:val="003C646E"/>
    <w:rsid w:val="00420DC1"/>
    <w:rsid w:val="00456064"/>
    <w:rsid w:val="00462481"/>
    <w:rsid w:val="00470D0B"/>
    <w:rsid w:val="0050225E"/>
    <w:rsid w:val="0054190B"/>
    <w:rsid w:val="00557993"/>
    <w:rsid w:val="005632D2"/>
    <w:rsid w:val="005707D7"/>
    <w:rsid w:val="005E79D6"/>
    <w:rsid w:val="00605AF8"/>
    <w:rsid w:val="00621AF1"/>
    <w:rsid w:val="006259F6"/>
    <w:rsid w:val="00642C3F"/>
    <w:rsid w:val="006E2DB4"/>
    <w:rsid w:val="007A07A6"/>
    <w:rsid w:val="00811568"/>
    <w:rsid w:val="0081493E"/>
    <w:rsid w:val="00815F87"/>
    <w:rsid w:val="008575E3"/>
    <w:rsid w:val="0087240C"/>
    <w:rsid w:val="00876608"/>
    <w:rsid w:val="008D3E35"/>
    <w:rsid w:val="00916BBD"/>
    <w:rsid w:val="00976746"/>
    <w:rsid w:val="0098481F"/>
    <w:rsid w:val="009853BF"/>
    <w:rsid w:val="00992209"/>
    <w:rsid w:val="009B1AA9"/>
    <w:rsid w:val="00A20C54"/>
    <w:rsid w:val="00AB5AD3"/>
    <w:rsid w:val="00AD197F"/>
    <w:rsid w:val="00AE3EBB"/>
    <w:rsid w:val="00B81F58"/>
    <w:rsid w:val="00C3235D"/>
    <w:rsid w:val="00CB0016"/>
    <w:rsid w:val="00D60365"/>
    <w:rsid w:val="00D9176B"/>
    <w:rsid w:val="00DA2353"/>
    <w:rsid w:val="00DF3A05"/>
    <w:rsid w:val="00E2029E"/>
    <w:rsid w:val="00E77A13"/>
    <w:rsid w:val="00EB4D8B"/>
    <w:rsid w:val="00EF2254"/>
    <w:rsid w:val="00F60F8B"/>
    <w:rsid w:val="00F74948"/>
    <w:rsid w:val="00FD1580"/>
    <w:rsid w:val="00FD5961"/>
    <w:rsid w:val="00FF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2A6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ja-JP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80" w:after="280" w:line="240" w:lineRule="auto"/>
      <w:ind w:right="-1"/>
      <w:jc w:val="center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after="0" w:line="240" w:lineRule="auto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280" w:after="280" w:line="240" w:lineRule="auto"/>
      <w:ind w:right="-1"/>
      <w:jc w:val="center"/>
    </w:pPr>
    <w:rPr>
      <w:b/>
      <w:sz w:val="24"/>
      <w:szCs w:val="24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extodenotaderodap">
    <w:name w:val="footnote text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ommentReference">
    <w:name w:val="Comment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mmentText">
    <w:name w:val="Comment Text"/>
    <w:basedOn w:val="Normal"/>
    <w:qFormat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val="pt-BR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Meu%20Drive\J&#243;ice\J&#243;ice%20-%20Demografia\Artigos\0.%202024%20CIMDAB\Dao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v>Sul Global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Planilha1!$B$1:$V$1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Planilha1!$B$2:$V$2</c:f>
              <c:numCache>
                <c:formatCode>General</c:formatCode>
                <c:ptCount val="21"/>
                <c:pt idx="0">
                  <c:v>14125</c:v>
                </c:pt>
                <c:pt idx="1">
                  <c:v>14614</c:v>
                </c:pt>
                <c:pt idx="2">
                  <c:v>15640</c:v>
                </c:pt>
                <c:pt idx="3">
                  <c:v>16683</c:v>
                </c:pt>
                <c:pt idx="4">
                  <c:v>17179</c:v>
                </c:pt>
                <c:pt idx="5">
                  <c:v>19303</c:v>
                </c:pt>
                <c:pt idx="6">
                  <c:v>20950</c:v>
                </c:pt>
                <c:pt idx="7">
                  <c:v>22470</c:v>
                </c:pt>
                <c:pt idx="8">
                  <c:v>24915</c:v>
                </c:pt>
                <c:pt idx="9">
                  <c:v>36112</c:v>
                </c:pt>
                <c:pt idx="10">
                  <c:v>42852</c:v>
                </c:pt>
                <c:pt idx="11">
                  <c:v>57665</c:v>
                </c:pt>
                <c:pt idx="12">
                  <c:v>80139</c:v>
                </c:pt>
                <c:pt idx="13">
                  <c:v>93921</c:v>
                </c:pt>
                <c:pt idx="14">
                  <c:v>83794</c:v>
                </c:pt>
                <c:pt idx="15">
                  <c:v>95294</c:v>
                </c:pt>
                <c:pt idx="16">
                  <c:v>112646</c:v>
                </c:pt>
                <c:pt idx="17">
                  <c:v>136149</c:v>
                </c:pt>
                <c:pt idx="18">
                  <c:v>160842</c:v>
                </c:pt>
                <c:pt idx="19">
                  <c:v>170613</c:v>
                </c:pt>
                <c:pt idx="20">
                  <c:v>204961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7BE-44E9-AC97-1F982446A0E7}"/>
            </c:ext>
          </c:extLst>
        </c:ser>
        <c:ser>
          <c:idx val="1"/>
          <c:order val="1"/>
          <c:tx>
            <c:v>Norte Global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Planilha1!$B$1:$V$1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Planilha1!$B$33:$V$33</c:f>
              <c:numCache>
                <c:formatCode>General</c:formatCode>
                <c:ptCount val="21"/>
                <c:pt idx="0">
                  <c:v>22945</c:v>
                </c:pt>
                <c:pt idx="1">
                  <c:v>21665</c:v>
                </c:pt>
                <c:pt idx="2">
                  <c:v>21028</c:v>
                </c:pt>
                <c:pt idx="3">
                  <c:v>20743</c:v>
                </c:pt>
                <c:pt idx="4">
                  <c:v>19735</c:v>
                </c:pt>
                <c:pt idx="5">
                  <c:v>20468</c:v>
                </c:pt>
                <c:pt idx="6">
                  <c:v>20735</c:v>
                </c:pt>
                <c:pt idx="7">
                  <c:v>20826</c:v>
                </c:pt>
                <c:pt idx="8">
                  <c:v>21147</c:v>
                </c:pt>
                <c:pt idx="9">
                  <c:v>25309</c:v>
                </c:pt>
                <c:pt idx="10">
                  <c:v>27322</c:v>
                </c:pt>
                <c:pt idx="11">
                  <c:v>29438</c:v>
                </c:pt>
                <c:pt idx="12">
                  <c:v>30088</c:v>
                </c:pt>
                <c:pt idx="13">
                  <c:v>28465</c:v>
                </c:pt>
                <c:pt idx="14">
                  <c:v>25251</c:v>
                </c:pt>
                <c:pt idx="15">
                  <c:v>23065</c:v>
                </c:pt>
                <c:pt idx="16">
                  <c:v>21974</c:v>
                </c:pt>
                <c:pt idx="17">
                  <c:v>20708</c:v>
                </c:pt>
                <c:pt idx="18">
                  <c:v>19097</c:v>
                </c:pt>
                <c:pt idx="19">
                  <c:v>27537</c:v>
                </c:pt>
                <c:pt idx="20">
                  <c:v>20585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7BE-44E9-AC97-1F982446A0E7}"/>
            </c:ext>
          </c:extLst>
        </c:ser>
        <c:ser>
          <c:idx val="2"/>
          <c:order val="2"/>
          <c:tx>
            <c:strRef>
              <c:f>Planilha1!$A$43</c:f>
              <c:strCache>
                <c:ptCount val="1"/>
                <c:pt idx="0">
                  <c:v>Portugueses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val>
            <c:numRef>
              <c:f>Planilha1!$B$43:$V$43</c:f>
              <c:numCache>
                <c:formatCode>General</c:formatCode>
                <c:ptCount val="21"/>
                <c:pt idx="0">
                  <c:v>10441</c:v>
                </c:pt>
                <c:pt idx="1">
                  <c:v>9983</c:v>
                </c:pt>
                <c:pt idx="2">
                  <c:v>9715</c:v>
                </c:pt>
                <c:pt idx="3">
                  <c:v>9462</c:v>
                </c:pt>
                <c:pt idx="4">
                  <c:v>8851</c:v>
                </c:pt>
                <c:pt idx="5">
                  <c:v>9006</c:v>
                </c:pt>
                <c:pt idx="6">
                  <c:v>8881</c:v>
                </c:pt>
                <c:pt idx="7">
                  <c:v>8665</c:v>
                </c:pt>
                <c:pt idx="8">
                  <c:v>8484</c:v>
                </c:pt>
                <c:pt idx="9">
                  <c:v>9213</c:v>
                </c:pt>
                <c:pt idx="10">
                  <c:v>9900</c:v>
                </c:pt>
                <c:pt idx="11">
                  <c:v>10547</c:v>
                </c:pt>
                <c:pt idx="12">
                  <c:v>10770</c:v>
                </c:pt>
                <c:pt idx="13">
                  <c:v>10254</c:v>
                </c:pt>
                <c:pt idx="14">
                  <c:v>9088</c:v>
                </c:pt>
                <c:pt idx="15">
                  <c:v>7902</c:v>
                </c:pt>
                <c:pt idx="16">
                  <c:v>7438</c:v>
                </c:pt>
                <c:pt idx="17">
                  <c:v>6614</c:v>
                </c:pt>
                <c:pt idx="18">
                  <c:v>5967</c:v>
                </c:pt>
                <c:pt idx="19">
                  <c:v>6062</c:v>
                </c:pt>
                <c:pt idx="20">
                  <c:v>5933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7BE-44E9-AC97-1F982446A0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74675600"/>
        <c:axId val="1074675120"/>
      </c:lineChart>
      <c:catAx>
        <c:axId val="1074675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1074675120"/>
        <c:crosses val="autoZero"/>
        <c:auto val="1"/>
        <c:lblAlgn val="ctr"/>
        <c:lblOffset val="100"/>
        <c:tickLblSkip val="1"/>
        <c:noMultiLvlLbl val="0"/>
      </c:catAx>
      <c:valAx>
        <c:axId val="1074675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1074675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Uc0moVpfkkZwTdttCeILJAutpA==">AMUW2mWo3GP/CpYU+VuF2wbPfUtZ3/px7OdLZod267DO0zsWM7KZWwF+dMdI4veguoSeG8enWS+JNRiMm0uX/FXpKuzjHcUTGm7ONHkclJO0BC6LF/LXvPL/PYFQcs+E7hNaIQjdw5RY1q33Erw+QET/XUumVRxPf1xXLq7I6ESvUT0Mprzcn/JbzpO9OsiO0xJUaJb1ipLATNpYo0jo3xVfG3htkJ+TLTjSKmel+63pPGwiTwwFnnXfw26LyRR2O6ay2CTl+gkXlMt43GuEPbMe8LBwmtBHx1yQyO5mdAje5f9fG5Tlqe97Zfqca2Y7JHIbgzpnUFb6KeS3SU14n6q663z6h6n6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1950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2024-06-11T14:03:00Z</dcterms:created>
  <dcterms:modified xsi:type="dcterms:W3CDTF">2024-06-15T19:00:00Z</dcterms:modified>
</cp:coreProperties>
</file>